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79B2" w:rsidP="00CF79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ICPSUP2020 Prepare, load and unload product on and off machine</w:t>
      </w:r>
      <w:r>
        <w:fldChar w:fldCharType="end"/>
      </w:r>
    </w:p>
    <w:p w:rsidR="00CF79B2" w:rsidP="00CF79B2">
      <w:pPr>
        <w:pStyle w:val="Version"/>
        <w:sectPr w:rsidSect="00C741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41F5" w:rsidP="00C741F5">
      <w:pPr>
        <w:pStyle w:val="SuperHeading"/>
      </w:pPr>
      <w:r w:rsidRPr="00C741F5">
        <w:t>ICPSUP2020 Prepare, load and unload product on and off machine</w:t>
      </w:r>
    </w:p>
    <w:p w:rsidR="00000000" w:rsidRPr="00C741F5" w:rsidP="00C741F5">
      <w:pPr>
        <w:pStyle w:val="Heading1"/>
      </w:pPr>
      <w:bookmarkStart w:id="1" w:name="O_1072785"/>
      <w:bookmarkEnd w:id="1"/>
      <w:r w:rsidRPr="00C741F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C74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1F5" w:rsidP="00C741F5">
            <w:pPr>
              <w:pStyle w:val="BodyText"/>
            </w:pPr>
            <w:r w:rsidRPr="00C741F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1F5">
            <w:pPr>
              <w:pStyle w:val="BodyText"/>
              <w:rPr>
                <w:lang w:val="en-NZ"/>
              </w:rPr>
            </w:pPr>
            <w:r w:rsidRPr="00C741F5">
              <w:rPr>
                <w:rStyle w:val="SpecialBold"/>
              </w:rPr>
              <w:t>Comments</w:t>
            </w:r>
          </w:p>
        </w:tc>
      </w:tr>
      <w:tr w:rsidTr="00C74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1F5">
            <w:pPr>
              <w:pStyle w:val="BodyText"/>
              <w:rPr>
                <w:lang w:val="en-NZ"/>
              </w:rPr>
            </w:pPr>
            <w:r w:rsidRPr="00C741F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1F5" w:rsidP="00C741F5">
            <w:pPr>
              <w:pStyle w:val="BodyText"/>
            </w:pPr>
            <w:r w:rsidRPr="00C741F5">
              <w:t>This version first released with ICP Printing and Graphic Arts Training Package Version 4.0.</w:t>
            </w:r>
          </w:p>
        </w:tc>
      </w:tr>
    </w:tbl>
    <w:p w:rsidR="00000000" w:rsidRPr="00C741F5" w:rsidP="00C741F5">
      <w:pPr>
        <w:pStyle w:val="BodyText"/>
      </w:pPr>
    </w:p>
    <w:p w:rsidR="00000000" w:rsidRPr="00C741F5" w:rsidP="00C741F5">
      <w:pPr>
        <w:pStyle w:val="AllowPageBreak"/>
      </w:pPr>
    </w:p>
    <w:p w:rsidR="00000000" w:rsidRPr="00C741F5" w:rsidP="00C741F5">
      <w:pPr>
        <w:pStyle w:val="Heading1"/>
      </w:pPr>
      <w:bookmarkStart w:id="2" w:name="O_1072790"/>
      <w:bookmarkEnd w:id="2"/>
      <w:r w:rsidRPr="00C741F5">
        <w:t>Application</w:t>
      </w:r>
    </w:p>
    <w:p w:rsidR="00000000" w:rsidRPr="00C741F5" w:rsidP="00CF79B2">
      <w:pPr>
        <w:pStyle w:val="BodyText"/>
      </w:pPr>
      <w:r w:rsidRPr="00C741F5">
        <w:t>This unit describes the skills and knowledge required to prepare, load and unload product on and off machines according to work health and safety (WHS) requirements and manufacturer/supplier specifications with minimum downtime.</w:t>
      </w:r>
    </w:p>
    <w:p w:rsidR="00000000" w:rsidRPr="00C741F5" w:rsidP="00CF79B2">
      <w:pPr>
        <w:pStyle w:val="BodyText"/>
      </w:pPr>
      <w:r w:rsidRPr="00C741F5">
        <w:t>This unit applies to indiv</w:t>
      </w:r>
      <w:r w:rsidRPr="00C741F5">
        <w:t>iduals who provide production, corrugating and mail house support across various sectors of the printing and graphic arts industry. They use limited practical skills and fundamental knowledge in a defined context, and generally work under direct supervisio</w:t>
      </w:r>
      <w:r w:rsidRPr="00C741F5">
        <w:t>n.</w:t>
      </w:r>
    </w:p>
    <w:p w:rsidR="00000000" w:rsidRPr="00C741F5" w:rsidP="00CF79B2">
      <w:pPr>
        <w:pStyle w:val="BodyText"/>
      </w:pPr>
      <w:r w:rsidRPr="00C741F5">
        <w:t>No licensing, legislative or certification requirements apply to this unit at the time of publication.</w:t>
      </w:r>
    </w:p>
    <w:p w:rsidR="00000000" w:rsidRPr="00C741F5" w:rsidP="00C741F5">
      <w:pPr>
        <w:pStyle w:val="Heading1"/>
      </w:pPr>
      <w:bookmarkStart w:id="3" w:name="O_1072789"/>
      <w:bookmarkEnd w:id="3"/>
      <w:r w:rsidRPr="00C741F5">
        <w:t>Unit Sector</w:t>
      </w:r>
    </w:p>
    <w:p w:rsidR="00000000" w:rsidRPr="00C741F5" w:rsidP="00CF79B2">
      <w:pPr>
        <w:pStyle w:val="BodyText"/>
      </w:pPr>
      <w:r w:rsidRPr="00C741F5">
        <w:t>Support</w:t>
      </w:r>
    </w:p>
    <w:p w:rsidR="00000000" w:rsidRPr="00C741F5" w:rsidP="00C741F5">
      <w:pPr>
        <w:pStyle w:val="Heading1"/>
      </w:pPr>
      <w:bookmarkStart w:id="4" w:name="O_1072788"/>
      <w:bookmarkEnd w:id="4"/>
      <w:r w:rsidRPr="00C741F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3"/>
        <w:gridCol w:w="6591"/>
      </w:tblGrid>
      <w:tr w:rsidTr="00C74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1F5" w:rsidP="00C741F5">
            <w:pPr>
              <w:pStyle w:val="BodyText"/>
            </w:pPr>
            <w:r w:rsidRPr="00C741F5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1F5">
            <w:pPr>
              <w:pStyle w:val="BodyText"/>
              <w:rPr>
                <w:lang w:val="en-NZ"/>
              </w:rPr>
            </w:pPr>
            <w:r w:rsidRPr="00C741F5">
              <w:rPr>
                <w:rStyle w:val="SpecialBold"/>
              </w:rPr>
              <w:t>PERFORMANCE CRITERIA</w:t>
            </w:r>
          </w:p>
        </w:tc>
      </w:tr>
      <w:tr w:rsidTr="00C74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1F5" w:rsidP="00C741F5">
            <w:pPr>
              <w:pStyle w:val="BodyText"/>
            </w:pPr>
            <w:r w:rsidRPr="00C741F5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1F5">
            <w:pPr>
              <w:pStyle w:val="BodyText"/>
              <w:rPr>
                <w:lang w:val="en-NZ"/>
              </w:rPr>
            </w:pPr>
            <w:r w:rsidRPr="00C741F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74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1F5">
            <w:pPr>
              <w:pStyle w:val="BodyText"/>
              <w:rPr>
                <w:lang w:val="en-NZ"/>
              </w:rPr>
            </w:pPr>
            <w:r w:rsidRPr="00C741F5">
              <w:t>1. Prepare product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1F5" w:rsidP="00C741F5">
            <w:pPr>
              <w:pStyle w:val="BodyText"/>
            </w:pPr>
            <w:r w:rsidRPr="00C741F5">
              <w:t xml:space="preserve">1.1 Interpret job sheets </w:t>
            </w:r>
          </w:p>
          <w:p w:rsidR="00000000" w:rsidRPr="00C741F5" w:rsidP="00C741F5">
            <w:pPr>
              <w:pStyle w:val="BodyText"/>
            </w:pPr>
            <w:r w:rsidRPr="00C741F5">
              <w:t xml:space="preserve">1.2 Locate and prepare product </w:t>
            </w:r>
          </w:p>
          <w:p w:rsidR="00000000" w:rsidRPr="00C741F5" w:rsidP="00C741F5">
            <w:pPr>
              <w:pStyle w:val="BodyText"/>
            </w:pPr>
            <w:r w:rsidRPr="00C741F5">
              <w:t xml:space="preserve">1.3 Position product on machine to meet </w:t>
            </w:r>
            <w:r w:rsidRPr="00C741F5">
              <w:t xml:space="preserve">job specifications  </w:t>
            </w:r>
          </w:p>
          <w:p w:rsidR="00000000" w:rsidP="00C741F5">
            <w:pPr>
              <w:pStyle w:val="BodyText"/>
              <w:rPr>
                <w:lang w:val="en-NZ"/>
              </w:rPr>
            </w:pPr>
            <w:r w:rsidRPr="00C741F5">
              <w:t>1.4 Identify faulty product and remove according to WHS requirements and enterprise procedures</w:t>
            </w:r>
          </w:p>
        </w:tc>
      </w:tr>
      <w:tr w:rsidTr="00C74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1F5">
            <w:pPr>
              <w:pStyle w:val="BodyText"/>
              <w:rPr>
                <w:lang w:val="en-NZ"/>
              </w:rPr>
            </w:pPr>
            <w:r w:rsidRPr="00C741F5">
              <w:t xml:space="preserve">2. Load product onto </w:t>
            </w:r>
            <w:r w:rsidRPr="00C741F5">
              <w:t>machine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1F5" w:rsidP="00C741F5">
            <w:pPr>
              <w:pStyle w:val="BodyText"/>
            </w:pPr>
            <w:r w:rsidRPr="00C741F5">
              <w:t xml:space="preserve">2.1 Load product according to WHS requirements and </w:t>
            </w:r>
            <w:r w:rsidRPr="00C741F5">
              <w:t xml:space="preserve">manufacturer specifications and enterprise procedures </w:t>
            </w:r>
          </w:p>
          <w:p w:rsidR="00000000" w:rsidP="00C741F5">
            <w:pPr>
              <w:pStyle w:val="BodyText"/>
              <w:rPr>
                <w:lang w:val="en-NZ"/>
              </w:rPr>
            </w:pPr>
            <w:r w:rsidRPr="00C741F5">
              <w:t>2.2 Clean area around machine during and on completion of loading</w:t>
            </w:r>
          </w:p>
        </w:tc>
      </w:tr>
      <w:tr w:rsidTr="00C74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1F5">
            <w:pPr>
              <w:pStyle w:val="BodyText"/>
              <w:rPr>
                <w:lang w:val="en-NZ"/>
              </w:rPr>
            </w:pPr>
            <w:r w:rsidRPr="00C741F5">
              <w:t>3. Unload product off machine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1F5" w:rsidP="00C741F5">
            <w:pPr>
              <w:pStyle w:val="BodyText"/>
            </w:pPr>
            <w:r w:rsidRPr="00C741F5">
              <w:t xml:space="preserve">3.1 Unload product according to WHS requirements and manufacturer specifications and enterprise procedures </w:t>
            </w:r>
          </w:p>
          <w:p w:rsidR="00000000" w:rsidRPr="00C741F5" w:rsidP="00C741F5">
            <w:pPr>
              <w:pStyle w:val="BodyText"/>
            </w:pPr>
            <w:r w:rsidRPr="00C741F5">
              <w:t>3.2 Prepare product for next process according to e</w:t>
            </w:r>
            <w:r w:rsidRPr="00C741F5">
              <w:t xml:space="preserve">nterprise procedures </w:t>
            </w:r>
          </w:p>
          <w:p w:rsidR="00000000" w:rsidRPr="00C741F5" w:rsidP="00C741F5">
            <w:pPr>
              <w:pStyle w:val="BodyText"/>
            </w:pPr>
            <w:r w:rsidRPr="00C741F5">
              <w:t xml:space="preserve">3.3 Store product according to manufacturer specifications and enterprise procedures </w:t>
            </w:r>
          </w:p>
        </w:tc>
      </w:tr>
    </w:tbl>
    <w:p w:rsidR="00000000" w:rsidRPr="00C741F5" w:rsidP="00C741F5">
      <w:pPr>
        <w:pStyle w:val="BodyText"/>
      </w:pPr>
    </w:p>
    <w:p w:rsidR="00000000" w:rsidRPr="00C741F5" w:rsidP="00C741F5">
      <w:pPr>
        <w:pStyle w:val="AllowPageBreak"/>
      </w:pPr>
    </w:p>
    <w:p w:rsidR="00000000" w:rsidRPr="00C741F5" w:rsidP="00C741F5">
      <w:pPr>
        <w:pStyle w:val="Heading1"/>
      </w:pPr>
      <w:bookmarkStart w:id="5" w:name="O_1072787"/>
      <w:bookmarkEnd w:id="5"/>
      <w:r w:rsidRPr="00C741F5">
        <w:t>Foundation Skills</w:t>
      </w:r>
    </w:p>
    <w:p w:rsidR="00000000" w:rsidRPr="00CF79B2" w:rsidP="00CF79B2">
      <w:pPr>
        <w:pStyle w:val="BodyText"/>
        <w:rPr>
          <w:i/>
        </w:rPr>
      </w:pPr>
      <w:r w:rsidRPr="00CF79B2">
        <w:rPr>
          <w:rStyle w:val="Emphasis"/>
        </w:rPr>
        <w:t>This section describes language, literacy, numeracy and employment skills incorporated in the performance cri</w:t>
      </w:r>
      <w:r w:rsidRPr="00CF79B2">
        <w:rPr>
          <w:rStyle w:val="Emphasis"/>
        </w:rPr>
        <w:t>teria that are required for competent performance.</w:t>
      </w:r>
    </w:p>
    <w:tbl>
      <w:tblPr>
        <w:tblW w:w="93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7059"/>
      </w:tblGrid>
      <w:tr w:rsidTr="00C741F5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1F5" w:rsidP="00C741F5">
            <w:pPr>
              <w:pStyle w:val="BodyText"/>
            </w:pPr>
            <w:r w:rsidRPr="00C741F5">
              <w:rPr>
                <w:rStyle w:val="SpecialBold"/>
              </w:rPr>
              <w:t>Skill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1F5">
            <w:pPr>
              <w:pStyle w:val="BodyText"/>
              <w:rPr>
                <w:lang w:val="en-NZ"/>
              </w:rPr>
            </w:pPr>
            <w:r w:rsidRPr="00C741F5">
              <w:rPr>
                <w:rStyle w:val="SpecialBold"/>
              </w:rPr>
              <w:t>Description</w:t>
            </w:r>
          </w:p>
        </w:tc>
      </w:tr>
      <w:tr w:rsidTr="00C741F5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1F5">
            <w:pPr>
              <w:pStyle w:val="BodyText"/>
              <w:rPr>
                <w:lang w:val="en-NZ"/>
              </w:rPr>
            </w:pPr>
            <w:r w:rsidRPr="00C741F5">
              <w:t>Writing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1F5">
            <w:pPr>
              <w:pStyle w:val="ListBullet"/>
              <w:rPr>
                <w:lang w:val="en-NZ"/>
              </w:rPr>
            </w:pPr>
            <w:r w:rsidRPr="00C741F5">
              <w:t>Records key information related to outcomes of the job</w:t>
            </w:r>
          </w:p>
        </w:tc>
      </w:tr>
      <w:tr w:rsidTr="00C741F5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1F5">
            <w:pPr>
              <w:pStyle w:val="BodyText"/>
              <w:rPr>
                <w:lang w:val="en-NZ"/>
              </w:rPr>
            </w:pPr>
            <w:r w:rsidRPr="00C741F5">
              <w:t>Numeracy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1F5">
            <w:pPr>
              <w:pStyle w:val="ListBullet"/>
              <w:rPr>
                <w:lang w:val="en-NZ"/>
              </w:rPr>
            </w:pPr>
            <w:r w:rsidRPr="00C741F5">
              <w:t>Uses simple mathematical calculations and arranges sequential numerical information</w:t>
            </w:r>
          </w:p>
        </w:tc>
      </w:tr>
      <w:tr w:rsidTr="00C741F5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1F5">
            <w:pPr>
              <w:pStyle w:val="BodyText"/>
              <w:rPr>
                <w:lang w:val="en-NZ"/>
              </w:rPr>
            </w:pPr>
            <w:r w:rsidRPr="00C741F5">
              <w:t>Self-management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1F5">
            <w:pPr>
              <w:pStyle w:val="ListBullet"/>
              <w:rPr>
                <w:lang w:val="en-NZ"/>
              </w:rPr>
            </w:pPr>
            <w:r w:rsidRPr="00C741F5">
              <w:t>Identifies and follows enterprise and regulatory requirements associated with own role</w:t>
            </w:r>
          </w:p>
        </w:tc>
      </w:tr>
      <w:tr w:rsidTr="00C741F5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1F5">
            <w:pPr>
              <w:pStyle w:val="BodyText"/>
              <w:rPr>
                <w:lang w:val="en-NZ"/>
              </w:rPr>
            </w:pPr>
            <w:r w:rsidRPr="00C741F5">
              <w:t xml:space="preserve">Planning and organising 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1F5">
            <w:pPr>
              <w:pStyle w:val="ListBullet"/>
              <w:rPr>
                <w:lang w:val="en-NZ"/>
              </w:rPr>
            </w:pPr>
            <w:r w:rsidRPr="00C741F5">
              <w:t>Follows pre-determined, sequenced plans for tasks with more than one step</w:t>
            </w:r>
          </w:p>
        </w:tc>
      </w:tr>
      <w:tr w:rsidTr="00C741F5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1F5">
            <w:pPr>
              <w:pStyle w:val="BodyText"/>
              <w:rPr>
                <w:lang w:val="en-NZ"/>
              </w:rPr>
            </w:pPr>
            <w:r w:rsidRPr="00C741F5">
              <w:t xml:space="preserve">Problem solving 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1F5" w:rsidP="00C741F5">
            <w:pPr>
              <w:pStyle w:val="ListBullet"/>
            </w:pPr>
            <w:r w:rsidRPr="00C741F5">
              <w:t>Follows clear, step-by-step instructions or proce</w:t>
            </w:r>
            <w:r w:rsidRPr="00C741F5">
              <w:t>dures to address a small set of identified, routine problems directly relevant to own role</w:t>
            </w:r>
          </w:p>
        </w:tc>
      </w:tr>
    </w:tbl>
    <w:p w:rsidR="00000000" w:rsidRPr="00C741F5" w:rsidP="00C741F5">
      <w:pPr>
        <w:pStyle w:val="BodyText"/>
      </w:pPr>
    </w:p>
    <w:p w:rsidR="00000000" w:rsidRPr="00C741F5" w:rsidP="00C741F5">
      <w:pPr>
        <w:pStyle w:val="AllowPageBreak"/>
      </w:pPr>
    </w:p>
    <w:p w:rsidR="00000000" w:rsidRPr="00C741F5" w:rsidP="00C741F5">
      <w:pPr>
        <w:pStyle w:val="Heading1"/>
      </w:pPr>
      <w:bookmarkStart w:id="6" w:name="O_1072786"/>
      <w:bookmarkEnd w:id="6"/>
      <w:r w:rsidRPr="00C741F5">
        <w:t>Unit Mapping Information</w:t>
      </w:r>
    </w:p>
    <w:p w:rsidR="00000000" w:rsidRPr="00C741F5" w:rsidP="00CF79B2">
      <w:pPr>
        <w:pStyle w:val="BodyText"/>
      </w:pPr>
      <w:r w:rsidRPr="00C741F5">
        <w:t xml:space="preserve">Supersedes and is equivalent to ICPSUP202 Prepare, load and unload product on and off machine. </w:t>
      </w:r>
    </w:p>
    <w:p w:rsidR="00000000" w:rsidRPr="00C741F5" w:rsidP="00C741F5">
      <w:pPr>
        <w:pStyle w:val="Heading1"/>
      </w:pPr>
      <w:bookmarkStart w:id="7" w:name="O_1072779"/>
      <w:bookmarkEnd w:id="7"/>
      <w:r w:rsidRPr="00C741F5">
        <w:t>Links</w:t>
      </w:r>
    </w:p>
    <w:p w:rsidR="00000000" w:rsidRPr="00C741F5" w:rsidP="00CF79B2">
      <w:pPr>
        <w:pStyle w:val="BodyText"/>
      </w:pPr>
      <w:r w:rsidRPr="00C741F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F65B3F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C741F5" w:rsidP="00C741F5"/>
    <w:sectPr w:rsidSect="00C741F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1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1F5" w:rsidRPr="00CF79B2" w:rsidP="00CF79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1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9B2" w:rsidP="00C741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F79B2" w:rsidP="00C741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F79B2" w:rsidP="00C741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1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9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41F5" w:rsidRPr="00CF79B2" w:rsidP="00CF79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1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9B2" w:rsidRPr="002D2AF8" w:rsidP="00C741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ICPSUP2020 Prepare, load and unload product on and off machine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CF79B2" w:rsidP="00C741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D0079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C60B3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41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41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41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41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41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41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41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41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41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41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41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41F5"/>
  </w:style>
  <w:style w:type="character" w:customStyle="1" w:styleId="Heading1Char">
    <w:name w:val="Heading 1 Char"/>
    <w:basedOn w:val="DefaultParagraphFont"/>
    <w:link w:val="Heading1"/>
    <w:rsid w:val="00C741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41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41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41F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741F5"/>
    <w:rPr>
      <w:b/>
      <w:spacing w:val="0"/>
    </w:rPr>
  </w:style>
  <w:style w:type="character" w:styleId="Emphasis">
    <w:name w:val="Emphasis"/>
    <w:basedOn w:val="DefaultParagraphFont"/>
    <w:qFormat/>
    <w:rsid w:val="00C741F5"/>
    <w:rPr>
      <w:i/>
    </w:rPr>
  </w:style>
  <w:style w:type="paragraph" w:customStyle="1" w:styleId="SuperHeading">
    <w:name w:val="SuperHeading"/>
    <w:basedOn w:val="Normal"/>
    <w:rsid w:val="00C741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41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741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41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41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41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41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41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41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41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41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41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41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41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41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41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41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41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41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41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41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41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741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41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41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741F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741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41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41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41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41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41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41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41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41F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741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41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41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41F5"/>
  </w:style>
  <w:style w:type="paragraph" w:styleId="TableofFigures">
    <w:name w:val="table of figures"/>
    <w:basedOn w:val="Normal"/>
    <w:next w:val="Normal"/>
    <w:semiHidden/>
    <w:rsid w:val="00C741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41F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741F5"/>
    <w:rPr>
      <w:rFonts w:ascii="Wingdings" w:hAnsi="Wingdings"/>
    </w:rPr>
  </w:style>
  <w:style w:type="paragraph" w:customStyle="1" w:styleId="TableHeading">
    <w:name w:val="Table Heading"/>
    <w:basedOn w:val="HeadingBase"/>
    <w:rsid w:val="00C741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41F5"/>
    <w:rPr>
      <w:color w:val="0033CC"/>
      <w:u w:val="none"/>
    </w:rPr>
  </w:style>
  <w:style w:type="paragraph" w:customStyle="1" w:styleId="BodyTextRight">
    <w:name w:val="Body Text Right"/>
    <w:basedOn w:val="BodyText"/>
    <w:rsid w:val="00C741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41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41F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41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41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41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41F5"/>
    <w:rPr>
      <w:sz w:val="32"/>
    </w:rPr>
  </w:style>
  <w:style w:type="paragraph" w:customStyle="1" w:styleId="HeadingProcedure">
    <w:name w:val="Heading Procedure"/>
    <w:basedOn w:val="HeadingBase"/>
    <w:next w:val="Normal"/>
    <w:rsid w:val="00C741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41F5"/>
    <w:pPr>
      <w:spacing w:before="60" w:after="60"/>
    </w:pPr>
  </w:style>
  <w:style w:type="paragraph" w:styleId="ListContinue">
    <w:name w:val="List Continue"/>
    <w:basedOn w:val="List"/>
    <w:rsid w:val="00C741F5"/>
    <w:pPr>
      <w:ind w:firstLine="0"/>
    </w:pPr>
  </w:style>
  <w:style w:type="paragraph" w:customStyle="1" w:styleId="ListNote">
    <w:name w:val="List Note"/>
    <w:basedOn w:val="List"/>
    <w:rsid w:val="00C741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41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41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41F5"/>
    <w:rPr>
      <w:rFonts w:ascii="Courier New" w:hAnsi="Courier New"/>
    </w:rPr>
  </w:style>
  <w:style w:type="paragraph" w:customStyle="1" w:styleId="NoteBullet">
    <w:name w:val="Note Bullet"/>
    <w:basedOn w:val="Note"/>
    <w:rsid w:val="00C741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41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41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41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41F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741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41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41F5"/>
    <w:rPr>
      <w:b/>
      <w:smallCaps/>
    </w:rPr>
  </w:style>
  <w:style w:type="paragraph" w:customStyle="1" w:styleId="TableListNumber">
    <w:name w:val="Table List Number"/>
    <w:basedOn w:val="ListNumber"/>
    <w:rsid w:val="00C741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41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41F5"/>
    <w:pPr>
      <w:numPr>
        <w:numId w:val="8"/>
      </w:numPr>
    </w:pPr>
  </w:style>
  <w:style w:type="paragraph" w:customStyle="1" w:styleId="ListAlpha2">
    <w:name w:val="List Alpha 2"/>
    <w:basedOn w:val="List2"/>
    <w:rsid w:val="00C741F5"/>
    <w:pPr>
      <w:numPr>
        <w:numId w:val="7"/>
      </w:numPr>
    </w:pPr>
  </w:style>
  <w:style w:type="paragraph" w:styleId="List2">
    <w:name w:val="List 2"/>
    <w:basedOn w:val="BodyText"/>
    <w:rsid w:val="00C741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41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41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41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41F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41F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741F5"/>
    <w:pPr>
      <w:numPr>
        <w:numId w:val="3"/>
      </w:numPr>
    </w:pPr>
  </w:style>
  <w:style w:type="paragraph" w:styleId="ListContinue2">
    <w:name w:val="List Continue 2"/>
    <w:basedOn w:val="List2"/>
    <w:rsid w:val="00C741F5"/>
    <w:pPr>
      <w:ind w:firstLine="0"/>
    </w:pPr>
  </w:style>
  <w:style w:type="paragraph" w:styleId="ListContinue3">
    <w:name w:val="List Continue 3"/>
    <w:basedOn w:val="List3"/>
    <w:rsid w:val="00C741F5"/>
    <w:pPr>
      <w:ind w:left="1021" w:firstLine="0"/>
    </w:pPr>
  </w:style>
  <w:style w:type="paragraph" w:styleId="ListContinue4">
    <w:name w:val="List Continue 4"/>
    <w:basedOn w:val="List4"/>
    <w:rsid w:val="00C741F5"/>
    <w:pPr>
      <w:ind w:firstLine="0"/>
    </w:pPr>
  </w:style>
  <w:style w:type="paragraph" w:styleId="ListContinue5">
    <w:name w:val="List Continue 5"/>
    <w:basedOn w:val="List5"/>
    <w:rsid w:val="00C741F5"/>
    <w:pPr>
      <w:ind w:firstLine="0"/>
    </w:pPr>
  </w:style>
  <w:style w:type="paragraph" w:styleId="ListNumber3">
    <w:name w:val="List Number 3"/>
    <w:basedOn w:val="List3"/>
    <w:rsid w:val="00C741F5"/>
    <w:pPr>
      <w:numPr>
        <w:numId w:val="4"/>
      </w:numPr>
    </w:pPr>
  </w:style>
  <w:style w:type="paragraph" w:styleId="ListNumber4">
    <w:name w:val="List Number 4"/>
    <w:basedOn w:val="List4"/>
    <w:rsid w:val="00C741F5"/>
    <w:pPr>
      <w:numPr>
        <w:numId w:val="5"/>
      </w:numPr>
    </w:pPr>
  </w:style>
  <w:style w:type="paragraph" w:styleId="ListNumber5">
    <w:name w:val="List Number 5"/>
    <w:basedOn w:val="List5"/>
    <w:rsid w:val="00C741F5"/>
    <w:pPr>
      <w:numPr>
        <w:numId w:val="6"/>
      </w:numPr>
    </w:pPr>
  </w:style>
  <w:style w:type="paragraph" w:styleId="BlockText">
    <w:name w:val="Block Text"/>
    <w:basedOn w:val="Normal"/>
    <w:rsid w:val="00C741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41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41F5"/>
    <w:rPr>
      <w:sz w:val="16"/>
      <w:vertAlign w:val="superscript"/>
    </w:rPr>
  </w:style>
  <w:style w:type="character" w:customStyle="1" w:styleId="Symbols">
    <w:name w:val="Symbols"/>
    <w:basedOn w:val="DefaultParagraphFont"/>
    <w:rsid w:val="00C741F5"/>
    <w:rPr>
      <w:rFonts w:ascii="Symbol" w:hAnsi="Symbol"/>
    </w:rPr>
  </w:style>
  <w:style w:type="character" w:customStyle="1" w:styleId="MenuOptions">
    <w:name w:val="Menu Options"/>
    <w:basedOn w:val="DefaultParagraphFont"/>
    <w:rsid w:val="00C741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41F5"/>
    <w:rPr>
      <w:b/>
    </w:rPr>
  </w:style>
  <w:style w:type="character" w:customStyle="1" w:styleId="Underlined">
    <w:name w:val="Underlined"/>
    <w:basedOn w:val="DefaultParagraphFont"/>
    <w:rsid w:val="00C741F5"/>
    <w:rPr>
      <w:u w:val="single"/>
    </w:rPr>
  </w:style>
  <w:style w:type="paragraph" w:customStyle="1" w:styleId="TableBodyTextRight">
    <w:name w:val="Table Body Text Right"/>
    <w:basedOn w:val="TableBodyText"/>
    <w:rsid w:val="00C741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41F5"/>
    <w:rPr>
      <w:sz w:val="18"/>
    </w:rPr>
  </w:style>
  <w:style w:type="paragraph" w:customStyle="1" w:styleId="BodySmallRight">
    <w:name w:val="Body Small Right"/>
    <w:basedOn w:val="BodyTextRight"/>
    <w:rsid w:val="00C741F5"/>
    <w:rPr>
      <w:sz w:val="18"/>
      <w:szCs w:val="18"/>
    </w:rPr>
  </w:style>
  <w:style w:type="paragraph" w:customStyle="1" w:styleId="MarginEdition">
    <w:name w:val="Margin Edition"/>
    <w:basedOn w:val="MarginNote"/>
    <w:rsid w:val="00C741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41F5"/>
    <w:rPr>
      <w:sz w:val="2"/>
      <w:szCs w:val="2"/>
    </w:rPr>
  </w:style>
  <w:style w:type="character" w:customStyle="1" w:styleId="Small">
    <w:name w:val="Small"/>
    <w:basedOn w:val="DefaultParagraphFont"/>
    <w:rsid w:val="00C741F5"/>
    <w:rPr>
      <w:sz w:val="16"/>
    </w:rPr>
  </w:style>
  <w:style w:type="paragraph" w:customStyle="1" w:styleId="WideTable">
    <w:name w:val="Wide Table"/>
    <w:basedOn w:val="Normal"/>
    <w:rsid w:val="00C741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41F5"/>
  </w:style>
  <w:style w:type="paragraph" w:styleId="Quote">
    <w:name w:val="Quote"/>
    <w:basedOn w:val="Heading1"/>
    <w:link w:val="QuoteChar"/>
    <w:qFormat/>
    <w:rsid w:val="00C741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41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41F5"/>
    <w:pPr>
      <w:pageBreakBefore/>
    </w:pPr>
  </w:style>
  <w:style w:type="paragraph" w:customStyle="1" w:styleId="Border">
    <w:name w:val="Border"/>
    <w:basedOn w:val="Normal"/>
    <w:qFormat/>
    <w:rsid w:val="00C741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41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41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41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41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41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41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41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41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41F5"/>
    <w:rPr>
      <w:u w:val="single"/>
    </w:rPr>
  </w:style>
  <w:style w:type="character" w:customStyle="1" w:styleId="BoldandItalics">
    <w:name w:val="Bold and Italics"/>
    <w:qFormat/>
    <w:rsid w:val="00C741F5"/>
    <w:rPr>
      <w:b/>
      <w:i/>
      <w:u w:val="none"/>
    </w:rPr>
  </w:style>
  <w:style w:type="paragraph" w:styleId="BalloonText">
    <w:name w:val="Balloon Text"/>
    <w:basedOn w:val="Normal"/>
    <w:link w:val="BalloonTextChar"/>
    <w:rsid w:val="00C741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41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41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41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41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41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41F5"/>
    <w:pPr>
      <w:spacing w:before="0" w:after="0"/>
    </w:pPr>
  </w:style>
  <w:style w:type="paragraph" w:customStyle="1" w:styleId="BodyTextBold">
    <w:name w:val="Body Text Bold"/>
    <w:basedOn w:val="BodyText"/>
    <w:qFormat/>
    <w:rsid w:val="00C741F5"/>
    <w:rPr>
      <w:b/>
    </w:rPr>
  </w:style>
  <w:style w:type="character" w:styleId="Hyperlink">
    <w:name w:val="Hyperlink"/>
    <w:basedOn w:val="DefaultParagraphFont"/>
    <w:uiPriority w:val="99"/>
    <w:unhideWhenUsed/>
    <w:rsid w:val="00CF79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406</Words>
  <Characters>2625</Characters>
  <Application>Microsoft Office Word</Application>
  <DocSecurity>0</DocSecurity>
  <Lines>93</Lines>
  <Paragraphs>59</Paragraphs>
  <ScaleCrop>false</ScaleCrop>
  <Company>Author-it Software Corporation Ltd.</Company>
  <LinksUpToDate>false</LinksUpToDate>
  <CharactersWithSpaces>2972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ICPSUP2020 Prepare, load and unload product on and off machine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2021-07-20T05:55:00Z</dcterms:created>
  <dcterms:modified xsi:type="dcterms:W3CDTF">2021-07-20T05:55:00Z</dcterms:modified>
</cp:coreProperties>
</file>