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73BA" w:rsidP="009773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ICPSUP2010 Prepare, load and unload reels and cores on and off machine</w:t>
      </w:r>
      <w:r>
        <w:fldChar w:fldCharType="end"/>
      </w:r>
    </w:p>
    <w:p w:rsidR="009773BA" w:rsidP="009773BA">
      <w:pPr>
        <w:pStyle w:val="Version"/>
        <w:sectPr w:rsidSect="00BF68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6831" w:rsidP="00BF6831">
      <w:pPr>
        <w:pStyle w:val="SuperHeading"/>
      </w:pPr>
      <w:r w:rsidRPr="00BF6831">
        <w:t>ICPSUP2010 Prepare, load and unload reels and cores on and off machine</w:t>
      </w:r>
    </w:p>
    <w:p w:rsidR="00000000" w:rsidRPr="00BF6831" w:rsidP="00BF6831">
      <w:pPr>
        <w:pStyle w:val="Heading1"/>
      </w:pPr>
      <w:bookmarkStart w:id="1" w:name="O_1072108"/>
      <w:bookmarkEnd w:id="1"/>
      <w:r w:rsidRPr="00BF68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BF6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831" w:rsidP="00BF6831">
            <w:pPr>
              <w:pStyle w:val="BodyText"/>
            </w:pPr>
            <w:r w:rsidRPr="00BF683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831">
            <w:pPr>
              <w:pStyle w:val="BodyText"/>
              <w:rPr>
                <w:lang w:val="en-NZ"/>
              </w:rPr>
            </w:pPr>
            <w:r w:rsidRPr="00BF6831">
              <w:rPr>
                <w:rStyle w:val="SpecialBold"/>
              </w:rPr>
              <w:t>Comments</w:t>
            </w:r>
          </w:p>
        </w:tc>
      </w:tr>
      <w:tr w:rsidTr="00BF6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831">
            <w:pPr>
              <w:pStyle w:val="BodyText"/>
              <w:rPr>
                <w:lang w:val="en-NZ"/>
              </w:rPr>
            </w:pPr>
            <w:r w:rsidRPr="00BF683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831" w:rsidP="00BF6831">
            <w:pPr>
              <w:pStyle w:val="BodyText"/>
            </w:pPr>
            <w:r w:rsidRPr="00BF6831">
              <w:t>This version first released with ICP Printing and Graphic Arts Training Package Version 4.0.</w:t>
            </w:r>
          </w:p>
        </w:tc>
      </w:tr>
    </w:tbl>
    <w:p w:rsidR="00000000" w:rsidRPr="00BF6831" w:rsidP="00BF6831">
      <w:pPr>
        <w:pStyle w:val="BodyText"/>
      </w:pPr>
    </w:p>
    <w:p w:rsidR="00000000" w:rsidRPr="00BF6831" w:rsidP="00BF6831">
      <w:pPr>
        <w:pStyle w:val="AllowPageBreak"/>
      </w:pPr>
    </w:p>
    <w:p w:rsidR="00000000" w:rsidRPr="00BF6831" w:rsidP="00BF6831">
      <w:pPr>
        <w:pStyle w:val="Heading1"/>
      </w:pPr>
      <w:bookmarkStart w:id="2" w:name="O_1072113"/>
      <w:bookmarkEnd w:id="2"/>
      <w:r w:rsidRPr="00BF6831">
        <w:t>Application</w:t>
      </w:r>
    </w:p>
    <w:p w:rsidR="00000000" w:rsidRPr="00BF6831" w:rsidP="00BF6831">
      <w:pPr>
        <w:pStyle w:val="Heading1"/>
      </w:pPr>
      <w:r w:rsidRPr="00BF6831">
        <w:t>Application</w:t>
      </w:r>
    </w:p>
    <w:p w:rsidR="00000000" w:rsidRPr="00BF6831" w:rsidP="009773BA">
      <w:pPr>
        <w:pStyle w:val="BodyText"/>
      </w:pPr>
      <w:r w:rsidRPr="00BF6831">
        <w:t xml:space="preserve">This unit describes the skills and knowledge required to load and unload reels and cores on and off machines. </w:t>
      </w:r>
    </w:p>
    <w:p w:rsidR="00000000" w:rsidRPr="00BF6831" w:rsidP="009773BA">
      <w:pPr>
        <w:pStyle w:val="BodyText"/>
      </w:pPr>
      <w:r w:rsidRPr="00BF6831">
        <w:t>It applies to individuals who perform a range of mainly routine tasks in various sectors of the printing and graphic arts</w:t>
      </w:r>
      <w:r w:rsidRPr="00BF6831">
        <w:t xml:space="preserve"> industry, and use limited practical skills and fundamental knowledge in a defined context. They generally work under direct supervision.</w:t>
      </w:r>
    </w:p>
    <w:p w:rsidR="00000000" w:rsidRPr="00BF6831" w:rsidP="009773BA">
      <w:pPr>
        <w:pStyle w:val="BodyText"/>
      </w:pPr>
      <w:r w:rsidRPr="00BF6831">
        <w:t>No licensing, legislative or certification requirements apply to this unit at the time of publication.</w:t>
      </w:r>
    </w:p>
    <w:p w:rsidR="00000000" w:rsidRPr="00BF6831" w:rsidP="00BF6831">
      <w:pPr>
        <w:pStyle w:val="Heading1"/>
      </w:pPr>
      <w:bookmarkStart w:id="3" w:name="O_1072112"/>
      <w:bookmarkEnd w:id="3"/>
      <w:r w:rsidRPr="00BF6831">
        <w:t>Unit Sector</w:t>
      </w:r>
    </w:p>
    <w:p w:rsidR="00000000" w:rsidRPr="00BF6831" w:rsidP="009773BA">
      <w:pPr>
        <w:pStyle w:val="BodyText"/>
      </w:pPr>
      <w:r w:rsidRPr="00BF6831">
        <w:t>Support</w:t>
      </w:r>
    </w:p>
    <w:p w:rsidR="00000000" w:rsidRPr="00BF6831" w:rsidP="00BF6831">
      <w:pPr>
        <w:pStyle w:val="Heading1"/>
      </w:pPr>
      <w:bookmarkStart w:id="4" w:name="O_1072111"/>
      <w:bookmarkEnd w:id="4"/>
      <w:r w:rsidRPr="00BF683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591"/>
      </w:tblGrid>
      <w:tr w:rsidTr="00BF6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BF6831" w:rsidP="00BF6831">
            <w:pPr>
              <w:pStyle w:val="BodyText"/>
            </w:pPr>
            <w:r w:rsidRPr="00BF683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F6831">
            <w:pPr>
              <w:pStyle w:val="BodyText"/>
              <w:rPr>
                <w:lang w:val="en-NZ"/>
              </w:rPr>
            </w:pPr>
            <w:r w:rsidRPr="00BF6831">
              <w:rPr>
                <w:rStyle w:val="SpecialBold"/>
              </w:rPr>
              <w:t>PERFORMANCE CRITERIA</w:t>
            </w:r>
          </w:p>
        </w:tc>
      </w:tr>
      <w:tr w:rsidTr="00BF6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BF6831" w:rsidP="00BF6831">
            <w:pPr>
              <w:pStyle w:val="BodyText"/>
            </w:pPr>
            <w:r w:rsidRPr="00BF683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F6831">
            <w:pPr>
              <w:pStyle w:val="BodyText"/>
              <w:rPr>
                <w:lang w:val="en-NZ"/>
              </w:rPr>
            </w:pPr>
            <w:r w:rsidRPr="00BF683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F6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831">
            <w:pPr>
              <w:pStyle w:val="BodyText"/>
              <w:rPr>
                <w:lang w:val="en-NZ"/>
              </w:rPr>
            </w:pPr>
            <w:r w:rsidRPr="00BF6831">
              <w:t>1. Prepare reels and cores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831" w:rsidP="00BF6831">
            <w:pPr>
              <w:pStyle w:val="BodyText"/>
            </w:pPr>
            <w:r w:rsidRPr="00BF6831">
              <w:t xml:space="preserve">1.1 Identify and remove faulty material according to enterprise procedures  </w:t>
            </w:r>
          </w:p>
          <w:p w:rsidR="00000000" w:rsidRPr="00BF6831" w:rsidP="00BF6831">
            <w:pPr>
              <w:pStyle w:val="BodyText"/>
            </w:pPr>
            <w:r w:rsidRPr="00BF6831">
              <w:t xml:space="preserve">1.2 Position substrate in required unwind direction  </w:t>
            </w:r>
          </w:p>
          <w:p w:rsidR="00000000" w:rsidRPr="00BF6831" w:rsidP="00BF6831">
            <w:pPr>
              <w:pStyle w:val="BodyText"/>
            </w:pPr>
            <w:r w:rsidRPr="00BF6831">
              <w:t xml:space="preserve">1.3 Splice or join substrate according to job requirements  </w:t>
            </w:r>
          </w:p>
          <w:p w:rsidR="00000000" w:rsidP="00BF6831">
            <w:pPr>
              <w:pStyle w:val="BodyText"/>
              <w:rPr>
                <w:lang w:val="en-NZ"/>
              </w:rPr>
            </w:pPr>
            <w:r w:rsidRPr="00BF6831">
              <w:t xml:space="preserve">1.4 Select and prepare reel cores to </w:t>
            </w:r>
            <w:r w:rsidRPr="00BF6831">
              <w:t>meet work health and safety (WHS) requirements and job specifications</w:t>
            </w:r>
          </w:p>
        </w:tc>
      </w:tr>
      <w:tr w:rsidTr="00BF6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831">
            <w:pPr>
              <w:pStyle w:val="BodyText"/>
              <w:rPr>
                <w:lang w:val="en-NZ"/>
              </w:rPr>
            </w:pPr>
            <w:r w:rsidRPr="00BF6831">
              <w:t>2. Load reels and cores onto machine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831" w:rsidP="00BF6831">
            <w:pPr>
              <w:pStyle w:val="BodyText"/>
            </w:pPr>
            <w:r w:rsidRPr="00BF6831">
              <w:t xml:space="preserve">2.1 Load reels to web according to manufacturer and enterprise procedures and specifications  </w:t>
            </w:r>
          </w:p>
          <w:p w:rsidR="00000000" w:rsidRPr="00BF6831" w:rsidP="00BF6831">
            <w:pPr>
              <w:pStyle w:val="BodyText"/>
            </w:pPr>
            <w:r w:rsidRPr="00BF6831">
              <w:t xml:space="preserve">2.2 Load reel cores to meet job specifications  </w:t>
            </w:r>
          </w:p>
          <w:p w:rsidR="00000000" w:rsidP="00BF6831">
            <w:pPr>
              <w:pStyle w:val="BodyText"/>
              <w:rPr>
                <w:lang w:val="en-NZ"/>
              </w:rPr>
            </w:pPr>
            <w:r w:rsidRPr="00BF6831">
              <w:t>2.3 Clean area around machine during and on completion of loading</w:t>
            </w:r>
          </w:p>
        </w:tc>
      </w:tr>
      <w:tr w:rsidTr="00BF6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831">
            <w:pPr>
              <w:pStyle w:val="BodyText"/>
              <w:rPr>
                <w:lang w:val="en-NZ"/>
              </w:rPr>
            </w:pPr>
            <w:r w:rsidRPr="00BF6831">
              <w:t>3. Unload reels off machine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831" w:rsidP="00BF6831">
            <w:pPr>
              <w:pStyle w:val="BodyText"/>
            </w:pPr>
            <w:r w:rsidRPr="00BF6831">
              <w:t xml:space="preserve">3.1 Unload reels according manufacturer specifications and enterprise procedures </w:t>
            </w:r>
          </w:p>
          <w:p w:rsidR="00000000" w:rsidRPr="00BF6831" w:rsidP="00BF6831">
            <w:pPr>
              <w:pStyle w:val="BodyText"/>
            </w:pPr>
            <w:r w:rsidRPr="00BF6831">
              <w:t xml:space="preserve">3.2 Prepare reels for next process </w:t>
            </w:r>
          </w:p>
          <w:p w:rsidR="00000000" w:rsidRPr="00BF6831" w:rsidP="00BF6831">
            <w:pPr>
              <w:pStyle w:val="BodyText"/>
            </w:pPr>
            <w:r w:rsidRPr="00BF6831">
              <w:t xml:space="preserve">3.3 Store reels </w:t>
            </w:r>
          </w:p>
        </w:tc>
      </w:tr>
    </w:tbl>
    <w:p w:rsidR="00000000" w:rsidRPr="00BF6831" w:rsidP="00BF6831">
      <w:pPr>
        <w:pStyle w:val="BodyText"/>
      </w:pPr>
    </w:p>
    <w:p w:rsidR="00000000" w:rsidRPr="00BF6831" w:rsidP="00BF6831">
      <w:pPr>
        <w:pStyle w:val="AllowPageBreak"/>
      </w:pPr>
    </w:p>
    <w:p w:rsidR="00000000" w:rsidRPr="00BF6831" w:rsidP="00BF6831">
      <w:pPr>
        <w:pStyle w:val="Heading1"/>
      </w:pPr>
      <w:bookmarkStart w:id="5" w:name="O_1072110"/>
      <w:bookmarkEnd w:id="5"/>
      <w:r w:rsidRPr="00BF6831">
        <w:t>Found</w:t>
      </w:r>
      <w:r w:rsidRPr="00BF6831">
        <w:t>ation Skills</w:t>
      </w:r>
    </w:p>
    <w:p w:rsidR="00000000" w:rsidRPr="009773BA" w:rsidP="009773BA">
      <w:pPr>
        <w:pStyle w:val="BodyText"/>
        <w:rPr>
          <w:i/>
        </w:rPr>
      </w:pPr>
      <w:r w:rsidRPr="009773B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3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879"/>
      </w:tblGrid>
      <w:tr w:rsidTr="00BF6831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831" w:rsidP="00BF6831">
            <w:pPr>
              <w:pStyle w:val="BodyText"/>
            </w:pPr>
            <w:r w:rsidRPr="00BF6831">
              <w:rPr>
                <w:rStyle w:val="SpecialBold"/>
              </w:rPr>
              <w:t>Skill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831">
            <w:pPr>
              <w:pStyle w:val="BodyText"/>
              <w:rPr>
                <w:lang w:val="en-NZ"/>
              </w:rPr>
            </w:pPr>
            <w:r w:rsidRPr="00BF6831">
              <w:rPr>
                <w:rStyle w:val="SpecialBold"/>
              </w:rPr>
              <w:t>Description</w:t>
            </w:r>
          </w:p>
        </w:tc>
      </w:tr>
      <w:tr w:rsidTr="00BF6831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831">
            <w:pPr>
              <w:pStyle w:val="BodyText"/>
              <w:rPr>
                <w:lang w:val="en-NZ"/>
              </w:rPr>
            </w:pPr>
            <w:r w:rsidRPr="00BF6831">
              <w:t>Reading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831">
            <w:pPr>
              <w:pStyle w:val="ListBullet"/>
              <w:rPr>
                <w:lang w:val="en-NZ"/>
              </w:rPr>
            </w:pPr>
            <w:r w:rsidRPr="00BF6831">
              <w:t>Identifies text within job specifications and follows written instructions</w:t>
            </w:r>
          </w:p>
        </w:tc>
      </w:tr>
      <w:tr w:rsidTr="00BF6831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831">
            <w:pPr>
              <w:pStyle w:val="BodyText"/>
              <w:rPr>
                <w:lang w:val="en-NZ"/>
              </w:rPr>
            </w:pPr>
            <w:r w:rsidRPr="00BF6831">
              <w:t>Self-management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831">
            <w:pPr>
              <w:pStyle w:val="ListBullet"/>
              <w:rPr>
                <w:lang w:val="en-NZ"/>
              </w:rPr>
            </w:pPr>
            <w:r w:rsidRPr="00BF6831">
              <w:t>Identifies and follows organisational and regulatory requirements associated with own role</w:t>
            </w:r>
          </w:p>
        </w:tc>
      </w:tr>
      <w:tr w:rsidTr="00BF6831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831">
            <w:pPr>
              <w:pStyle w:val="BodyText"/>
              <w:rPr>
                <w:lang w:val="en-NZ"/>
              </w:rPr>
            </w:pPr>
            <w:r w:rsidRPr="00BF6831">
              <w:t>Planning and organising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831">
            <w:pPr>
              <w:pStyle w:val="ListBullet"/>
              <w:rPr>
                <w:lang w:val="en-NZ"/>
              </w:rPr>
            </w:pPr>
            <w:r w:rsidRPr="00BF6831">
              <w:t>Follows pre-determined, sequenced plans for ta</w:t>
            </w:r>
            <w:r w:rsidRPr="00BF6831">
              <w:t>sks with more than one step</w:t>
            </w:r>
          </w:p>
        </w:tc>
      </w:tr>
      <w:tr w:rsidTr="00BF6831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831">
            <w:pPr>
              <w:pStyle w:val="BodyText"/>
              <w:rPr>
                <w:lang w:val="en-NZ"/>
              </w:rPr>
            </w:pPr>
            <w:r w:rsidRPr="00BF6831">
              <w:t xml:space="preserve">Problem solving 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831" w:rsidP="00BF6831">
            <w:pPr>
              <w:pStyle w:val="ListBullet"/>
            </w:pPr>
            <w:r w:rsidRPr="00BF6831">
              <w:t>Follows clear, step-by-step instructions or procedures to address a small set of identified, routine problems directly relevant to own role</w:t>
            </w:r>
          </w:p>
        </w:tc>
      </w:tr>
    </w:tbl>
    <w:p w:rsidR="00000000" w:rsidRPr="00BF6831" w:rsidP="00BF6831">
      <w:pPr>
        <w:pStyle w:val="BodyText"/>
      </w:pPr>
    </w:p>
    <w:p w:rsidR="00000000" w:rsidRPr="00BF6831" w:rsidP="00BF6831">
      <w:pPr>
        <w:pStyle w:val="AllowPageBreak"/>
      </w:pPr>
    </w:p>
    <w:p w:rsidR="00000000" w:rsidRPr="00BF6831" w:rsidP="00BF6831">
      <w:pPr>
        <w:pStyle w:val="Heading1"/>
      </w:pPr>
      <w:bookmarkStart w:id="6" w:name="O_1072109"/>
      <w:bookmarkEnd w:id="6"/>
      <w:r w:rsidRPr="00BF6831">
        <w:t>Unit Mapping Information</w:t>
      </w:r>
    </w:p>
    <w:p w:rsidR="009773BA" w:rsidP="009773BA">
      <w:pPr>
        <w:pStyle w:val="BodyText"/>
      </w:pPr>
      <w:r w:rsidRPr="00BF6831">
        <w:t>Supersedes and is equivalent to ICPSUP201 Prepare, load and unload reels and cores on and off.</w:t>
      </w:r>
    </w:p>
    <w:p w:rsidR="00000000" w:rsidRPr="00BF6831" w:rsidP="00BF6831">
      <w:pPr>
        <w:pStyle w:val="Heading1"/>
      </w:pPr>
      <w:bookmarkStart w:id="7" w:name="O_1072102"/>
      <w:bookmarkEnd w:id="7"/>
      <w:r w:rsidRPr="00BF6831">
        <w:t>Links</w:t>
      </w:r>
    </w:p>
    <w:p w:rsidR="00000000" w:rsidRPr="00BF6831" w:rsidP="009773BA">
      <w:pPr>
        <w:pStyle w:val="BodyText"/>
      </w:pPr>
      <w:r w:rsidRPr="00BF683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0D637A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F6831" w:rsidP="00BF6831"/>
    <w:sectPr w:rsidSect="00BF683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8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831" w:rsidRPr="009773BA" w:rsidP="009773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8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3BA" w:rsidP="00BF68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73BA" w:rsidP="00BF68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773BA" w:rsidP="00BF68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8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3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6831" w:rsidRPr="009773BA" w:rsidP="009773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8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3BA" w:rsidRPr="002D2AF8" w:rsidP="00BF68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ICPSUP2010 Prepare, load and unload reels and cores on and off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9773BA" w:rsidP="00BF68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1C47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FF482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68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68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68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68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68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68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68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68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68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68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68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6831"/>
  </w:style>
  <w:style w:type="character" w:customStyle="1" w:styleId="Heading1Char">
    <w:name w:val="Heading 1 Char"/>
    <w:basedOn w:val="DefaultParagraphFont"/>
    <w:link w:val="Heading1"/>
    <w:rsid w:val="00BF68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68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68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683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6831"/>
    <w:rPr>
      <w:b/>
      <w:spacing w:val="0"/>
    </w:rPr>
  </w:style>
  <w:style w:type="character" w:styleId="Emphasis">
    <w:name w:val="Emphasis"/>
    <w:basedOn w:val="DefaultParagraphFont"/>
    <w:qFormat/>
    <w:rsid w:val="00BF6831"/>
    <w:rPr>
      <w:i/>
    </w:rPr>
  </w:style>
  <w:style w:type="paragraph" w:customStyle="1" w:styleId="SuperHeading">
    <w:name w:val="SuperHeading"/>
    <w:basedOn w:val="Normal"/>
    <w:rsid w:val="00BF68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68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68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68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68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68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68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68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68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68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68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68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68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68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68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68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68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68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68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68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68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68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68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68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68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68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68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68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68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68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68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68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68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68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68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68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68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68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6831"/>
  </w:style>
  <w:style w:type="paragraph" w:styleId="TableofFigures">
    <w:name w:val="table of figures"/>
    <w:basedOn w:val="Normal"/>
    <w:next w:val="Normal"/>
    <w:semiHidden/>
    <w:rsid w:val="00BF68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683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F6831"/>
    <w:rPr>
      <w:rFonts w:ascii="Wingdings" w:hAnsi="Wingdings"/>
    </w:rPr>
  </w:style>
  <w:style w:type="paragraph" w:customStyle="1" w:styleId="TableHeading">
    <w:name w:val="Table Heading"/>
    <w:basedOn w:val="HeadingBase"/>
    <w:rsid w:val="00BF68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6831"/>
    <w:rPr>
      <w:color w:val="0033CC"/>
      <w:u w:val="none"/>
    </w:rPr>
  </w:style>
  <w:style w:type="paragraph" w:customStyle="1" w:styleId="BodyTextRight">
    <w:name w:val="Body Text Right"/>
    <w:basedOn w:val="BodyText"/>
    <w:rsid w:val="00BF68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68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68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68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68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68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6831"/>
    <w:rPr>
      <w:sz w:val="32"/>
    </w:rPr>
  </w:style>
  <w:style w:type="paragraph" w:customStyle="1" w:styleId="HeadingProcedure">
    <w:name w:val="Heading Procedure"/>
    <w:basedOn w:val="HeadingBase"/>
    <w:next w:val="Normal"/>
    <w:rsid w:val="00BF68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6831"/>
    <w:pPr>
      <w:spacing w:before="60" w:after="60"/>
    </w:pPr>
  </w:style>
  <w:style w:type="paragraph" w:styleId="ListContinue">
    <w:name w:val="List Continue"/>
    <w:basedOn w:val="List"/>
    <w:rsid w:val="00BF6831"/>
    <w:pPr>
      <w:ind w:firstLine="0"/>
    </w:pPr>
  </w:style>
  <w:style w:type="paragraph" w:customStyle="1" w:styleId="ListNote">
    <w:name w:val="List Note"/>
    <w:basedOn w:val="List"/>
    <w:rsid w:val="00BF68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68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68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6831"/>
    <w:rPr>
      <w:rFonts w:ascii="Courier New" w:hAnsi="Courier New"/>
    </w:rPr>
  </w:style>
  <w:style w:type="paragraph" w:customStyle="1" w:styleId="NoteBullet">
    <w:name w:val="Note Bullet"/>
    <w:basedOn w:val="Note"/>
    <w:rsid w:val="00BF68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68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68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68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68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68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68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6831"/>
    <w:rPr>
      <w:b/>
      <w:smallCaps/>
    </w:rPr>
  </w:style>
  <w:style w:type="paragraph" w:customStyle="1" w:styleId="TableListNumber">
    <w:name w:val="Table List Number"/>
    <w:basedOn w:val="ListNumber"/>
    <w:rsid w:val="00BF68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68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6831"/>
    <w:pPr>
      <w:numPr>
        <w:numId w:val="8"/>
      </w:numPr>
    </w:pPr>
  </w:style>
  <w:style w:type="paragraph" w:customStyle="1" w:styleId="ListAlpha2">
    <w:name w:val="List Alpha 2"/>
    <w:basedOn w:val="List2"/>
    <w:rsid w:val="00BF6831"/>
    <w:pPr>
      <w:numPr>
        <w:numId w:val="7"/>
      </w:numPr>
    </w:pPr>
  </w:style>
  <w:style w:type="paragraph" w:styleId="List2">
    <w:name w:val="List 2"/>
    <w:basedOn w:val="BodyText"/>
    <w:rsid w:val="00BF68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68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68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68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68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68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6831"/>
    <w:pPr>
      <w:numPr>
        <w:numId w:val="3"/>
      </w:numPr>
    </w:pPr>
  </w:style>
  <w:style w:type="paragraph" w:styleId="ListContinue2">
    <w:name w:val="List Continue 2"/>
    <w:basedOn w:val="List2"/>
    <w:rsid w:val="00BF6831"/>
    <w:pPr>
      <w:ind w:firstLine="0"/>
    </w:pPr>
  </w:style>
  <w:style w:type="paragraph" w:styleId="ListContinue3">
    <w:name w:val="List Continue 3"/>
    <w:basedOn w:val="List3"/>
    <w:rsid w:val="00BF6831"/>
    <w:pPr>
      <w:ind w:left="1021" w:firstLine="0"/>
    </w:pPr>
  </w:style>
  <w:style w:type="paragraph" w:styleId="ListContinue4">
    <w:name w:val="List Continue 4"/>
    <w:basedOn w:val="List4"/>
    <w:rsid w:val="00BF6831"/>
    <w:pPr>
      <w:ind w:firstLine="0"/>
    </w:pPr>
  </w:style>
  <w:style w:type="paragraph" w:styleId="ListContinue5">
    <w:name w:val="List Continue 5"/>
    <w:basedOn w:val="List5"/>
    <w:rsid w:val="00BF6831"/>
    <w:pPr>
      <w:ind w:firstLine="0"/>
    </w:pPr>
  </w:style>
  <w:style w:type="paragraph" w:styleId="ListNumber3">
    <w:name w:val="List Number 3"/>
    <w:basedOn w:val="List3"/>
    <w:rsid w:val="00BF6831"/>
    <w:pPr>
      <w:numPr>
        <w:numId w:val="4"/>
      </w:numPr>
    </w:pPr>
  </w:style>
  <w:style w:type="paragraph" w:styleId="ListNumber4">
    <w:name w:val="List Number 4"/>
    <w:basedOn w:val="List4"/>
    <w:rsid w:val="00BF6831"/>
    <w:pPr>
      <w:numPr>
        <w:numId w:val="5"/>
      </w:numPr>
    </w:pPr>
  </w:style>
  <w:style w:type="paragraph" w:styleId="ListNumber5">
    <w:name w:val="List Number 5"/>
    <w:basedOn w:val="List5"/>
    <w:rsid w:val="00BF6831"/>
    <w:pPr>
      <w:numPr>
        <w:numId w:val="6"/>
      </w:numPr>
    </w:pPr>
  </w:style>
  <w:style w:type="paragraph" w:styleId="BlockText">
    <w:name w:val="Block Text"/>
    <w:basedOn w:val="Normal"/>
    <w:rsid w:val="00BF68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68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6831"/>
    <w:rPr>
      <w:sz w:val="16"/>
      <w:vertAlign w:val="superscript"/>
    </w:rPr>
  </w:style>
  <w:style w:type="character" w:customStyle="1" w:styleId="Symbols">
    <w:name w:val="Symbols"/>
    <w:basedOn w:val="DefaultParagraphFont"/>
    <w:rsid w:val="00BF6831"/>
    <w:rPr>
      <w:rFonts w:ascii="Symbol" w:hAnsi="Symbol"/>
    </w:rPr>
  </w:style>
  <w:style w:type="character" w:customStyle="1" w:styleId="MenuOptions">
    <w:name w:val="Menu Options"/>
    <w:basedOn w:val="DefaultParagraphFont"/>
    <w:rsid w:val="00BF68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6831"/>
    <w:rPr>
      <w:b/>
    </w:rPr>
  </w:style>
  <w:style w:type="character" w:customStyle="1" w:styleId="Underlined">
    <w:name w:val="Underlined"/>
    <w:basedOn w:val="DefaultParagraphFont"/>
    <w:rsid w:val="00BF6831"/>
    <w:rPr>
      <w:u w:val="single"/>
    </w:rPr>
  </w:style>
  <w:style w:type="paragraph" w:customStyle="1" w:styleId="TableBodyTextRight">
    <w:name w:val="Table Body Text Right"/>
    <w:basedOn w:val="TableBodyText"/>
    <w:rsid w:val="00BF68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6831"/>
    <w:rPr>
      <w:sz w:val="18"/>
    </w:rPr>
  </w:style>
  <w:style w:type="paragraph" w:customStyle="1" w:styleId="BodySmallRight">
    <w:name w:val="Body Small Right"/>
    <w:basedOn w:val="BodyTextRight"/>
    <w:rsid w:val="00BF6831"/>
    <w:rPr>
      <w:sz w:val="18"/>
      <w:szCs w:val="18"/>
    </w:rPr>
  </w:style>
  <w:style w:type="paragraph" w:customStyle="1" w:styleId="MarginEdition">
    <w:name w:val="Margin Edition"/>
    <w:basedOn w:val="MarginNote"/>
    <w:rsid w:val="00BF68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6831"/>
    <w:rPr>
      <w:sz w:val="2"/>
      <w:szCs w:val="2"/>
    </w:rPr>
  </w:style>
  <w:style w:type="character" w:customStyle="1" w:styleId="Small">
    <w:name w:val="Small"/>
    <w:basedOn w:val="DefaultParagraphFont"/>
    <w:rsid w:val="00BF6831"/>
    <w:rPr>
      <w:sz w:val="16"/>
    </w:rPr>
  </w:style>
  <w:style w:type="paragraph" w:customStyle="1" w:styleId="WideTable">
    <w:name w:val="Wide Table"/>
    <w:basedOn w:val="Normal"/>
    <w:rsid w:val="00BF68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6831"/>
  </w:style>
  <w:style w:type="paragraph" w:styleId="Quote">
    <w:name w:val="Quote"/>
    <w:basedOn w:val="Heading1"/>
    <w:link w:val="QuoteChar"/>
    <w:qFormat/>
    <w:rsid w:val="00BF68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68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6831"/>
    <w:pPr>
      <w:pageBreakBefore/>
    </w:pPr>
  </w:style>
  <w:style w:type="paragraph" w:customStyle="1" w:styleId="Border">
    <w:name w:val="Border"/>
    <w:basedOn w:val="Normal"/>
    <w:qFormat/>
    <w:rsid w:val="00BF68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68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68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68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68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68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68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68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68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6831"/>
    <w:rPr>
      <w:u w:val="single"/>
    </w:rPr>
  </w:style>
  <w:style w:type="character" w:customStyle="1" w:styleId="BoldandItalics">
    <w:name w:val="Bold and Italics"/>
    <w:qFormat/>
    <w:rsid w:val="00BF6831"/>
    <w:rPr>
      <w:b/>
      <w:i/>
      <w:u w:val="none"/>
    </w:rPr>
  </w:style>
  <w:style w:type="paragraph" w:styleId="BalloonText">
    <w:name w:val="Balloon Text"/>
    <w:basedOn w:val="Normal"/>
    <w:link w:val="BalloonTextChar"/>
    <w:rsid w:val="00BF68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68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68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68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68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68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6831"/>
    <w:pPr>
      <w:spacing w:before="0" w:after="0"/>
    </w:pPr>
  </w:style>
  <w:style w:type="paragraph" w:customStyle="1" w:styleId="BodyTextBold">
    <w:name w:val="Body Text Bold"/>
    <w:basedOn w:val="BodyText"/>
    <w:qFormat/>
    <w:rsid w:val="00BF6831"/>
    <w:rPr>
      <w:b/>
    </w:rPr>
  </w:style>
  <w:style w:type="character" w:styleId="Hyperlink">
    <w:name w:val="Hyperlink"/>
    <w:basedOn w:val="DefaultParagraphFont"/>
    <w:uiPriority w:val="99"/>
    <w:unhideWhenUsed/>
    <w:rsid w:val="009773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401</Words>
  <Characters>2447</Characters>
  <Application>Microsoft Office Word</Application>
  <DocSecurity>0</DocSecurity>
  <Lines>90</Lines>
  <Paragraphs>60</Paragraphs>
  <ScaleCrop>false</ScaleCrop>
  <Company>Author-it Software Corporation Ltd.</Company>
  <LinksUpToDate>false</LinksUpToDate>
  <CharactersWithSpaces>2788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ICPSUP2010 Prepare, load and unload reels and cores on and off machine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2021-07-20T06:02:00Z</dcterms:created>
  <dcterms:modified xsi:type="dcterms:W3CDTF">2021-07-20T06:02:00Z</dcterms:modified>
</cp:coreProperties>
</file>