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4BA4" w:rsidP="001A4B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ICPSUP2010 Prepare, load and unload reels and cores on and off machine</w:t>
      </w:r>
      <w:r>
        <w:fldChar w:fldCharType="end"/>
      </w:r>
    </w:p>
    <w:p w:rsidR="001A4BA4" w:rsidP="001A4BA4">
      <w:pPr>
        <w:pStyle w:val="Version"/>
        <w:sectPr w:rsidSect="009366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6620" w:rsidP="00936620">
      <w:pPr>
        <w:pStyle w:val="SuperHeading"/>
      </w:pPr>
      <w:r w:rsidRPr="00936620">
        <w:t>Assessment Requirements for ICPSUP2010 Prepare, load and unload reels and cores on and off machine</w:t>
      </w:r>
    </w:p>
    <w:p w:rsidR="00000000" w:rsidRPr="00936620" w:rsidP="00936620">
      <w:pPr>
        <w:pStyle w:val="Heading1"/>
      </w:pPr>
      <w:bookmarkStart w:id="1" w:name="O_1072104"/>
      <w:bookmarkEnd w:id="1"/>
      <w:r w:rsidRPr="0093662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9366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620" w:rsidP="00936620">
            <w:pPr>
              <w:pStyle w:val="BodyText"/>
            </w:pPr>
            <w:r w:rsidRPr="0093662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620">
            <w:pPr>
              <w:pStyle w:val="BodyText"/>
              <w:rPr>
                <w:lang w:val="en-NZ"/>
              </w:rPr>
            </w:pPr>
            <w:r w:rsidRPr="00936620">
              <w:rPr>
                <w:rStyle w:val="SpecialBold"/>
              </w:rPr>
              <w:t>Comments</w:t>
            </w:r>
          </w:p>
        </w:tc>
      </w:tr>
      <w:tr w:rsidTr="009366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6620">
            <w:pPr>
              <w:pStyle w:val="BodyText"/>
              <w:rPr>
                <w:lang w:val="en-NZ"/>
              </w:rPr>
            </w:pPr>
            <w:r w:rsidRPr="0093662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6620" w:rsidP="00936620">
            <w:pPr>
              <w:pStyle w:val="BodyText"/>
            </w:pPr>
            <w:r w:rsidRPr="00936620">
              <w:t>This version first released with ICP Printing and Graphic Arts Training Package Version 4.0.</w:t>
            </w:r>
          </w:p>
        </w:tc>
      </w:tr>
    </w:tbl>
    <w:p w:rsidR="00000000" w:rsidRPr="00936620" w:rsidP="00936620">
      <w:pPr>
        <w:pStyle w:val="BodyText"/>
      </w:pPr>
    </w:p>
    <w:p w:rsidR="00000000" w:rsidRPr="00936620" w:rsidP="00936620">
      <w:pPr>
        <w:pStyle w:val="AllowPageBreak"/>
      </w:pPr>
    </w:p>
    <w:p w:rsidR="00000000" w:rsidRPr="00936620" w:rsidP="00936620">
      <w:pPr>
        <w:pStyle w:val="Heading1"/>
      </w:pPr>
      <w:bookmarkStart w:id="2" w:name="O_1072107"/>
      <w:bookmarkEnd w:id="2"/>
      <w:r w:rsidRPr="00936620">
        <w:t>Performance Evidence</w:t>
      </w:r>
    </w:p>
    <w:p w:rsidR="00000000" w:rsidRPr="00936620" w:rsidP="001A4BA4">
      <w:pPr>
        <w:pStyle w:val="BodyText"/>
      </w:pPr>
      <w:r w:rsidRPr="00936620">
        <w:t>The candidate must demonstrate the ability to complete the tasks outlined in the elements, performance criteria and found</w:t>
      </w:r>
      <w:r w:rsidRPr="00936620">
        <w:t>ation skills of this unit, including evidence of the ability to:</w:t>
      </w:r>
    </w:p>
    <w:p w:rsidR="00000000" w:rsidRPr="00936620" w:rsidP="00936620">
      <w:pPr>
        <w:pStyle w:val="ListBullet"/>
      </w:pPr>
      <w:r w:rsidRPr="00936620">
        <w:t>prepare, load and unload at least two reels, cores or products, for two different jobs, according to job specifications.</w:t>
      </w:r>
    </w:p>
    <w:p w:rsidR="00000000" w:rsidRPr="00936620" w:rsidP="001A4BA4">
      <w:pPr>
        <w:pStyle w:val="BodyText"/>
      </w:pPr>
      <w:r w:rsidRPr="00936620">
        <w:t>In the course of the above the candidate must:</w:t>
      </w:r>
    </w:p>
    <w:p w:rsidR="00000000" w:rsidRPr="00936620" w:rsidP="00936620">
      <w:pPr>
        <w:pStyle w:val="ListBullet"/>
      </w:pPr>
      <w:r w:rsidRPr="00936620">
        <w:t>identify all stop and</w:t>
      </w:r>
      <w:r w:rsidRPr="00936620">
        <w:t xml:space="preserve"> safety controls on the machine.</w:t>
      </w:r>
    </w:p>
    <w:p w:rsidR="00000000" w:rsidRPr="00936620" w:rsidP="00936620">
      <w:pPr>
        <w:pStyle w:val="AllowPageBreak"/>
      </w:pPr>
    </w:p>
    <w:p w:rsidR="00000000" w:rsidRPr="00936620" w:rsidP="00936620">
      <w:pPr>
        <w:pStyle w:val="Heading1"/>
      </w:pPr>
      <w:bookmarkStart w:id="3" w:name="O_1072106"/>
      <w:bookmarkEnd w:id="3"/>
      <w:r w:rsidRPr="00936620">
        <w:t>Knowledge Evidence</w:t>
      </w:r>
    </w:p>
    <w:p w:rsidR="00000000" w:rsidRPr="00936620" w:rsidP="001A4BA4">
      <w:pPr>
        <w:pStyle w:val="BodyText"/>
      </w:pPr>
      <w:r w:rsidRPr="00936620">
        <w:t>The candidate must be able to demonstrate knowledge to complete the tasks outlined in the elements, performance criteria and foundation skills of this unit, including knowledge of:</w:t>
      </w:r>
    </w:p>
    <w:p w:rsidR="00000000" w:rsidRPr="00936620" w:rsidP="00936620">
      <w:pPr>
        <w:pStyle w:val="ListBullet"/>
      </w:pPr>
      <w:r w:rsidRPr="00936620">
        <w:t>work health and safety (WHS) risks and requirements for:</w:t>
      </w:r>
    </w:p>
    <w:p w:rsidR="00000000" w:rsidRPr="00936620" w:rsidP="00936620">
      <w:pPr>
        <w:pStyle w:val="ListBullet2"/>
      </w:pPr>
      <w:r w:rsidRPr="00936620">
        <w:t xml:space="preserve">manual handling of reels </w:t>
      </w:r>
    </w:p>
    <w:p w:rsidR="00000000" w:rsidRPr="00936620" w:rsidP="00936620">
      <w:pPr>
        <w:pStyle w:val="ListBullet2"/>
      </w:pPr>
      <w:r w:rsidRPr="00936620">
        <w:t>the placement of nip points, guards and safety devices on required machines</w:t>
      </w:r>
    </w:p>
    <w:p w:rsidR="00000000" w:rsidRPr="00936620" w:rsidP="00936620">
      <w:pPr>
        <w:pStyle w:val="ListBullet"/>
      </w:pPr>
      <w:r w:rsidRPr="00936620">
        <w:t>common characteristics of reels</w:t>
      </w:r>
    </w:p>
    <w:p w:rsidR="00000000" w:rsidRPr="00936620" w:rsidP="00936620">
      <w:pPr>
        <w:pStyle w:val="ListBullet"/>
      </w:pPr>
      <w:r w:rsidRPr="00936620">
        <w:t>the techniques for the preparation, loading and unloading of re</w:t>
      </w:r>
      <w:r w:rsidRPr="00936620">
        <w:t>els</w:t>
      </w:r>
    </w:p>
    <w:p w:rsidR="00000000" w:rsidRPr="00936620" w:rsidP="00936620">
      <w:pPr>
        <w:pStyle w:val="ListBullet"/>
      </w:pPr>
      <w:r w:rsidRPr="00936620">
        <w:t>indicators of faulty and distorted reels and cores, and the techniques for correcting them</w:t>
      </w:r>
    </w:p>
    <w:p w:rsidR="00000000" w:rsidRPr="00936620" w:rsidP="00936620">
      <w:pPr>
        <w:pStyle w:val="ListBullet"/>
      </w:pPr>
      <w:r w:rsidRPr="00936620">
        <w:t>the faults that may occur in reels due to incorrect loading</w:t>
      </w:r>
    </w:p>
    <w:p w:rsidR="00000000" w:rsidRPr="00936620" w:rsidP="00936620">
      <w:pPr>
        <w:pStyle w:val="ListBullet"/>
      </w:pPr>
      <w:r w:rsidRPr="00936620">
        <w:t>the techniques for joining reels to the web</w:t>
      </w:r>
    </w:p>
    <w:p w:rsidR="00000000" w:rsidRPr="00936620" w:rsidP="00936620">
      <w:pPr>
        <w:pStyle w:val="ListBullet"/>
      </w:pPr>
      <w:r w:rsidRPr="00936620">
        <w:t>the position of reels on the unwind unit</w:t>
      </w:r>
    </w:p>
    <w:p w:rsidR="00000000" w:rsidRPr="00936620" w:rsidP="00936620">
      <w:pPr>
        <w:pStyle w:val="ListBullet"/>
      </w:pPr>
      <w:r w:rsidRPr="00936620">
        <w:t>reel grain direc</w:t>
      </w:r>
      <w:r w:rsidRPr="00936620">
        <w:t>tion</w:t>
      </w:r>
    </w:p>
    <w:p w:rsidR="00000000" w:rsidRPr="00936620" w:rsidP="00936620">
      <w:pPr>
        <w:pStyle w:val="ListBullet"/>
      </w:pPr>
      <w:r w:rsidRPr="00936620">
        <w:t>reel labelling procedures and the information they should contain</w:t>
      </w:r>
    </w:p>
    <w:p w:rsidR="00000000" w:rsidRPr="00936620" w:rsidP="00936620">
      <w:pPr>
        <w:pStyle w:val="ListBullet"/>
      </w:pPr>
      <w:r w:rsidRPr="00936620">
        <w:t xml:space="preserve">reel preparations required for the next operation, including: </w:t>
      </w:r>
    </w:p>
    <w:p w:rsidR="00000000" w:rsidRPr="00936620" w:rsidP="00936620">
      <w:pPr>
        <w:pStyle w:val="ListBullet2"/>
      </w:pPr>
      <w:r w:rsidRPr="00936620">
        <w:t>stripping</w:t>
      </w:r>
    </w:p>
    <w:p w:rsidR="00000000" w:rsidRPr="00936620" w:rsidP="00936620">
      <w:pPr>
        <w:pStyle w:val="ListBullet2"/>
      </w:pPr>
      <w:r w:rsidRPr="00936620">
        <w:t>stacking</w:t>
      </w:r>
    </w:p>
    <w:p w:rsidR="00000000" w:rsidRPr="00936620" w:rsidP="00936620">
      <w:pPr>
        <w:pStyle w:val="ListBullet2"/>
      </w:pPr>
      <w:r w:rsidRPr="00936620">
        <w:t>wrapping</w:t>
      </w:r>
    </w:p>
    <w:p w:rsidR="00000000" w:rsidRPr="00936620" w:rsidP="00936620">
      <w:pPr>
        <w:pStyle w:val="ListBullet2"/>
      </w:pPr>
      <w:r w:rsidRPr="00936620">
        <w:t>labelling</w:t>
      </w:r>
    </w:p>
    <w:p w:rsidR="00000000" w:rsidRPr="00936620" w:rsidP="00936620">
      <w:pPr>
        <w:pStyle w:val="ListBullet"/>
      </w:pPr>
      <w:r w:rsidRPr="00936620">
        <w:t>manufacturer manuals, enterpri</w:t>
      </w:r>
      <w:r w:rsidRPr="00936620">
        <w:t>se procedures and work health and safety documentation, including their location and purpose.</w:t>
      </w:r>
    </w:p>
    <w:p w:rsidR="00000000" w:rsidRPr="00936620" w:rsidP="00936620">
      <w:pPr>
        <w:pStyle w:val="AllowPageBreak"/>
      </w:pPr>
    </w:p>
    <w:p w:rsidR="00000000" w:rsidRPr="00936620" w:rsidP="00936620">
      <w:pPr>
        <w:pStyle w:val="Heading1"/>
      </w:pPr>
      <w:bookmarkStart w:id="4" w:name="O_1072105"/>
      <w:bookmarkEnd w:id="4"/>
      <w:r w:rsidRPr="00936620">
        <w:t>Assessment Conditions</w:t>
      </w:r>
    </w:p>
    <w:p w:rsidR="00000000" w:rsidRPr="00936620" w:rsidP="001A4BA4">
      <w:pPr>
        <w:pStyle w:val="BodyText"/>
      </w:pPr>
      <w:r w:rsidRPr="00936620">
        <w:t>Skills in this unit must be demonstrated in a workplace or simulated environment where the conditions are typical of thos</w:t>
      </w:r>
      <w:r w:rsidRPr="00936620">
        <w:t xml:space="preserve">e in a working environment in this industry. </w:t>
      </w:r>
    </w:p>
    <w:p w:rsidR="00000000" w:rsidRPr="00936620" w:rsidP="001A4BA4">
      <w:pPr>
        <w:pStyle w:val="BodyText"/>
      </w:pPr>
      <w:r w:rsidRPr="00936620">
        <w:t>This includes access to:</w:t>
      </w:r>
    </w:p>
    <w:p w:rsidR="00000000" w:rsidRPr="00936620" w:rsidP="00936620">
      <w:pPr>
        <w:pStyle w:val="ListBullet"/>
      </w:pPr>
      <w:r w:rsidRPr="00936620">
        <w:t>special purpose tools, equipment and materials</w:t>
      </w:r>
    </w:p>
    <w:p w:rsidR="00000000" w:rsidRPr="00936620" w:rsidP="00936620">
      <w:pPr>
        <w:pStyle w:val="ListBullet"/>
      </w:pPr>
      <w:r w:rsidRPr="00936620">
        <w:t>printing or converting machinery.</w:t>
      </w:r>
    </w:p>
    <w:p w:rsidR="00000000" w:rsidRPr="00936620" w:rsidP="001A4BA4">
      <w:pPr>
        <w:pStyle w:val="BodyText"/>
      </w:pPr>
      <w:r w:rsidRPr="00936620">
        <w:t>Assessors of this unit must satisfy the requirements for assessors in applicable vocational education a</w:t>
      </w:r>
      <w:r w:rsidRPr="00936620">
        <w:t>nd training legislation, frameworks and/or standards.</w:t>
      </w:r>
    </w:p>
    <w:p w:rsidR="00000000" w:rsidRPr="00936620" w:rsidP="00936620">
      <w:pPr>
        <w:pStyle w:val="Heading1"/>
      </w:pPr>
      <w:bookmarkStart w:id="5" w:name="O_1072103"/>
      <w:bookmarkEnd w:id="5"/>
      <w:r w:rsidRPr="00936620">
        <w:t>Links</w:t>
      </w:r>
    </w:p>
    <w:p w:rsidR="00000000" w:rsidRPr="00936620" w:rsidP="001A4BA4">
      <w:pPr>
        <w:pStyle w:val="BodyText"/>
      </w:pPr>
      <w:r w:rsidRPr="0093662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DB2274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936620" w:rsidP="00936620"/>
    <w:sectPr w:rsidSect="0093662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6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620" w:rsidRPr="001A4BA4" w:rsidP="001A4B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6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BA4" w:rsidP="009366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A4BA4" w:rsidP="009366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A4BA4" w:rsidP="009366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6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B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6620" w:rsidRPr="001A4BA4" w:rsidP="001A4B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6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BA4" w:rsidRPr="002D2AF8" w:rsidP="009366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ICPSUP2010 Prepare, load and unload reels and cores on and off machine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1A4BA4" w:rsidP="009366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05054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A927D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CF6A4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66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66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66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66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66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66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66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66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66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66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66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6620"/>
  </w:style>
  <w:style w:type="character" w:customStyle="1" w:styleId="Heading1Char">
    <w:name w:val="Heading 1 Char"/>
    <w:basedOn w:val="DefaultParagraphFont"/>
    <w:link w:val="Heading1"/>
    <w:rsid w:val="009366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66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662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3662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36620"/>
    <w:rPr>
      <w:b/>
      <w:spacing w:val="0"/>
    </w:rPr>
  </w:style>
  <w:style w:type="paragraph" w:styleId="ListBullet2">
    <w:name w:val="List Bullet 2"/>
    <w:basedOn w:val="List2"/>
    <w:rsid w:val="0093662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366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66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366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66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66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66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66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66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66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66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66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66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66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66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66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66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66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66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66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66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662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366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366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66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66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366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66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66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66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66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66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66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66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662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36620"/>
    <w:rPr>
      <w:i/>
    </w:rPr>
  </w:style>
  <w:style w:type="paragraph" w:styleId="Caption">
    <w:name w:val="caption"/>
    <w:basedOn w:val="BodyText"/>
    <w:next w:val="Normal"/>
    <w:qFormat/>
    <w:rsid w:val="009366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66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66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6620"/>
  </w:style>
  <w:style w:type="paragraph" w:styleId="TableofFigures">
    <w:name w:val="table of figures"/>
    <w:basedOn w:val="Normal"/>
    <w:next w:val="Normal"/>
    <w:semiHidden/>
    <w:rsid w:val="009366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662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36620"/>
    <w:rPr>
      <w:rFonts w:ascii="Wingdings" w:hAnsi="Wingdings"/>
    </w:rPr>
  </w:style>
  <w:style w:type="paragraph" w:customStyle="1" w:styleId="TableHeading">
    <w:name w:val="Table Heading"/>
    <w:basedOn w:val="HeadingBase"/>
    <w:rsid w:val="009366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6620"/>
    <w:rPr>
      <w:color w:val="0033CC"/>
      <w:u w:val="none"/>
    </w:rPr>
  </w:style>
  <w:style w:type="paragraph" w:customStyle="1" w:styleId="BodyTextRight">
    <w:name w:val="Body Text Right"/>
    <w:basedOn w:val="BodyText"/>
    <w:rsid w:val="009366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66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662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66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66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66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6620"/>
    <w:rPr>
      <w:sz w:val="32"/>
    </w:rPr>
  </w:style>
  <w:style w:type="paragraph" w:customStyle="1" w:styleId="HeadingProcedure">
    <w:name w:val="Heading Procedure"/>
    <w:basedOn w:val="HeadingBase"/>
    <w:next w:val="Normal"/>
    <w:rsid w:val="009366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6620"/>
    <w:pPr>
      <w:spacing w:before="60" w:after="60"/>
    </w:pPr>
  </w:style>
  <w:style w:type="paragraph" w:styleId="ListContinue">
    <w:name w:val="List Continue"/>
    <w:basedOn w:val="List"/>
    <w:rsid w:val="00936620"/>
    <w:pPr>
      <w:ind w:firstLine="0"/>
    </w:pPr>
  </w:style>
  <w:style w:type="paragraph" w:customStyle="1" w:styleId="ListNote">
    <w:name w:val="List Note"/>
    <w:basedOn w:val="List"/>
    <w:rsid w:val="009366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66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66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6620"/>
    <w:rPr>
      <w:rFonts w:ascii="Courier New" w:hAnsi="Courier New"/>
    </w:rPr>
  </w:style>
  <w:style w:type="paragraph" w:customStyle="1" w:styleId="NoteBullet">
    <w:name w:val="Note Bullet"/>
    <w:basedOn w:val="Note"/>
    <w:rsid w:val="009366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66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66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66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662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366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66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6620"/>
    <w:rPr>
      <w:b/>
      <w:smallCaps/>
    </w:rPr>
  </w:style>
  <w:style w:type="paragraph" w:customStyle="1" w:styleId="TableListNumber">
    <w:name w:val="Table List Number"/>
    <w:basedOn w:val="ListNumber"/>
    <w:rsid w:val="009366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66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6620"/>
    <w:pPr>
      <w:numPr>
        <w:numId w:val="9"/>
      </w:numPr>
    </w:pPr>
  </w:style>
  <w:style w:type="paragraph" w:customStyle="1" w:styleId="ListAlpha2">
    <w:name w:val="List Alpha 2"/>
    <w:basedOn w:val="List2"/>
    <w:rsid w:val="00936620"/>
    <w:pPr>
      <w:numPr>
        <w:numId w:val="8"/>
      </w:numPr>
    </w:pPr>
  </w:style>
  <w:style w:type="paragraph" w:styleId="List2">
    <w:name w:val="List 2"/>
    <w:basedOn w:val="BodyText"/>
    <w:rsid w:val="009366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66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66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66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662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662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36620"/>
    <w:pPr>
      <w:numPr>
        <w:numId w:val="4"/>
      </w:numPr>
    </w:pPr>
  </w:style>
  <w:style w:type="paragraph" w:styleId="ListContinue2">
    <w:name w:val="List Continue 2"/>
    <w:basedOn w:val="List2"/>
    <w:rsid w:val="00936620"/>
    <w:pPr>
      <w:ind w:firstLine="0"/>
    </w:pPr>
  </w:style>
  <w:style w:type="paragraph" w:styleId="ListContinue3">
    <w:name w:val="List Continue 3"/>
    <w:basedOn w:val="List3"/>
    <w:rsid w:val="00936620"/>
    <w:pPr>
      <w:ind w:left="1021" w:firstLine="0"/>
    </w:pPr>
  </w:style>
  <w:style w:type="paragraph" w:styleId="ListContinue4">
    <w:name w:val="List Continue 4"/>
    <w:basedOn w:val="List4"/>
    <w:rsid w:val="00936620"/>
    <w:pPr>
      <w:ind w:firstLine="0"/>
    </w:pPr>
  </w:style>
  <w:style w:type="paragraph" w:styleId="ListContinue5">
    <w:name w:val="List Continue 5"/>
    <w:basedOn w:val="List5"/>
    <w:rsid w:val="00936620"/>
    <w:pPr>
      <w:ind w:firstLine="0"/>
    </w:pPr>
  </w:style>
  <w:style w:type="paragraph" w:styleId="ListNumber3">
    <w:name w:val="List Number 3"/>
    <w:basedOn w:val="List3"/>
    <w:rsid w:val="00936620"/>
    <w:pPr>
      <w:numPr>
        <w:numId w:val="5"/>
      </w:numPr>
    </w:pPr>
  </w:style>
  <w:style w:type="paragraph" w:styleId="ListNumber4">
    <w:name w:val="List Number 4"/>
    <w:basedOn w:val="List4"/>
    <w:rsid w:val="00936620"/>
    <w:pPr>
      <w:numPr>
        <w:numId w:val="6"/>
      </w:numPr>
    </w:pPr>
  </w:style>
  <w:style w:type="paragraph" w:styleId="ListNumber5">
    <w:name w:val="List Number 5"/>
    <w:basedOn w:val="List5"/>
    <w:rsid w:val="00936620"/>
    <w:pPr>
      <w:numPr>
        <w:numId w:val="7"/>
      </w:numPr>
    </w:pPr>
  </w:style>
  <w:style w:type="paragraph" w:styleId="BlockText">
    <w:name w:val="Block Text"/>
    <w:basedOn w:val="Normal"/>
    <w:rsid w:val="009366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66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6620"/>
    <w:rPr>
      <w:sz w:val="16"/>
      <w:vertAlign w:val="superscript"/>
    </w:rPr>
  </w:style>
  <w:style w:type="character" w:customStyle="1" w:styleId="Symbols">
    <w:name w:val="Symbols"/>
    <w:basedOn w:val="DefaultParagraphFont"/>
    <w:rsid w:val="00936620"/>
    <w:rPr>
      <w:rFonts w:ascii="Symbol" w:hAnsi="Symbol"/>
    </w:rPr>
  </w:style>
  <w:style w:type="character" w:customStyle="1" w:styleId="MenuOptions">
    <w:name w:val="Menu Options"/>
    <w:basedOn w:val="DefaultParagraphFont"/>
    <w:rsid w:val="009366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6620"/>
    <w:rPr>
      <w:b/>
    </w:rPr>
  </w:style>
  <w:style w:type="character" w:customStyle="1" w:styleId="Underlined">
    <w:name w:val="Underlined"/>
    <w:basedOn w:val="DefaultParagraphFont"/>
    <w:rsid w:val="00936620"/>
    <w:rPr>
      <w:u w:val="single"/>
    </w:rPr>
  </w:style>
  <w:style w:type="paragraph" w:customStyle="1" w:styleId="TableBodyTextRight">
    <w:name w:val="Table Body Text Right"/>
    <w:basedOn w:val="TableBodyText"/>
    <w:rsid w:val="009366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6620"/>
    <w:rPr>
      <w:sz w:val="18"/>
    </w:rPr>
  </w:style>
  <w:style w:type="paragraph" w:customStyle="1" w:styleId="BodySmallRight">
    <w:name w:val="Body Small Right"/>
    <w:basedOn w:val="BodyTextRight"/>
    <w:rsid w:val="00936620"/>
    <w:rPr>
      <w:sz w:val="18"/>
      <w:szCs w:val="18"/>
    </w:rPr>
  </w:style>
  <w:style w:type="paragraph" w:customStyle="1" w:styleId="MarginEdition">
    <w:name w:val="Margin Edition"/>
    <w:basedOn w:val="MarginNote"/>
    <w:rsid w:val="009366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6620"/>
    <w:rPr>
      <w:sz w:val="2"/>
      <w:szCs w:val="2"/>
    </w:rPr>
  </w:style>
  <w:style w:type="character" w:customStyle="1" w:styleId="Small">
    <w:name w:val="Small"/>
    <w:basedOn w:val="DefaultParagraphFont"/>
    <w:rsid w:val="00936620"/>
    <w:rPr>
      <w:sz w:val="16"/>
    </w:rPr>
  </w:style>
  <w:style w:type="paragraph" w:customStyle="1" w:styleId="WideTable">
    <w:name w:val="Wide Table"/>
    <w:basedOn w:val="Normal"/>
    <w:rsid w:val="009366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6620"/>
  </w:style>
  <w:style w:type="paragraph" w:styleId="Quote">
    <w:name w:val="Quote"/>
    <w:basedOn w:val="Heading1"/>
    <w:link w:val="QuoteChar"/>
    <w:qFormat/>
    <w:rsid w:val="009366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66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6620"/>
    <w:pPr>
      <w:pageBreakBefore/>
    </w:pPr>
  </w:style>
  <w:style w:type="paragraph" w:customStyle="1" w:styleId="Border">
    <w:name w:val="Border"/>
    <w:basedOn w:val="Normal"/>
    <w:qFormat/>
    <w:rsid w:val="009366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66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66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66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66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66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66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66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66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6620"/>
    <w:rPr>
      <w:u w:val="single"/>
    </w:rPr>
  </w:style>
  <w:style w:type="character" w:customStyle="1" w:styleId="BoldandItalics">
    <w:name w:val="Bold and Italics"/>
    <w:qFormat/>
    <w:rsid w:val="00936620"/>
    <w:rPr>
      <w:b/>
      <w:i/>
      <w:u w:val="none"/>
    </w:rPr>
  </w:style>
  <w:style w:type="paragraph" w:styleId="BalloonText">
    <w:name w:val="Balloon Text"/>
    <w:basedOn w:val="Normal"/>
    <w:link w:val="BalloonTextChar"/>
    <w:rsid w:val="009366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66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66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66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66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66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6620"/>
    <w:pPr>
      <w:spacing w:before="0" w:after="0"/>
    </w:pPr>
  </w:style>
  <w:style w:type="paragraph" w:customStyle="1" w:styleId="BodyTextBold">
    <w:name w:val="Body Text Bold"/>
    <w:basedOn w:val="BodyText"/>
    <w:qFormat/>
    <w:rsid w:val="00936620"/>
    <w:rPr>
      <w:b/>
    </w:rPr>
  </w:style>
  <w:style w:type="character" w:styleId="Hyperlink">
    <w:name w:val="Hyperlink"/>
    <w:basedOn w:val="DefaultParagraphFont"/>
    <w:uiPriority w:val="99"/>
    <w:unhideWhenUsed/>
    <w:rsid w:val="001A4B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363</Words>
  <Characters>2201</Characters>
  <Application>Microsoft Office Word</Application>
  <DocSecurity>0</DocSecurity>
  <Lines>61</Lines>
  <Paragraphs>49</Paragraphs>
  <ScaleCrop>false</ScaleCrop>
  <Company>Author-it Software Corporation Ltd.</Company>
  <LinksUpToDate>false</LinksUpToDate>
  <CharactersWithSpaces>2515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ICPSUP2010 Prepare, load and unload reels and cores on and off machine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2021-07-20T05:50:00Z</dcterms:created>
  <dcterms:modified xsi:type="dcterms:W3CDTF">2021-07-20T05:50:00Z</dcterms:modified>
</cp:coreProperties>
</file>