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95CCB" w:rsidP="00795CC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ICPSUP120 Pack product</w:t>
      </w:r>
      <w:r>
        <w:fldChar w:fldCharType="end"/>
      </w:r>
    </w:p>
    <w:p w:rsidR="00795CCB" w:rsidP="00795CCB">
      <w:pPr>
        <w:pStyle w:val="Version"/>
        <w:sectPr w:rsidSect="0087160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7160B" w:rsidP="0087160B">
      <w:pPr>
        <w:pStyle w:val="SuperHeading"/>
      </w:pPr>
      <w:r w:rsidRPr="0087160B">
        <w:t>ICPSUP120 Pack product</w:t>
      </w:r>
    </w:p>
    <w:p w:rsidR="00000000" w:rsidRPr="0087160B" w:rsidP="0087160B">
      <w:pPr>
        <w:pStyle w:val="Heading1"/>
      </w:pPr>
      <w:bookmarkStart w:id="1" w:name="O_693712"/>
      <w:bookmarkEnd w:id="1"/>
      <w:r w:rsidRPr="0087160B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87160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7160B" w:rsidP="0087160B">
            <w:pPr>
              <w:pStyle w:val="BodyText"/>
            </w:pPr>
            <w:r w:rsidRPr="0087160B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160B">
            <w:pPr>
              <w:pStyle w:val="BodyText"/>
              <w:rPr>
                <w:lang w:val="en-NZ"/>
              </w:rPr>
            </w:pPr>
            <w:r w:rsidRPr="0087160B">
              <w:rPr>
                <w:rStyle w:val="SpecialBold"/>
              </w:rPr>
              <w:t>Comments</w:t>
            </w:r>
          </w:p>
        </w:tc>
      </w:tr>
      <w:tr w:rsidTr="0087160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160B">
            <w:pPr>
              <w:pStyle w:val="BodyText"/>
              <w:rPr>
                <w:lang w:val="en-NZ"/>
              </w:rPr>
            </w:pPr>
            <w:r w:rsidRPr="0087160B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7160B" w:rsidP="0087160B">
            <w:pPr>
              <w:pStyle w:val="BodyText"/>
            </w:pPr>
            <w:r w:rsidRPr="0087160B">
              <w:t>This version first released with ICP Printing and Graphic Arts Training Package Version 1.0.</w:t>
            </w:r>
          </w:p>
        </w:tc>
      </w:tr>
    </w:tbl>
    <w:p w:rsidR="00000000" w:rsidRPr="0087160B" w:rsidP="0087160B">
      <w:pPr>
        <w:pStyle w:val="BodyText"/>
      </w:pPr>
    </w:p>
    <w:p w:rsidR="00000000" w:rsidRPr="0087160B" w:rsidP="0087160B">
      <w:pPr>
        <w:pStyle w:val="AllowPageBreak"/>
      </w:pPr>
    </w:p>
    <w:p w:rsidR="00000000" w:rsidRPr="0087160B" w:rsidP="0087160B">
      <w:pPr>
        <w:pStyle w:val="Heading1"/>
      </w:pPr>
      <w:bookmarkStart w:id="2" w:name="O_693713"/>
      <w:bookmarkEnd w:id="2"/>
      <w:r w:rsidRPr="0087160B">
        <w:t>Application</w:t>
      </w:r>
    </w:p>
    <w:p w:rsidR="00000000" w:rsidRPr="0087160B" w:rsidP="00795CCB">
      <w:pPr>
        <w:pStyle w:val="BodyText"/>
      </w:pPr>
      <w:r w:rsidRPr="0087160B">
        <w:t>This unit describes the skills and knowledge required to safely and correctly pack basic printed or pape</w:t>
      </w:r>
      <w:r w:rsidRPr="0087160B">
        <w:t>r product without damage.</w:t>
      </w:r>
    </w:p>
    <w:p w:rsidR="00000000" w:rsidRPr="0087160B" w:rsidP="00795CCB">
      <w:pPr>
        <w:pStyle w:val="BodyText"/>
      </w:pPr>
      <w:r w:rsidRPr="0087160B">
        <w:t>It applies to individuals who perform a range of mainly routine tasks in various sectors of the printing and graphic arts industry, using limited practical skills and fundamental knowledge in a defined context. They generally wor</w:t>
      </w:r>
      <w:r w:rsidRPr="0087160B">
        <w:t>k under direct supervision.</w:t>
      </w:r>
    </w:p>
    <w:p w:rsidR="00000000" w:rsidRPr="0087160B" w:rsidP="00795CCB">
      <w:pPr>
        <w:pStyle w:val="BodyText"/>
      </w:pPr>
      <w:r w:rsidRPr="0087160B">
        <w:t>No licensing, legislative or certification requirements apply to this unit at the time of publication.</w:t>
      </w:r>
    </w:p>
    <w:p w:rsidR="00000000" w:rsidRPr="0087160B" w:rsidP="0087160B">
      <w:pPr>
        <w:pStyle w:val="Heading1"/>
      </w:pPr>
      <w:bookmarkStart w:id="3" w:name="O_693716"/>
      <w:bookmarkEnd w:id="3"/>
      <w:r w:rsidRPr="0087160B">
        <w:t>Unit Sector</w:t>
      </w:r>
    </w:p>
    <w:p w:rsidR="00000000" w:rsidRPr="0087160B" w:rsidP="00795CCB">
      <w:pPr>
        <w:pStyle w:val="BodyText"/>
      </w:pPr>
      <w:r w:rsidRPr="0087160B">
        <w:t>Support</w:t>
      </w:r>
    </w:p>
    <w:p w:rsidR="00000000" w:rsidRPr="0087160B" w:rsidP="0087160B">
      <w:pPr>
        <w:pStyle w:val="Heading1"/>
      </w:pPr>
      <w:bookmarkStart w:id="4" w:name="O_693717"/>
      <w:bookmarkEnd w:id="4"/>
      <w:r w:rsidRPr="0087160B">
        <w:t>Elements and Performance Criteria</w:t>
      </w:r>
    </w:p>
    <w:tbl>
      <w:tblPr>
        <w:tblW w:w="92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45"/>
        <w:gridCol w:w="6591"/>
      </w:tblGrid>
      <w:tr w:rsidTr="0087160B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7160B" w:rsidP="0087160B">
            <w:pPr>
              <w:pStyle w:val="BodyText"/>
            </w:pPr>
            <w:r w:rsidRPr="0087160B">
              <w:rPr>
                <w:rStyle w:val="SpecialBold"/>
              </w:rPr>
              <w:t>ELEMENT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160B">
            <w:pPr>
              <w:pStyle w:val="BodyText"/>
              <w:rPr>
                <w:lang w:val="en-NZ"/>
              </w:rPr>
            </w:pPr>
            <w:r w:rsidRPr="0087160B">
              <w:rPr>
                <w:rStyle w:val="SpecialBold"/>
              </w:rPr>
              <w:t>PERFORMANCE CRITERIA</w:t>
            </w:r>
          </w:p>
        </w:tc>
      </w:tr>
      <w:tr w:rsidTr="0087160B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7160B" w:rsidP="0087160B">
            <w:pPr>
              <w:pStyle w:val="BodyText"/>
            </w:pPr>
            <w:r w:rsidRPr="0087160B">
              <w:rPr>
                <w:rStyle w:val="Emphasis"/>
              </w:rPr>
              <w:t>Elements describe the essential outcomes.</w:t>
            </w:r>
          </w:p>
        </w:tc>
        <w:tc>
          <w:tcPr>
            <w:tcW w:w="659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160B">
            <w:pPr>
              <w:pStyle w:val="BodyText"/>
              <w:rPr>
                <w:lang w:val="en-NZ"/>
              </w:rPr>
            </w:pPr>
            <w:r w:rsidRPr="0087160B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87160B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160B">
            <w:pPr>
              <w:pStyle w:val="BodyText"/>
              <w:rPr>
                <w:lang w:val="en-NZ"/>
              </w:rPr>
            </w:pPr>
            <w:r w:rsidRPr="0087160B">
              <w:t>1. Assess final product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7160B" w:rsidP="0087160B">
            <w:pPr>
              <w:pStyle w:val="BodyText"/>
            </w:pPr>
            <w:r w:rsidRPr="0087160B">
              <w:t>1.1 Finished job is collected/received and checked against job specifications according to en</w:t>
            </w:r>
            <w:r w:rsidRPr="0087160B">
              <w:t xml:space="preserve">terprise procedures  </w:t>
            </w:r>
          </w:p>
          <w:p w:rsidR="00000000" w:rsidRPr="0087160B" w:rsidP="0087160B">
            <w:pPr>
              <w:pStyle w:val="BodyText"/>
            </w:pPr>
            <w:r w:rsidRPr="0087160B">
              <w:t xml:space="preserve">1.2 Defects, irregularities and discrepancies are identified and action taken according to enterprise procedures  </w:t>
            </w:r>
          </w:p>
          <w:p w:rsidR="00000000" w:rsidP="0087160B">
            <w:pPr>
              <w:pStyle w:val="BodyText"/>
              <w:rPr>
                <w:lang w:val="en-NZ"/>
              </w:rPr>
            </w:pPr>
            <w:r w:rsidRPr="0087160B">
              <w:t>1.3 Fanning, knock up and splitting of product is performed safely and efficiently to ensure ease of use in next stage</w:t>
            </w:r>
          </w:p>
        </w:tc>
      </w:tr>
      <w:tr w:rsidTr="0087160B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160B">
            <w:pPr>
              <w:pStyle w:val="BodyText"/>
              <w:rPr>
                <w:lang w:val="en-NZ"/>
              </w:rPr>
            </w:pPr>
            <w:r w:rsidRPr="0087160B">
              <w:t>2. Pack product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7160B" w:rsidP="0087160B">
            <w:pPr>
              <w:pStyle w:val="BodyText"/>
            </w:pPr>
            <w:r w:rsidRPr="0087160B">
              <w:t xml:space="preserve">2.1 Wrapping and packaging materials are prepared according to </w:t>
            </w:r>
            <w:r w:rsidRPr="0087160B">
              <w:t xml:space="preserve">enterprise procedures  </w:t>
            </w:r>
          </w:p>
          <w:p w:rsidR="00000000" w:rsidRPr="0087160B" w:rsidP="0087160B">
            <w:pPr>
              <w:pStyle w:val="BodyText"/>
            </w:pPr>
            <w:r w:rsidRPr="0087160B">
              <w:t xml:space="preserve">2.2 Product is packaged to specification  </w:t>
            </w:r>
          </w:p>
          <w:p w:rsidR="00000000" w:rsidP="0087160B">
            <w:pPr>
              <w:pStyle w:val="BodyText"/>
              <w:rPr>
                <w:lang w:val="en-NZ"/>
              </w:rPr>
            </w:pPr>
            <w:r w:rsidRPr="0087160B">
              <w:t>2.3 Packaged goods are checked, weighed and labelled acco</w:t>
            </w:r>
            <w:r w:rsidRPr="0087160B">
              <w:t>rding to delivery instructions and enterprise procedures</w:t>
            </w:r>
          </w:p>
        </w:tc>
      </w:tr>
      <w:tr w:rsidTr="0087160B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160B">
            <w:pPr>
              <w:pStyle w:val="BodyText"/>
              <w:rPr>
                <w:lang w:val="en-NZ"/>
              </w:rPr>
            </w:pPr>
            <w:r w:rsidRPr="0087160B">
              <w:t>3. Prepare stock for next phase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7160B" w:rsidP="0087160B">
            <w:pPr>
              <w:pStyle w:val="BodyText"/>
            </w:pPr>
            <w:r w:rsidRPr="0087160B">
              <w:t xml:space="preserve">3.1 Product is stacked onto pallets in a predetermined pattern that will stop the product falling or being damaged  </w:t>
            </w:r>
          </w:p>
          <w:p w:rsidR="00000000" w:rsidRPr="0087160B" w:rsidP="0087160B">
            <w:pPr>
              <w:pStyle w:val="BodyText"/>
            </w:pPr>
            <w:r w:rsidRPr="0087160B">
              <w:t xml:space="preserve">3.2 If required, the pallet is wrapped and moved </w:t>
            </w:r>
            <w:r w:rsidRPr="0087160B">
              <w:t xml:space="preserve">safely to another location in predetermined form as appropriate to product size and type   </w:t>
            </w:r>
          </w:p>
          <w:p w:rsidR="00000000" w:rsidRPr="0087160B" w:rsidP="0087160B">
            <w:pPr>
              <w:pStyle w:val="BodyText"/>
            </w:pPr>
            <w:r w:rsidRPr="0087160B">
              <w:t xml:space="preserve">3.3 Documentation associated with tasks is accurately completed according to enterprise procedures </w:t>
            </w:r>
          </w:p>
        </w:tc>
      </w:tr>
    </w:tbl>
    <w:p w:rsidR="00000000" w:rsidRPr="0087160B" w:rsidP="0087160B">
      <w:pPr>
        <w:pStyle w:val="BodyText"/>
      </w:pPr>
    </w:p>
    <w:p w:rsidR="00000000" w:rsidRPr="0087160B" w:rsidP="0087160B">
      <w:pPr>
        <w:pStyle w:val="AllowPageBreak"/>
      </w:pPr>
    </w:p>
    <w:p w:rsidR="00000000" w:rsidRPr="0087160B" w:rsidP="0087160B">
      <w:pPr>
        <w:pStyle w:val="Heading1"/>
      </w:pPr>
      <w:bookmarkStart w:id="5" w:name="O_693718"/>
      <w:bookmarkEnd w:id="5"/>
      <w:r w:rsidRPr="0087160B">
        <w:t>Foundation Skills</w:t>
      </w:r>
    </w:p>
    <w:p w:rsidR="00000000" w:rsidRPr="00795CCB" w:rsidP="00795CCB">
      <w:pPr>
        <w:pStyle w:val="BodyText"/>
        <w:rPr>
          <w:i/>
        </w:rPr>
      </w:pPr>
      <w:r w:rsidRPr="00795CCB">
        <w:rPr>
          <w:rStyle w:val="Emphasis"/>
        </w:rPr>
        <w:t>This section describes lang</w:t>
      </w:r>
      <w:r w:rsidRPr="00795CCB">
        <w:rPr>
          <w:rStyle w:val="Emphasis"/>
        </w:rPr>
        <w:t>uage, literacy, numeracy and employment skills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405"/>
        <w:gridCol w:w="2192"/>
        <w:gridCol w:w="6043"/>
      </w:tblGrid>
      <w:tr w:rsidTr="0087160B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7160B" w:rsidP="0087160B">
            <w:pPr>
              <w:pStyle w:val="BodyText"/>
            </w:pPr>
            <w:r w:rsidRPr="0087160B">
              <w:rPr>
                <w:rStyle w:val="SpecialBold"/>
              </w:rPr>
              <w:t>Skill</w:t>
            </w: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7160B" w:rsidP="0087160B">
            <w:pPr>
              <w:pStyle w:val="BodyText"/>
            </w:pPr>
            <w:r w:rsidRPr="0087160B">
              <w:rPr>
                <w:rStyle w:val="SpecialBold"/>
              </w:rPr>
              <w:t>Performance Criteria</w:t>
            </w:r>
          </w:p>
        </w:tc>
        <w:tc>
          <w:tcPr>
            <w:tcW w:w="6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160B">
            <w:pPr>
              <w:pStyle w:val="BodyText"/>
              <w:rPr>
                <w:lang w:val="en-NZ"/>
              </w:rPr>
            </w:pPr>
            <w:r w:rsidRPr="0087160B">
              <w:rPr>
                <w:rStyle w:val="SpecialBold"/>
              </w:rPr>
              <w:t>Description</w:t>
            </w:r>
          </w:p>
        </w:tc>
      </w:tr>
      <w:tr w:rsidTr="0087160B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160B">
            <w:pPr>
              <w:pStyle w:val="BodyText"/>
              <w:rPr>
                <w:lang w:val="en-NZ"/>
              </w:rPr>
            </w:pPr>
            <w:r w:rsidRPr="0087160B">
              <w:t>Reading</w:t>
            </w: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160B">
            <w:pPr>
              <w:pStyle w:val="BodyText"/>
              <w:rPr>
                <w:lang w:val="en-NZ"/>
              </w:rPr>
            </w:pPr>
            <w:r w:rsidRPr="0087160B">
              <w:t>1.1, 2.3, 3.3</w:t>
            </w:r>
          </w:p>
        </w:tc>
        <w:tc>
          <w:tcPr>
            <w:tcW w:w="6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160B">
            <w:pPr>
              <w:pStyle w:val="ListBullet"/>
              <w:rPr>
                <w:lang w:val="en-NZ"/>
              </w:rPr>
            </w:pPr>
            <w:r w:rsidRPr="0087160B">
              <w:t>Recognises text within job specifications and follows written instructions</w:t>
            </w:r>
          </w:p>
        </w:tc>
      </w:tr>
      <w:tr w:rsidTr="0087160B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160B">
            <w:pPr>
              <w:pStyle w:val="BodyText"/>
              <w:rPr>
                <w:lang w:val="en-NZ"/>
              </w:rPr>
            </w:pPr>
            <w:r w:rsidRPr="0087160B">
              <w:t>Writing</w:t>
            </w: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160B">
            <w:pPr>
              <w:pStyle w:val="BodyText"/>
              <w:rPr>
                <w:lang w:val="en-NZ"/>
              </w:rPr>
            </w:pPr>
            <w:r w:rsidRPr="0087160B">
              <w:t>2.3, 3.3</w:t>
            </w:r>
          </w:p>
        </w:tc>
        <w:tc>
          <w:tcPr>
            <w:tcW w:w="6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160B">
            <w:pPr>
              <w:pStyle w:val="ListBullet"/>
              <w:rPr>
                <w:lang w:val="en-NZ"/>
              </w:rPr>
            </w:pPr>
            <w:r w:rsidRPr="0087160B">
              <w:t>Completes relevant documentation associated with tasks</w:t>
            </w:r>
          </w:p>
        </w:tc>
      </w:tr>
      <w:tr w:rsidTr="0087160B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160B">
            <w:pPr>
              <w:pStyle w:val="BodyText"/>
              <w:rPr>
                <w:lang w:val="en-NZ"/>
              </w:rPr>
            </w:pPr>
            <w:r w:rsidRPr="0087160B">
              <w:t>Numeracy</w:t>
            </w: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160B">
            <w:pPr>
              <w:pStyle w:val="BodyText"/>
              <w:rPr>
                <w:lang w:val="en-NZ"/>
              </w:rPr>
            </w:pPr>
            <w:r w:rsidRPr="0087160B">
              <w:t>2.3</w:t>
            </w:r>
          </w:p>
        </w:tc>
        <w:tc>
          <w:tcPr>
            <w:tcW w:w="6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160B">
            <w:pPr>
              <w:pStyle w:val="ListBullet"/>
              <w:rPr>
                <w:lang w:val="en-NZ"/>
              </w:rPr>
            </w:pPr>
            <w:r w:rsidRPr="0087160B">
              <w:t>Uses simple mathematical techniques to calculate weight and size of packaged goods</w:t>
            </w:r>
          </w:p>
        </w:tc>
      </w:tr>
      <w:tr w:rsidTr="0087160B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160B">
            <w:pPr>
              <w:pStyle w:val="BodyText"/>
              <w:rPr>
                <w:lang w:val="en-NZ"/>
              </w:rPr>
            </w:pPr>
            <w:r w:rsidRPr="0087160B">
              <w:t>Navigate</w:t>
            </w:r>
            <w:r w:rsidRPr="0087160B">
              <w:t xml:space="preserve"> the world of work</w:t>
            </w: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160B">
            <w:pPr>
              <w:pStyle w:val="BodyText"/>
              <w:rPr>
                <w:lang w:val="en-NZ"/>
              </w:rPr>
            </w:pPr>
            <w:r w:rsidRPr="0087160B">
              <w:t>1.1-1.3, 2.1, 2.3, 3.3</w:t>
            </w:r>
          </w:p>
        </w:tc>
        <w:tc>
          <w:tcPr>
            <w:tcW w:w="6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160B">
            <w:pPr>
              <w:pStyle w:val="ListBullet"/>
              <w:rPr>
                <w:lang w:val="en-NZ"/>
              </w:rPr>
            </w:pPr>
            <w:r w:rsidRPr="0087160B">
              <w:t>Recognises and follows organisational and legislative requirements associated with own role</w:t>
            </w:r>
          </w:p>
        </w:tc>
      </w:tr>
      <w:tr w:rsidTr="0087160B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160B">
            <w:pPr>
              <w:pStyle w:val="BodyText"/>
              <w:rPr>
                <w:lang w:val="en-NZ"/>
              </w:rPr>
            </w:pPr>
            <w:r w:rsidRPr="0087160B">
              <w:t>Get the work done</w:t>
            </w: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160B">
            <w:pPr>
              <w:pStyle w:val="BodyText"/>
              <w:rPr>
                <w:lang w:val="en-NZ"/>
              </w:rPr>
            </w:pPr>
            <w:r w:rsidRPr="0087160B">
              <w:t>1.1-1.3, 2.2, 2.3, 3.1, 3.2</w:t>
            </w:r>
          </w:p>
        </w:tc>
        <w:tc>
          <w:tcPr>
            <w:tcW w:w="6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7160B" w:rsidP="0087160B">
            <w:pPr>
              <w:pStyle w:val="ListBullet"/>
            </w:pPr>
            <w:r w:rsidRPr="0087160B">
              <w:t>Follows pre-determined, sequenced plans for tasks with more than one step</w:t>
            </w:r>
          </w:p>
          <w:p w:rsidR="00000000" w:rsidRPr="0087160B" w:rsidP="0087160B">
            <w:pPr>
              <w:pStyle w:val="ListBullet"/>
            </w:pPr>
            <w:r w:rsidRPr="0087160B">
              <w:t>Follows clear, step-by-step instructions or procedures to address a small set of identified, routine problems directly relevant to own role</w:t>
            </w:r>
          </w:p>
        </w:tc>
      </w:tr>
    </w:tbl>
    <w:p w:rsidR="00000000" w:rsidRPr="0087160B" w:rsidP="0087160B">
      <w:pPr>
        <w:pStyle w:val="BodyText"/>
      </w:pPr>
    </w:p>
    <w:p w:rsidR="00000000" w:rsidRPr="0087160B" w:rsidP="0087160B">
      <w:pPr>
        <w:pStyle w:val="AllowPageBreak"/>
      </w:pPr>
    </w:p>
    <w:p w:rsidR="00000000" w:rsidRPr="0087160B" w:rsidP="0087160B">
      <w:pPr>
        <w:pStyle w:val="Heading1"/>
      </w:pPr>
      <w:bookmarkStart w:id="6" w:name="O_693720"/>
      <w:bookmarkEnd w:id="6"/>
      <w:r w:rsidRPr="0087160B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295"/>
        <w:gridCol w:w="2295"/>
        <w:gridCol w:w="2295"/>
      </w:tblGrid>
      <w:tr w:rsidTr="0087160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7160B" w:rsidP="0087160B">
            <w:pPr>
              <w:pStyle w:val="BodyText"/>
            </w:pPr>
            <w:r w:rsidRPr="0087160B">
              <w:rPr>
                <w:rStyle w:val="SpecialBold"/>
              </w:rPr>
              <w:t xml:space="preserve">Code and title </w:t>
            </w:r>
          </w:p>
          <w:p w:rsidR="00000000" w:rsidRPr="0087160B" w:rsidP="0087160B">
            <w:pPr>
              <w:pStyle w:val="BodyText"/>
            </w:pPr>
            <w:r w:rsidRPr="0087160B">
              <w:rPr>
                <w:rStyle w:val="SpecialBold"/>
              </w:rPr>
              <w:t>current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7160B" w:rsidP="0087160B">
            <w:pPr>
              <w:pStyle w:val="BodyText"/>
            </w:pPr>
            <w:r w:rsidRPr="0087160B">
              <w:rPr>
                <w:rStyle w:val="SpecialBold"/>
              </w:rPr>
              <w:t>Code and title</w:t>
            </w:r>
          </w:p>
          <w:p w:rsidR="00000000" w:rsidRPr="0087160B" w:rsidP="0087160B">
            <w:pPr>
              <w:pStyle w:val="BodyText"/>
            </w:pPr>
            <w:r w:rsidRPr="0087160B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7160B" w:rsidP="0087160B">
            <w:pPr>
              <w:pStyle w:val="BodyText"/>
            </w:pPr>
            <w:r w:rsidRPr="0087160B">
              <w:rPr>
                <w:rStyle w:val="SpecialBold"/>
              </w:rPr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160B">
            <w:pPr>
              <w:pStyle w:val="BodyText"/>
              <w:rPr>
                <w:lang w:val="en-NZ"/>
              </w:rPr>
            </w:pPr>
            <w:r w:rsidRPr="0087160B">
              <w:rPr>
                <w:rStyle w:val="SpecialBold"/>
              </w:rPr>
              <w:t>Equivalence status</w:t>
            </w:r>
          </w:p>
        </w:tc>
      </w:tr>
      <w:tr w:rsidTr="0087160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7160B" w:rsidP="0087160B">
            <w:pPr>
              <w:pStyle w:val="BodyText"/>
            </w:pPr>
            <w:r w:rsidRPr="0087160B">
              <w:t xml:space="preserve">ICPSUP120 Pack product  </w:t>
            </w:r>
          </w:p>
          <w:p w:rsidR="00000000" w:rsidP="0087160B">
            <w:pPr>
              <w:pStyle w:val="BodyText"/>
              <w:rPr>
                <w:lang w:val="en-NZ"/>
              </w:rPr>
            </w:pPr>
            <w:r w:rsidRPr="0087160B">
              <w:t xml:space="preserve">   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160B">
            <w:pPr>
              <w:pStyle w:val="BodyText"/>
              <w:rPr>
                <w:lang w:val="en-NZ"/>
              </w:rPr>
            </w:pPr>
            <w:r w:rsidRPr="0087160B">
              <w:t>ICPSU120C Pack product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160B">
            <w:pPr>
              <w:pStyle w:val="BodyText"/>
              <w:rPr>
                <w:lang w:val="en-NZ"/>
              </w:rPr>
            </w:pPr>
            <w:r w:rsidRPr="0087160B">
              <w:t>Updated to meet Standards for Training Packages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7160B" w:rsidP="0087160B">
            <w:pPr>
              <w:pStyle w:val="BodyText"/>
            </w:pPr>
            <w:r w:rsidRPr="0087160B">
              <w:t>Equivalent unit</w:t>
            </w:r>
          </w:p>
        </w:tc>
      </w:tr>
    </w:tbl>
    <w:p w:rsidR="00000000" w:rsidRPr="0087160B" w:rsidP="0087160B">
      <w:pPr>
        <w:pStyle w:val="BodyText"/>
      </w:pPr>
    </w:p>
    <w:p w:rsidR="00000000" w:rsidRPr="0087160B" w:rsidP="0087160B">
      <w:pPr>
        <w:pStyle w:val="AllowPageBreak"/>
      </w:pPr>
    </w:p>
    <w:p w:rsidR="00000000" w:rsidRPr="0087160B" w:rsidP="0087160B">
      <w:pPr>
        <w:pStyle w:val="Heading1"/>
      </w:pPr>
      <w:bookmarkStart w:id="7" w:name="O_693727"/>
      <w:bookmarkEnd w:id="7"/>
      <w:r w:rsidRPr="0087160B">
        <w:t>Links</w:t>
      </w:r>
    </w:p>
    <w:p w:rsidR="00000000" w:rsidRPr="0087160B" w:rsidP="00795CCB">
      <w:pPr>
        <w:pStyle w:val="BodyText"/>
      </w:pPr>
      <w:r w:rsidRPr="0087160B">
        <w:t xml:space="preserve">Companion Volume implementation guides are found in VETNet - </w:t>
      </w:r>
      <w:r>
        <w:fldChar w:fldCharType="begin"/>
      </w:r>
      <w:r>
        <w:instrText xml:space="preserve"> HYPERLINK "https://vetnet.education.gov.au/Pages/TrainingDocs.aspx?q=a74b7a0f-a253-47e3-8be0-5d426e24131d" </w:instrText>
      </w:r>
      <w:r>
        <w:fldChar w:fldCharType="separate"/>
      </w:r>
      <w:r w:rsidRPr="00294975">
        <w:rPr>
          <w:rStyle w:val="Hyperlink"/>
        </w:rPr>
        <w:t>https://vetnet.education.gov.au/Pages/TrainingDocs.aspx?q=a74b7a0f-a253-47e3-8be0-5d426e24131d</w:t>
      </w:r>
      <w:r>
        <w:fldChar w:fldCharType="end"/>
      </w:r>
    </w:p>
    <w:p w:rsidR="00000000" w:rsidRPr="0087160B" w:rsidP="0087160B"/>
    <w:sectPr w:rsidSect="0087160B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95CC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95CCB">
    <w:pPr>
      <w:pStyle w:val="Footer"/>
      <w:framePr w:wrap="around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95CC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95CCB" w:rsidP="0087160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795CCB" w:rsidP="0087160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2018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795CCB" w:rsidP="0087160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95CC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95CC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7160B" w:rsidRPr="00795CCB" w:rsidP="00795CC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95CC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95CCB" w:rsidRPr="002D2AF8" w:rsidP="0087160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ICPSUP120 Pack product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10 December 2018</w:t>
    </w:r>
    <w:r>
      <w:fldChar w:fldCharType="end"/>
    </w:r>
  </w:p>
  <w:p w:rsidR="00795CCB" w:rsidP="0087160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43B6075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9DF096D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7160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7160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7160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7160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7160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7160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7160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7160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7160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7160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7160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7160B"/>
  </w:style>
  <w:style w:type="character" w:customStyle="1" w:styleId="Heading1Char">
    <w:name w:val="Heading 1 Char"/>
    <w:basedOn w:val="DefaultParagraphFont"/>
    <w:link w:val="Heading1"/>
    <w:rsid w:val="0087160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7160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7160B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87160B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87160B"/>
    <w:rPr>
      <w:b/>
      <w:spacing w:val="0"/>
    </w:rPr>
  </w:style>
  <w:style w:type="character" w:styleId="Emphasis">
    <w:name w:val="Emphasis"/>
    <w:basedOn w:val="DefaultParagraphFont"/>
    <w:qFormat/>
    <w:rsid w:val="0087160B"/>
    <w:rPr>
      <w:i/>
    </w:rPr>
  </w:style>
  <w:style w:type="paragraph" w:customStyle="1" w:styleId="SuperHeading">
    <w:name w:val="SuperHeading"/>
    <w:basedOn w:val="Normal"/>
    <w:rsid w:val="0087160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7160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87160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7160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7160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7160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7160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7160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7160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7160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7160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7160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7160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7160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7160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7160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7160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7160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7160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7160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7160B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87160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87160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7160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7160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87160B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87160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7160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7160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7160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7160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7160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7160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7160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7160B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87160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7160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7160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7160B"/>
  </w:style>
  <w:style w:type="paragraph" w:styleId="TableofFigures">
    <w:name w:val="table of figures"/>
    <w:basedOn w:val="Normal"/>
    <w:next w:val="Normal"/>
    <w:semiHidden/>
    <w:rsid w:val="0087160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7160B"/>
    <w:pPr>
      <w:numPr>
        <w:numId w:val="10"/>
      </w:numPr>
    </w:pPr>
  </w:style>
  <w:style w:type="character" w:customStyle="1" w:styleId="WingdingSymbols">
    <w:name w:val="Wingding Symbols"/>
    <w:rsid w:val="0087160B"/>
    <w:rPr>
      <w:rFonts w:ascii="Wingdings" w:hAnsi="Wingdings"/>
    </w:rPr>
  </w:style>
  <w:style w:type="paragraph" w:customStyle="1" w:styleId="TableHeading">
    <w:name w:val="Table Heading"/>
    <w:basedOn w:val="HeadingBase"/>
    <w:rsid w:val="0087160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7160B"/>
    <w:rPr>
      <w:color w:val="0033CC"/>
      <w:u w:val="none"/>
    </w:rPr>
  </w:style>
  <w:style w:type="paragraph" w:customStyle="1" w:styleId="BodyTextRight">
    <w:name w:val="Body Text Right"/>
    <w:basedOn w:val="BodyText"/>
    <w:rsid w:val="0087160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7160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7160B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7160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7160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7160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7160B"/>
    <w:rPr>
      <w:sz w:val="32"/>
    </w:rPr>
  </w:style>
  <w:style w:type="paragraph" w:customStyle="1" w:styleId="HeadingProcedure">
    <w:name w:val="Heading Procedure"/>
    <w:basedOn w:val="HeadingBase"/>
    <w:next w:val="Normal"/>
    <w:rsid w:val="0087160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7160B"/>
    <w:pPr>
      <w:spacing w:before="60" w:after="60"/>
    </w:pPr>
  </w:style>
  <w:style w:type="paragraph" w:styleId="ListContinue">
    <w:name w:val="List Continue"/>
    <w:basedOn w:val="List"/>
    <w:rsid w:val="0087160B"/>
    <w:pPr>
      <w:ind w:firstLine="0"/>
    </w:pPr>
  </w:style>
  <w:style w:type="paragraph" w:customStyle="1" w:styleId="ListNote">
    <w:name w:val="List Note"/>
    <w:basedOn w:val="List"/>
    <w:rsid w:val="0087160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7160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7160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7160B"/>
    <w:rPr>
      <w:rFonts w:ascii="Courier New" w:hAnsi="Courier New"/>
    </w:rPr>
  </w:style>
  <w:style w:type="paragraph" w:customStyle="1" w:styleId="NoteBullet">
    <w:name w:val="Note Bullet"/>
    <w:basedOn w:val="Note"/>
    <w:rsid w:val="0087160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7160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7160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7160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7160B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87160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7160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7160B"/>
    <w:rPr>
      <w:b/>
      <w:smallCaps/>
    </w:rPr>
  </w:style>
  <w:style w:type="paragraph" w:customStyle="1" w:styleId="TableListNumber">
    <w:name w:val="Table List Number"/>
    <w:basedOn w:val="ListNumber"/>
    <w:rsid w:val="0087160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7160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7160B"/>
    <w:pPr>
      <w:numPr>
        <w:numId w:val="8"/>
      </w:numPr>
    </w:pPr>
  </w:style>
  <w:style w:type="paragraph" w:customStyle="1" w:styleId="ListAlpha2">
    <w:name w:val="List Alpha 2"/>
    <w:basedOn w:val="List2"/>
    <w:rsid w:val="0087160B"/>
    <w:pPr>
      <w:numPr>
        <w:numId w:val="7"/>
      </w:numPr>
    </w:pPr>
  </w:style>
  <w:style w:type="paragraph" w:styleId="List2">
    <w:name w:val="List 2"/>
    <w:basedOn w:val="BodyText"/>
    <w:rsid w:val="0087160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7160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7160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7160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7160B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7160B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87160B"/>
    <w:pPr>
      <w:numPr>
        <w:numId w:val="3"/>
      </w:numPr>
    </w:pPr>
  </w:style>
  <w:style w:type="paragraph" w:styleId="ListContinue2">
    <w:name w:val="List Continue 2"/>
    <w:basedOn w:val="List2"/>
    <w:rsid w:val="0087160B"/>
    <w:pPr>
      <w:ind w:firstLine="0"/>
    </w:pPr>
  </w:style>
  <w:style w:type="paragraph" w:styleId="ListContinue3">
    <w:name w:val="List Continue 3"/>
    <w:basedOn w:val="List3"/>
    <w:rsid w:val="0087160B"/>
    <w:pPr>
      <w:ind w:left="1021" w:firstLine="0"/>
    </w:pPr>
  </w:style>
  <w:style w:type="paragraph" w:styleId="ListContinue4">
    <w:name w:val="List Continue 4"/>
    <w:basedOn w:val="List4"/>
    <w:rsid w:val="0087160B"/>
    <w:pPr>
      <w:ind w:firstLine="0"/>
    </w:pPr>
  </w:style>
  <w:style w:type="paragraph" w:styleId="ListContinue5">
    <w:name w:val="List Continue 5"/>
    <w:basedOn w:val="List5"/>
    <w:rsid w:val="0087160B"/>
    <w:pPr>
      <w:ind w:firstLine="0"/>
    </w:pPr>
  </w:style>
  <w:style w:type="paragraph" w:styleId="ListNumber3">
    <w:name w:val="List Number 3"/>
    <w:basedOn w:val="List3"/>
    <w:rsid w:val="0087160B"/>
    <w:pPr>
      <w:numPr>
        <w:numId w:val="4"/>
      </w:numPr>
    </w:pPr>
  </w:style>
  <w:style w:type="paragraph" w:styleId="ListNumber4">
    <w:name w:val="List Number 4"/>
    <w:basedOn w:val="List4"/>
    <w:rsid w:val="0087160B"/>
    <w:pPr>
      <w:numPr>
        <w:numId w:val="5"/>
      </w:numPr>
    </w:pPr>
  </w:style>
  <w:style w:type="paragraph" w:styleId="ListNumber5">
    <w:name w:val="List Number 5"/>
    <w:basedOn w:val="List5"/>
    <w:rsid w:val="0087160B"/>
    <w:pPr>
      <w:numPr>
        <w:numId w:val="6"/>
      </w:numPr>
    </w:pPr>
  </w:style>
  <w:style w:type="paragraph" w:styleId="BlockText">
    <w:name w:val="Block Text"/>
    <w:basedOn w:val="Normal"/>
    <w:rsid w:val="0087160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7160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7160B"/>
    <w:rPr>
      <w:sz w:val="16"/>
      <w:vertAlign w:val="superscript"/>
    </w:rPr>
  </w:style>
  <w:style w:type="character" w:customStyle="1" w:styleId="Symbols">
    <w:name w:val="Symbols"/>
    <w:basedOn w:val="DefaultParagraphFont"/>
    <w:rsid w:val="0087160B"/>
    <w:rPr>
      <w:rFonts w:ascii="Symbol" w:hAnsi="Symbol"/>
    </w:rPr>
  </w:style>
  <w:style w:type="character" w:customStyle="1" w:styleId="MenuOptions">
    <w:name w:val="Menu Options"/>
    <w:basedOn w:val="DefaultParagraphFont"/>
    <w:rsid w:val="0087160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7160B"/>
    <w:rPr>
      <w:b/>
    </w:rPr>
  </w:style>
  <w:style w:type="character" w:customStyle="1" w:styleId="Underlined">
    <w:name w:val="Underlined"/>
    <w:basedOn w:val="DefaultParagraphFont"/>
    <w:rsid w:val="0087160B"/>
    <w:rPr>
      <w:u w:val="single"/>
    </w:rPr>
  </w:style>
  <w:style w:type="paragraph" w:customStyle="1" w:styleId="TableBodyTextRight">
    <w:name w:val="Table Body Text Right"/>
    <w:basedOn w:val="TableBodyText"/>
    <w:rsid w:val="0087160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7160B"/>
    <w:rPr>
      <w:sz w:val="18"/>
    </w:rPr>
  </w:style>
  <w:style w:type="paragraph" w:customStyle="1" w:styleId="BodySmallRight">
    <w:name w:val="Body Small Right"/>
    <w:basedOn w:val="BodyTextRight"/>
    <w:rsid w:val="0087160B"/>
    <w:rPr>
      <w:sz w:val="18"/>
      <w:szCs w:val="18"/>
    </w:rPr>
  </w:style>
  <w:style w:type="paragraph" w:customStyle="1" w:styleId="MarginEdition">
    <w:name w:val="Margin Edition"/>
    <w:basedOn w:val="MarginNote"/>
    <w:rsid w:val="0087160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7160B"/>
    <w:rPr>
      <w:sz w:val="2"/>
      <w:szCs w:val="2"/>
    </w:rPr>
  </w:style>
  <w:style w:type="character" w:customStyle="1" w:styleId="Small">
    <w:name w:val="Small"/>
    <w:basedOn w:val="DefaultParagraphFont"/>
    <w:rsid w:val="0087160B"/>
    <w:rPr>
      <w:sz w:val="16"/>
    </w:rPr>
  </w:style>
  <w:style w:type="paragraph" w:customStyle="1" w:styleId="WideTable">
    <w:name w:val="Wide Table"/>
    <w:basedOn w:val="Normal"/>
    <w:rsid w:val="0087160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7160B"/>
  </w:style>
  <w:style w:type="paragraph" w:styleId="Quote">
    <w:name w:val="Quote"/>
    <w:basedOn w:val="Heading1"/>
    <w:link w:val="QuoteChar"/>
    <w:qFormat/>
    <w:rsid w:val="0087160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7160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7160B"/>
    <w:pPr>
      <w:pageBreakBefore/>
    </w:pPr>
  </w:style>
  <w:style w:type="paragraph" w:customStyle="1" w:styleId="Border">
    <w:name w:val="Border"/>
    <w:basedOn w:val="Normal"/>
    <w:qFormat/>
    <w:rsid w:val="0087160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7160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7160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7160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7160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7160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7160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7160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7160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7160B"/>
    <w:rPr>
      <w:u w:val="single"/>
    </w:rPr>
  </w:style>
  <w:style w:type="character" w:customStyle="1" w:styleId="BoldandItalics">
    <w:name w:val="Bold and Italics"/>
    <w:qFormat/>
    <w:rsid w:val="0087160B"/>
    <w:rPr>
      <w:b/>
      <w:i/>
      <w:u w:val="none"/>
    </w:rPr>
  </w:style>
  <w:style w:type="paragraph" w:styleId="BalloonText">
    <w:name w:val="Balloon Text"/>
    <w:basedOn w:val="Normal"/>
    <w:link w:val="BalloonTextChar"/>
    <w:rsid w:val="0087160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7160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7160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7160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7160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7160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7160B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795CC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472</Words>
  <Characters>2955</Characters>
  <Application>Microsoft Office Word</Application>
  <DocSecurity>0</DocSecurity>
  <Lines>123</Lines>
  <Paragraphs>79</Paragraphs>
  <ScaleCrop>false</ScaleCrop>
  <Company>Author-it Software Corporation Ltd.</Company>
  <LinksUpToDate>false</LinksUpToDate>
  <CharactersWithSpaces>3348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ICPSUP120 Pack product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2018-12-10T06:49:00Z</dcterms:created>
  <dcterms:modified xsi:type="dcterms:W3CDTF">2018-12-10T06:50:00Z</dcterms:modified>
</cp:coreProperties>
</file>