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C93" w:rsidP="00012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ICPSCP382 Produce computer image for screen printing</w:t>
      </w:r>
      <w:r>
        <w:fldChar w:fldCharType="end"/>
      </w:r>
    </w:p>
    <w:p w:rsidR="00012C93" w:rsidP="00012C93">
      <w:pPr>
        <w:pStyle w:val="Version"/>
        <w:sectPr w:rsidSect="00150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50C" w:rsidP="0015050C">
      <w:pPr>
        <w:pStyle w:val="SuperHeading"/>
      </w:pPr>
      <w:r w:rsidRPr="0015050C">
        <w:t>ICPSCP382 Produce computer image for screen printing</w:t>
      </w:r>
    </w:p>
    <w:p w:rsidR="00000000" w:rsidRPr="0015050C" w:rsidP="0015050C">
      <w:pPr>
        <w:pStyle w:val="Heading1"/>
      </w:pPr>
      <w:bookmarkStart w:id="1" w:name="O_693674"/>
      <w:bookmarkEnd w:id="1"/>
      <w:r w:rsidRPr="001505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0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rPr>
                <w:rStyle w:val="SpecialBold"/>
              </w:rPr>
              <w:t>Comments</w:t>
            </w:r>
          </w:p>
        </w:tc>
      </w:tr>
      <w:tr w:rsidTr="00150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t>This version first released with ICP Printing and Graphic Arts Training Package Version 1.0.</w:t>
            </w:r>
          </w:p>
        </w:tc>
      </w:tr>
    </w:tbl>
    <w:p w:rsidR="00000000" w:rsidRPr="0015050C" w:rsidP="0015050C">
      <w:pPr>
        <w:pStyle w:val="BodyText"/>
      </w:pPr>
    </w:p>
    <w:p w:rsidR="00000000" w:rsidRPr="0015050C" w:rsidP="0015050C">
      <w:pPr>
        <w:pStyle w:val="AllowPageBreak"/>
      </w:pPr>
    </w:p>
    <w:p w:rsidR="00000000" w:rsidRPr="0015050C" w:rsidP="0015050C">
      <w:pPr>
        <w:pStyle w:val="Heading1"/>
      </w:pPr>
      <w:bookmarkStart w:id="2" w:name="O_693675"/>
      <w:bookmarkEnd w:id="2"/>
      <w:r w:rsidRPr="0015050C">
        <w:t>Application</w:t>
      </w:r>
    </w:p>
    <w:p w:rsidR="00000000" w:rsidRPr="0015050C" w:rsidP="00012C93">
      <w:pPr>
        <w:pStyle w:val="BodyText"/>
      </w:pPr>
      <w:r w:rsidRPr="0015050C">
        <w:t>This unit describes the skills and knowledge required to generate electroni</w:t>
      </w:r>
      <w:r w:rsidRPr="0015050C">
        <w:t>c art to a supplied layout film positive or computer cut stencil.</w:t>
      </w:r>
    </w:p>
    <w:p w:rsidR="00000000" w:rsidRPr="0015050C" w:rsidP="00012C93">
      <w:pPr>
        <w:pStyle w:val="BodyText"/>
      </w:pPr>
      <w:r w:rsidRPr="0015050C">
        <w:t>It applies to individuals working in the printing and graphic arts industry who may have to set up and operate power-driven or hand-operated screen printing machines. They may have to provi</w:t>
      </w:r>
      <w:r w:rsidRPr="0015050C">
        <w:t>de leadership and guidance to others and have some limited responsibility for the output of others.</w:t>
      </w:r>
    </w:p>
    <w:p w:rsidR="00000000" w:rsidRPr="0015050C" w:rsidP="00012C93">
      <w:pPr>
        <w:pStyle w:val="BodyText"/>
      </w:pPr>
      <w:r w:rsidRPr="0015050C">
        <w:t>No licensing, legislative or certification requirements apply to this unit at the time of publication.</w:t>
      </w:r>
    </w:p>
    <w:p w:rsidR="00000000" w:rsidRPr="0015050C" w:rsidP="0015050C">
      <w:pPr>
        <w:pStyle w:val="Heading1"/>
      </w:pPr>
      <w:bookmarkStart w:id="3" w:name="O_693678"/>
      <w:bookmarkEnd w:id="3"/>
      <w:r w:rsidRPr="0015050C">
        <w:t>Unit Sector</w:t>
      </w:r>
    </w:p>
    <w:p w:rsidR="00000000" w:rsidRPr="0015050C" w:rsidP="00012C93">
      <w:pPr>
        <w:pStyle w:val="BodyText"/>
      </w:pPr>
      <w:r w:rsidRPr="0015050C">
        <w:t>Screen printing</w:t>
      </w:r>
    </w:p>
    <w:p w:rsidR="00000000" w:rsidRPr="0015050C" w:rsidP="0015050C">
      <w:pPr>
        <w:pStyle w:val="Heading1"/>
      </w:pPr>
      <w:bookmarkStart w:id="4" w:name="O_693679"/>
      <w:bookmarkEnd w:id="4"/>
      <w:r w:rsidRPr="0015050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505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rPr>
                <w:rStyle w:val="SpecialBold"/>
              </w:rPr>
              <w:t>PERFORMANCE CRITERIA</w:t>
            </w:r>
          </w:p>
        </w:tc>
      </w:tr>
      <w:tr w:rsidTr="001505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05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1 Prepare for scanning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t xml:space="preserve">1.1 Original is scaled to conform to job specifications </w:t>
            </w:r>
          </w:p>
          <w:p w:rsidR="00000000" w:rsidRPr="0015050C" w:rsidP="0015050C">
            <w:pPr>
              <w:pStyle w:val="BodyText"/>
            </w:pPr>
            <w:r w:rsidRPr="0015050C">
              <w:t xml:space="preserve">1.2 Original is assessed to determine scanner settings </w:t>
            </w:r>
          </w:p>
          <w:p w:rsidR="00000000" w:rsidRPr="0015050C" w:rsidP="0015050C">
            <w:pPr>
              <w:pStyle w:val="BodyText"/>
            </w:pPr>
            <w:r w:rsidRPr="0015050C">
              <w:t xml:space="preserve">1.3 Original is cleaned and correctly mounted according to job specifications </w:t>
            </w:r>
          </w:p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 xml:space="preserve">1.4 Correct settings are selected for original to be scanned </w:t>
            </w:r>
          </w:p>
        </w:tc>
      </w:tr>
      <w:tr w:rsidTr="001505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2 Scan and check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t xml:space="preserve">2.1 Original is scanned according to quality requirements </w:t>
            </w:r>
          </w:p>
          <w:p w:rsidR="00000000" w:rsidRPr="0015050C" w:rsidP="0015050C">
            <w:pPr>
              <w:pStyle w:val="BodyText"/>
            </w:pPr>
            <w:r w:rsidRPr="0015050C">
              <w:t xml:space="preserve">2.2 Quality of scanned image is checked against job specifications </w:t>
            </w:r>
          </w:p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 xml:space="preserve">2.3 Appropriate software is applied for any processing of text if necessary </w:t>
            </w:r>
          </w:p>
        </w:tc>
      </w:tr>
      <w:tr w:rsidTr="001505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3 Prepare combining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t xml:space="preserve">3.1 Required data from electronic files is accessed </w:t>
            </w:r>
          </w:p>
          <w:p w:rsidR="00000000" w:rsidRPr="0015050C" w:rsidP="0015050C">
            <w:pPr>
              <w:pStyle w:val="BodyText"/>
            </w:pPr>
            <w:r w:rsidRPr="0015050C">
              <w:t xml:space="preserve">3.2 Appropriate application is opened to undertake combining tasks </w:t>
            </w:r>
          </w:p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 xml:space="preserve">3.3 Required fonts are accessed according to job specifications </w:t>
            </w:r>
          </w:p>
        </w:tc>
      </w:tr>
      <w:tr w:rsidTr="001505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4 Combine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t>4.1 Page layout size is created according to job spec</w:t>
            </w:r>
            <w:r w:rsidRPr="0015050C">
              <w:t xml:space="preserve">ifications </w:t>
            </w:r>
          </w:p>
          <w:p w:rsidR="00000000" w:rsidRPr="0015050C" w:rsidP="0015050C">
            <w:pPr>
              <w:pStyle w:val="BodyText"/>
            </w:pPr>
            <w:r w:rsidRPr="0015050C">
              <w:t xml:space="preserve">4.2 Elements are placed in page according to job specifications </w:t>
            </w:r>
          </w:p>
          <w:p w:rsidR="00000000" w:rsidRPr="0015050C" w:rsidP="0015050C">
            <w:pPr>
              <w:pStyle w:val="BodyText"/>
            </w:pPr>
            <w:r w:rsidRPr="0015050C">
              <w:t xml:space="preserve">4.3 Trapping (spread and chokes) is applied according to job specifications </w:t>
            </w:r>
          </w:p>
          <w:p w:rsidR="00000000" w:rsidRPr="0015050C" w:rsidP="0015050C">
            <w:pPr>
              <w:pStyle w:val="BodyText"/>
            </w:pPr>
            <w:r w:rsidRPr="0015050C">
              <w:t xml:space="preserve">4.4 Step and repeat function is accessed according to job specifications </w:t>
            </w:r>
          </w:p>
          <w:p w:rsidR="00000000" w:rsidRPr="0015050C" w:rsidP="0015050C">
            <w:pPr>
              <w:pStyle w:val="BodyText"/>
            </w:pPr>
            <w:r w:rsidRPr="0015050C">
              <w:t>4.5 Elements are stepped acc</w:t>
            </w:r>
            <w:r w:rsidRPr="0015050C">
              <w:t xml:space="preserve">ording to job specifications </w:t>
            </w:r>
          </w:p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 xml:space="preserve">4.6 Output menu is configured according to job specifications </w:t>
            </w:r>
          </w:p>
        </w:tc>
      </w:tr>
      <w:tr w:rsidTr="001505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5 Access and maintain output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t xml:space="preserve">5.1 Output devices are set up and maintained according to manufacturer or supplier specifications and enterprise procedures </w:t>
            </w:r>
          </w:p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5</w:t>
            </w:r>
            <w:r w:rsidRPr="0015050C">
              <w:t xml:space="preserve">.2 Suitable material is identified and loaded into output device </w:t>
            </w:r>
          </w:p>
        </w:tc>
      </w:tr>
      <w:tr w:rsidTr="001505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6 Produce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t xml:space="preserve">6.1 System is activated to initiate output according to job specifications </w:t>
            </w:r>
          </w:p>
          <w:p w:rsidR="00000000" w:rsidRPr="0015050C" w:rsidP="0015050C">
            <w:pPr>
              <w:pStyle w:val="BodyText"/>
            </w:pPr>
            <w:r w:rsidRPr="0015050C">
              <w:t xml:space="preserve">6.2 Quality is monitored according to enterprise procedures </w:t>
            </w:r>
          </w:p>
        </w:tc>
      </w:tr>
    </w:tbl>
    <w:p w:rsidR="00000000" w:rsidRPr="0015050C" w:rsidP="0015050C">
      <w:pPr>
        <w:pStyle w:val="BodyText"/>
      </w:pPr>
    </w:p>
    <w:p w:rsidR="00000000" w:rsidRPr="0015050C" w:rsidP="0015050C">
      <w:pPr>
        <w:pStyle w:val="AllowPageBreak"/>
      </w:pPr>
    </w:p>
    <w:p w:rsidR="00000000" w:rsidRPr="0015050C" w:rsidP="0015050C">
      <w:pPr>
        <w:pStyle w:val="Heading1"/>
      </w:pPr>
      <w:bookmarkStart w:id="5" w:name="O_693680"/>
      <w:bookmarkEnd w:id="5"/>
      <w:r w:rsidRPr="0015050C">
        <w:t>Foundation Skills</w:t>
      </w:r>
    </w:p>
    <w:p w:rsidR="00000000" w:rsidRPr="00012C93" w:rsidP="00012C93">
      <w:pPr>
        <w:pStyle w:val="BodyText"/>
        <w:rPr>
          <w:i/>
        </w:rPr>
      </w:pPr>
      <w:r w:rsidRPr="00012C9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505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rPr>
                <w:rStyle w:val="SpecialBold"/>
              </w:rPr>
              <w:t>Description</w:t>
            </w:r>
          </w:p>
        </w:tc>
      </w:tr>
      <w:tr w:rsidTr="001505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1.1, 1.3, 2.2, 2.3, 3.3, 4.1-4.6,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ListBullet"/>
              <w:rPr>
                <w:lang w:val="en-NZ"/>
              </w:rPr>
            </w:pPr>
            <w:r w:rsidRPr="0015050C">
              <w:t>Evaluate</w:t>
            </w:r>
            <w:r w:rsidRPr="0015050C">
              <w:t>s and establishes job requirements and correct processes from relevant information and instructions</w:t>
            </w:r>
          </w:p>
        </w:tc>
      </w:tr>
      <w:tr w:rsidTr="001505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ListBullet"/>
              <w:rPr>
                <w:lang w:val="en-NZ"/>
              </w:rPr>
            </w:pPr>
            <w:r w:rsidRPr="0015050C">
              <w:t>Uses basic mathematical formula to calculate scaling measurements according to job requirements</w:t>
            </w:r>
          </w:p>
        </w:tc>
      </w:tr>
      <w:tr w:rsidTr="001505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 xml:space="preserve">Navigate the world of </w:t>
            </w:r>
            <w:r w:rsidRPr="0015050C">
              <w:t>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5.1, 6.2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ListBullet"/>
              <w:rPr>
                <w:lang w:val="en-NZ"/>
              </w:rPr>
            </w:pPr>
            <w:r w:rsidRPr="0015050C">
              <w:t xml:space="preserve">Monitors adherence to organisational and enterprise policies and procedures and considers own role in terms </w:t>
            </w:r>
            <w:r w:rsidRPr="0015050C">
              <w:t xml:space="preserve">of its contribution to the broader goals of the work environment </w:t>
            </w:r>
          </w:p>
        </w:tc>
      </w:tr>
      <w:tr w:rsidTr="001505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1.2-1.4, 2.1, 2.3, 3.1-3.3, 4.2-4.6, 5.2,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ListBullet"/>
            </w:pPr>
            <w:r w:rsidRPr="0015050C">
              <w:t xml:space="preserve">Understands the </w:t>
            </w:r>
            <w:r w:rsidRPr="0015050C">
              <w:t>purposes, specific functions and key features of common digital systems and tools, and operates them effectively to complete routine tasks</w:t>
            </w:r>
          </w:p>
          <w:p w:rsidR="00000000" w:rsidRPr="0015050C" w:rsidP="0015050C">
            <w:pPr>
              <w:pStyle w:val="ListBullet"/>
            </w:pPr>
            <w:r w:rsidRPr="0015050C">
              <w:t xml:space="preserve">Takes responsibility for planning and organising own workload, identifying ways of sequencing and combining elements </w:t>
            </w:r>
            <w:r w:rsidRPr="0015050C">
              <w:t>for efficiency</w:t>
            </w:r>
          </w:p>
          <w:p w:rsidR="00000000" w:rsidRPr="0015050C" w:rsidP="0015050C">
            <w:pPr>
              <w:pStyle w:val="ListBullet"/>
            </w:pPr>
            <w:r w:rsidRPr="0015050C">
              <w:t>Automatically implements standard procedures for routine decisions</w:t>
            </w:r>
          </w:p>
          <w:p w:rsidR="00000000" w:rsidRPr="0015050C" w:rsidP="0015050C">
            <w:pPr>
              <w:pStyle w:val="ListBullet"/>
            </w:pPr>
            <w:r w:rsidRPr="0015050C">
              <w:t>Recognises and takes responsibility for addressing predictable problems in familiar work contexts</w:t>
            </w:r>
          </w:p>
        </w:tc>
      </w:tr>
    </w:tbl>
    <w:p w:rsidR="00000000" w:rsidRPr="0015050C" w:rsidP="0015050C">
      <w:pPr>
        <w:pStyle w:val="BodyText"/>
      </w:pPr>
    </w:p>
    <w:p w:rsidR="00000000" w:rsidRPr="0015050C" w:rsidP="0015050C">
      <w:pPr>
        <w:pStyle w:val="AllowPageBreak"/>
      </w:pPr>
    </w:p>
    <w:p w:rsidR="00000000" w:rsidRPr="0015050C" w:rsidP="0015050C">
      <w:pPr>
        <w:pStyle w:val="Heading1"/>
      </w:pPr>
      <w:bookmarkStart w:id="6" w:name="O_693682"/>
      <w:bookmarkEnd w:id="6"/>
      <w:r w:rsidRPr="001505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50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rPr>
                <w:rStyle w:val="SpecialBold"/>
              </w:rPr>
              <w:t xml:space="preserve">Code and title </w:t>
            </w:r>
          </w:p>
          <w:p w:rsidR="00000000" w:rsidRPr="0015050C" w:rsidP="0015050C">
            <w:pPr>
              <w:pStyle w:val="BodyText"/>
            </w:pPr>
            <w:r w:rsidRPr="0015050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rPr>
                <w:rStyle w:val="SpecialBold"/>
              </w:rPr>
              <w:t>Code and title</w:t>
            </w:r>
          </w:p>
          <w:p w:rsidR="00000000" w:rsidRPr="0015050C" w:rsidP="0015050C">
            <w:pPr>
              <w:pStyle w:val="BodyText"/>
            </w:pPr>
            <w:r w:rsidRPr="0015050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rPr>
                <w:rStyle w:val="SpecialBold"/>
              </w:rPr>
              <w:t>Equivalence status</w:t>
            </w:r>
          </w:p>
        </w:tc>
      </w:tr>
      <w:tr w:rsidTr="00150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 xml:space="preserve">ICPSCP382 Produce computer image for screen printing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 xml:space="preserve">ICPSP382C Produce computer image for screen printing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t>Equivalent unit</w:t>
            </w:r>
          </w:p>
        </w:tc>
      </w:tr>
    </w:tbl>
    <w:p w:rsidR="00000000" w:rsidRPr="0015050C" w:rsidP="0015050C">
      <w:pPr>
        <w:pStyle w:val="BodyText"/>
      </w:pPr>
    </w:p>
    <w:p w:rsidR="00000000" w:rsidRPr="0015050C" w:rsidP="0015050C">
      <w:pPr>
        <w:pStyle w:val="AllowPageBreak"/>
      </w:pPr>
    </w:p>
    <w:p w:rsidR="00000000" w:rsidRPr="0015050C" w:rsidP="0015050C">
      <w:pPr>
        <w:pStyle w:val="Heading1"/>
      </w:pPr>
      <w:bookmarkStart w:id="7" w:name="O_693689"/>
      <w:bookmarkEnd w:id="7"/>
      <w:r w:rsidRPr="0015050C">
        <w:t>Links</w:t>
      </w:r>
    </w:p>
    <w:p w:rsidR="00000000" w:rsidRPr="0015050C" w:rsidP="00012C93">
      <w:pPr>
        <w:pStyle w:val="BodyText"/>
      </w:pPr>
      <w:r w:rsidRPr="001505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4300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5050C" w:rsidP="00012C93">
      <w:pPr>
        <w:pStyle w:val="BodyText"/>
        <w:sectPr w:rsidSect="001505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050C" w:rsidP="0015050C">
      <w:pPr>
        <w:pStyle w:val="SuperHeading"/>
      </w:pPr>
      <w:r w:rsidRPr="0015050C">
        <w:t xml:space="preserve">Assessment </w:t>
      </w:r>
      <w:r w:rsidRPr="0015050C">
        <w:t>Requirements for ICPSCP382 Produce computer image for screen printing</w:t>
      </w:r>
    </w:p>
    <w:p w:rsidR="00000000" w:rsidRPr="0015050C" w:rsidP="0015050C">
      <w:pPr>
        <w:pStyle w:val="Heading1"/>
      </w:pPr>
      <w:bookmarkStart w:id="8" w:name="O_693684"/>
      <w:bookmarkEnd w:id="8"/>
      <w:r w:rsidRPr="001505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0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rPr>
                <w:rStyle w:val="SpecialBold"/>
              </w:rPr>
              <w:t>Comments</w:t>
            </w:r>
          </w:p>
        </w:tc>
      </w:tr>
      <w:tr w:rsidTr="00150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50C">
            <w:pPr>
              <w:pStyle w:val="BodyText"/>
              <w:rPr>
                <w:lang w:val="en-NZ"/>
              </w:rPr>
            </w:pPr>
            <w:r w:rsidRPr="001505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50C" w:rsidP="0015050C">
            <w:pPr>
              <w:pStyle w:val="BodyText"/>
            </w:pPr>
            <w:r w:rsidRPr="0015050C">
              <w:t>This version first released with ICP Printing and Graphic Arts Training Package Version 1.0.</w:t>
            </w:r>
          </w:p>
        </w:tc>
      </w:tr>
    </w:tbl>
    <w:p w:rsidR="00000000" w:rsidRPr="0015050C" w:rsidP="0015050C">
      <w:pPr>
        <w:pStyle w:val="BodyText"/>
      </w:pPr>
    </w:p>
    <w:p w:rsidR="00000000" w:rsidRPr="0015050C" w:rsidP="0015050C">
      <w:pPr>
        <w:pStyle w:val="AllowPageBreak"/>
      </w:pPr>
    </w:p>
    <w:p w:rsidR="00000000" w:rsidRPr="0015050C" w:rsidP="0015050C">
      <w:pPr>
        <w:pStyle w:val="Heading1"/>
      </w:pPr>
      <w:bookmarkStart w:id="9" w:name="O_693685"/>
      <w:bookmarkEnd w:id="9"/>
      <w:r w:rsidRPr="0015050C">
        <w:t>Performance Evidence</w:t>
      </w:r>
    </w:p>
    <w:p w:rsidR="00000000" w:rsidRPr="0015050C" w:rsidP="00012C93">
      <w:pPr>
        <w:pStyle w:val="BodyText"/>
      </w:pPr>
      <w:r w:rsidRPr="0015050C">
        <w:t>Evidence of the ability to:</w:t>
      </w:r>
    </w:p>
    <w:p w:rsidR="00000000" w:rsidRPr="0015050C" w:rsidP="0015050C">
      <w:pPr>
        <w:pStyle w:val="ListBullet"/>
      </w:pPr>
      <w:r w:rsidRPr="0015050C">
        <w:t>correctly produce TWO separate images on film or stencil according to manufacturer, job, enterprise and work health and safety (WHS) requirements.</w:t>
      </w:r>
    </w:p>
    <w:p w:rsidR="00000000" w:rsidRPr="0015050C" w:rsidP="0015050C">
      <w:pPr>
        <w:pStyle w:val="BodyText"/>
      </w:pPr>
    </w:p>
    <w:p w:rsidR="00000000" w:rsidRPr="0015050C" w:rsidP="00012C93">
      <w:pPr>
        <w:pStyle w:val="BodyText"/>
      </w:pPr>
      <w:r w:rsidRPr="0015050C">
        <w:t>Note: If a specific volume or frequency is not stated, the</w:t>
      </w:r>
      <w:r w:rsidRPr="0015050C">
        <w:t>n evidence must be provided at least once.</w:t>
      </w:r>
    </w:p>
    <w:p w:rsidR="00000000" w:rsidRPr="0015050C" w:rsidP="0015050C">
      <w:pPr>
        <w:pStyle w:val="Heading1"/>
      </w:pPr>
      <w:bookmarkStart w:id="10" w:name="O_693686"/>
      <w:bookmarkEnd w:id="10"/>
      <w:r w:rsidRPr="0015050C">
        <w:t>Knowledge Evidence</w:t>
      </w:r>
    </w:p>
    <w:p w:rsidR="00000000" w:rsidRPr="0015050C" w:rsidP="00012C93">
      <w:pPr>
        <w:pStyle w:val="BodyText"/>
      </w:pPr>
      <w:r w:rsidRPr="0015050C">
        <w:t>To complete the unit requirements safely and effectively, the individual must:</w:t>
      </w:r>
    </w:p>
    <w:p w:rsidR="00000000" w:rsidRPr="0015050C" w:rsidP="0015050C">
      <w:pPr>
        <w:pStyle w:val="ListBullet"/>
      </w:pPr>
      <w:r w:rsidRPr="0015050C">
        <w:t>describe the tolerance that is allowed when scaling the original</w:t>
      </w:r>
    </w:p>
    <w:p w:rsidR="00000000" w:rsidRPr="0015050C" w:rsidP="0015050C">
      <w:pPr>
        <w:pStyle w:val="ListBullet"/>
      </w:pPr>
      <w:r w:rsidRPr="0015050C">
        <w:t>name the common scanner dots per inch for graphic line images</w:t>
      </w:r>
    </w:p>
    <w:p w:rsidR="00000000" w:rsidRPr="0015050C" w:rsidP="0015050C">
      <w:pPr>
        <w:pStyle w:val="ListBullet"/>
      </w:pPr>
      <w:r w:rsidRPr="0015050C">
        <w:t>describe the use of original angling and the resolutions that are used in scanning</w:t>
      </w:r>
    </w:p>
    <w:p w:rsidR="00000000" w:rsidRPr="0015050C" w:rsidP="0015050C">
      <w:pPr>
        <w:pStyle w:val="ListBullet"/>
      </w:pPr>
      <w:r w:rsidRPr="0015050C">
        <w:t>name the format that the scan is saved in</w:t>
      </w:r>
    </w:p>
    <w:p w:rsidR="00000000" w:rsidRPr="0015050C" w:rsidP="0015050C">
      <w:pPr>
        <w:pStyle w:val="ListBullet"/>
      </w:pPr>
      <w:r w:rsidRPr="0015050C">
        <w:t xml:space="preserve">describe how to retain the format when optical character recognition </w:t>
      </w:r>
      <w:r w:rsidRPr="0015050C">
        <w:t>scanning and how to access external files</w:t>
      </w:r>
    </w:p>
    <w:p w:rsidR="00000000" w:rsidRPr="0015050C" w:rsidP="0015050C">
      <w:pPr>
        <w:pStyle w:val="ListBullet"/>
      </w:pPr>
      <w:r w:rsidRPr="0015050C">
        <w:t>name the most appropriate software for this task</w:t>
      </w:r>
    </w:p>
    <w:p w:rsidR="00000000" w:rsidRPr="0015050C" w:rsidP="0015050C">
      <w:pPr>
        <w:pStyle w:val="ListBullet"/>
      </w:pPr>
      <w:r w:rsidRPr="0015050C">
        <w:t>outline the checks required to maintain quality standards</w:t>
      </w:r>
    </w:p>
    <w:p w:rsidR="00000000" w:rsidRPr="0015050C" w:rsidP="0015050C">
      <w:pPr>
        <w:pStyle w:val="ListBullet"/>
      </w:pPr>
      <w:r w:rsidRPr="0015050C">
        <w:t>outline the procedure used if required files are not readily accessible</w:t>
      </w:r>
    </w:p>
    <w:p w:rsidR="00000000" w:rsidRPr="0015050C" w:rsidP="0015050C">
      <w:pPr>
        <w:pStyle w:val="ListBullet"/>
      </w:pPr>
      <w:r w:rsidRPr="0015050C">
        <w:t xml:space="preserve">describe the type of elements that </w:t>
      </w:r>
      <w:r w:rsidRPr="0015050C">
        <w:t>can be used, the application of trapping and the amount of step and repeats in a job</w:t>
      </w:r>
    </w:p>
    <w:p w:rsidR="00000000" w:rsidRPr="0015050C" w:rsidP="0015050C">
      <w:pPr>
        <w:pStyle w:val="ListBullet"/>
      </w:pPr>
      <w:r w:rsidRPr="0015050C">
        <w:t>list the types of output devices used in screen printing and describe the first step in configuring the output menu for the device used</w:t>
      </w:r>
    </w:p>
    <w:p w:rsidR="00000000" w:rsidRPr="0015050C" w:rsidP="0015050C">
      <w:pPr>
        <w:pStyle w:val="ListBullet"/>
      </w:pPr>
      <w:r w:rsidRPr="0015050C">
        <w:t>discuss the importance of saving th</w:t>
      </w:r>
      <w:r w:rsidRPr="0015050C">
        <w:t xml:space="preserve">e file prior to sending it to the output device. </w:t>
      </w:r>
    </w:p>
    <w:p w:rsidR="00000000" w:rsidRPr="0015050C" w:rsidP="0015050C">
      <w:pPr>
        <w:pStyle w:val="AllowPageBreak"/>
      </w:pPr>
    </w:p>
    <w:p w:rsidR="00000000" w:rsidRPr="0015050C" w:rsidP="0015050C">
      <w:pPr>
        <w:pStyle w:val="Heading1"/>
      </w:pPr>
      <w:bookmarkStart w:id="11" w:name="O_693687"/>
      <w:bookmarkEnd w:id="11"/>
      <w:r w:rsidRPr="0015050C">
        <w:t>Assessment Conditions</w:t>
      </w:r>
    </w:p>
    <w:p w:rsidR="00000000" w:rsidRPr="0015050C" w:rsidP="00012C93">
      <w:pPr>
        <w:pStyle w:val="BodyText"/>
      </w:pPr>
      <w:r w:rsidRPr="0015050C">
        <w:t>Gather evidence to demonstrate consistent performance in conditions that are safe and replicate the workplace. Noise levels, production flow, interruptions and time va</w:t>
      </w:r>
      <w:r w:rsidRPr="0015050C">
        <w:t xml:space="preserve">riances must be typical of those experienced in the screen printing field of work and include access to: </w:t>
      </w:r>
    </w:p>
    <w:p w:rsidR="00000000" w:rsidRPr="0015050C" w:rsidP="0015050C">
      <w:pPr>
        <w:pStyle w:val="ListBullet"/>
      </w:pPr>
      <w:r w:rsidRPr="0015050C">
        <w:t>a computer and scanner and appropriate software original images</w:t>
      </w:r>
    </w:p>
    <w:p w:rsidR="00000000" w:rsidRPr="0015050C" w:rsidP="0015050C">
      <w:pPr>
        <w:pStyle w:val="ListBullet"/>
      </w:pPr>
      <w:r w:rsidRPr="0015050C">
        <w:t>workplace documents.</w:t>
      </w:r>
    </w:p>
    <w:p w:rsidR="00000000" w:rsidRPr="0015050C" w:rsidP="0015050C">
      <w:pPr>
        <w:pStyle w:val="BodyText"/>
      </w:pPr>
    </w:p>
    <w:p w:rsidR="00000000" w:rsidRPr="0015050C" w:rsidP="00012C93">
      <w:pPr>
        <w:pStyle w:val="BodyText"/>
      </w:pPr>
      <w:r w:rsidRPr="0015050C">
        <w:t xml:space="preserve">Assessors must satisfy NVR/AQTF assessor requirements. </w:t>
      </w:r>
    </w:p>
    <w:p w:rsidR="00000000" w:rsidRPr="0015050C" w:rsidP="0015050C">
      <w:pPr>
        <w:pStyle w:val="Heading1"/>
      </w:pPr>
      <w:bookmarkStart w:id="12" w:name="O_693690"/>
      <w:bookmarkEnd w:id="12"/>
      <w:r w:rsidRPr="0015050C">
        <w:t>Links</w:t>
      </w:r>
    </w:p>
    <w:p w:rsidR="00000000" w:rsidRPr="0015050C" w:rsidP="00012C93">
      <w:pPr>
        <w:pStyle w:val="BodyText"/>
      </w:pPr>
      <w:r w:rsidRPr="001505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4300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5050C" w:rsidP="0015050C"/>
    <w:sectPr w:rsidSect="001505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0C" w:rsidRPr="00012C93" w:rsidP="00012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93" w:rsidP="00150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C93" w:rsidP="00150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12C93" w:rsidP="001505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0C" w:rsidP="00150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2C93">
      <w:t>Approved</w:t>
    </w:r>
    <w:r w:rsidR="00012C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2C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2C93">
      <w:rPr>
        <w:noProof/>
      </w:rPr>
      <w:t>4</w:t>
    </w:r>
    <w:r>
      <w:rPr>
        <w:noProof/>
      </w:rPr>
      <w:fldChar w:fldCharType="end"/>
    </w:r>
  </w:p>
  <w:p w:rsidR="0015050C" w:rsidP="00150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2C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2C93">
      <w:t>Manufacturing Industry Skills Alliance</w:t>
    </w:r>
    <w:r w:rsidR="00012C93">
      <w:fldChar w:fldCharType="end"/>
    </w:r>
  </w:p>
  <w:p w:rsidR="0015050C" w:rsidP="00150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50C" w:rsidRPr="00012C93" w:rsidP="00012C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93" w:rsidRPr="002D2AF8" w:rsidP="00150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ICPSCP382 Produce computer image for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2C93" w:rsidP="001505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0C" w:rsidRPr="002D2AF8" w:rsidP="00150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2C93">
      <w:t>ICPSCP382 Produce computer image for screen printing</w:t>
    </w:r>
    <w:r w:rsidR="00012C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2C93">
      <w:rPr>
        <w:noProof/>
      </w:rPr>
      <w:t>2 March 2025</w:t>
    </w:r>
    <w:r>
      <w:fldChar w:fldCharType="end"/>
    </w:r>
  </w:p>
  <w:p w:rsidR="0015050C" w:rsidP="00150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1C2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9C5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50C"/>
  </w:style>
  <w:style w:type="character" w:customStyle="1" w:styleId="Heading1Char">
    <w:name w:val="Heading 1 Char"/>
    <w:basedOn w:val="DefaultParagraphFont"/>
    <w:link w:val="Heading1"/>
    <w:rsid w:val="00150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5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50C"/>
    <w:rPr>
      <w:b/>
      <w:spacing w:val="0"/>
    </w:rPr>
  </w:style>
  <w:style w:type="character" w:styleId="Emphasis">
    <w:name w:val="Emphasis"/>
    <w:basedOn w:val="DefaultParagraphFont"/>
    <w:qFormat/>
    <w:rsid w:val="0015050C"/>
    <w:rPr>
      <w:i/>
    </w:rPr>
  </w:style>
  <w:style w:type="paragraph" w:customStyle="1" w:styleId="SuperHeading">
    <w:name w:val="SuperHeading"/>
    <w:basedOn w:val="Normal"/>
    <w:rsid w:val="00150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5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5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50C"/>
  </w:style>
  <w:style w:type="paragraph" w:styleId="TableofFigures">
    <w:name w:val="table of figures"/>
    <w:basedOn w:val="Normal"/>
    <w:next w:val="Normal"/>
    <w:semiHidden/>
    <w:rsid w:val="00150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5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50C"/>
    <w:rPr>
      <w:rFonts w:ascii="Wingdings" w:hAnsi="Wingdings"/>
    </w:rPr>
  </w:style>
  <w:style w:type="paragraph" w:customStyle="1" w:styleId="TableHeading">
    <w:name w:val="Table Heading"/>
    <w:basedOn w:val="HeadingBase"/>
    <w:rsid w:val="00150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50C"/>
    <w:rPr>
      <w:color w:val="0033CC"/>
      <w:u w:val="none"/>
    </w:rPr>
  </w:style>
  <w:style w:type="paragraph" w:customStyle="1" w:styleId="BodyTextRight">
    <w:name w:val="Body Text Right"/>
    <w:basedOn w:val="BodyText"/>
    <w:rsid w:val="00150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5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50C"/>
    <w:rPr>
      <w:sz w:val="32"/>
    </w:rPr>
  </w:style>
  <w:style w:type="paragraph" w:customStyle="1" w:styleId="HeadingProcedure">
    <w:name w:val="Heading Procedure"/>
    <w:basedOn w:val="HeadingBase"/>
    <w:next w:val="Normal"/>
    <w:rsid w:val="00150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50C"/>
    <w:pPr>
      <w:spacing w:before="60" w:after="60"/>
    </w:pPr>
  </w:style>
  <w:style w:type="paragraph" w:styleId="ListContinue">
    <w:name w:val="List Continue"/>
    <w:basedOn w:val="List"/>
    <w:rsid w:val="0015050C"/>
    <w:pPr>
      <w:ind w:firstLine="0"/>
    </w:pPr>
  </w:style>
  <w:style w:type="paragraph" w:customStyle="1" w:styleId="ListNote">
    <w:name w:val="List Note"/>
    <w:basedOn w:val="List"/>
    <w:rsid w:val="00150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50C"/>
    <w:rPr>
      <w:rFonts w:ascii="Courier New" w:hAnsi="Courier New"/>
    </w:rPr>
  </w:style>
  <w:style w:type="paragraph" w:customStyle="1" w:styleId="NoteBullet">
    <w:name w:val="Note Bullet"/>
    <w:basedOn w:val="Note"/>
    <w:rsid w:val="00150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5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50C"/>
    <w:rPr>
      <w:b/>
      <w:smallCaps/>
    </w:rPr>
  </w:style>
  <w:style w:type="paragraph" w:customStyle="1" w:styleId="TableListNumber">
    <w:name w:val="Table List Number"/>
    <w:basedOn w:val="ListNumber"/>
    <w:rsid w:val="00150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50C"/>
    <w:pPr>
      <w:numPr>
        <w:numId w:val="8"/>
      </w:numPr>
    </w:pPr>
  </w:style>
  <w:style w:type="paragraph" w:customStyle="1" w:styleId="ListAlpha2">
    <w:name w:val="List Alpha 2"/>
    <w:basedOn w:val="List2"/>
    <w:rsid w:val="0015050C"/>
    <w:pPr>
      <w:numPr>
        <w:numId w:val="7"/>
      </w:numPr>
    </w:pPr>
  </w:style>
  <w:style w:type="paragraph" w:styleId="List2">
    <w:name w:val="List 2"/>
    <w:basedOn w:val="BodyText"/>
    <w:rsid w:val="00150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5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5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50C"/>
    <w:pPr>
      <w:numPr>
        <w:numId w:val="3"/>
      </w:numPr>
    </w:pPr>
  </w:style>
  <w:style w:type="paragraph" w:styleId="ListContinue2">
    <w:name w:val="List Continue 2"/>
    <w:basedOn w:val="List2"/>
    <w:rsid w:val="0015050C"/>
    <w:pPr>
      <w:ind w:firstLine="0"/>
    </w:pPr>
  </w:style>
  <w:style w:type="paragraph" w:styleId="ListContinue3">
    <w:name w:val="List Continue 3"/>
    <w:basedOn w:val="List3"/>
    <w:rsid w:val="0015050C"/>
    <w:pPr>
      <w:ind w:left="1021" w:firstLine="0"/>
    </w:pPr>
  </w:style>
  <w:style w:type="paragraph" w:styleId="ListContinue4">
    <w:name w:val="List Continue 4"/>
    <w:basedOn w:val="List4"/>
    <w:rsid w:val="0015050C"/>
    <w:pPr>
      <w:ind w:firstLine="0"/>
    </w:pPr>
  </w:style>
  <w:style w:type="paragraph" w:styleId="ListContinue5">
    <w:name w:val="List Continue 5"/>
    <w:basedOn w:val="List5"/>
    <w:rsid w:val="0015050C"/>
    <w:pPr>
      <w:ind w:firstLine="0"/>
    </w:pPr>
  </w:style>
  <w:style w:type="paragraph" w:styleId="ListNumber3">
    <w:name w:val="List Number 3"/>
    <w:basedOn w:val="List3"/>
    <w:rsid w:val="0015050C"/>
    <w:pPr>
      <w:numPr>
        <w:numId w:val="4"/>
      </w:numPr>
    </w:pPr>
  </w:style>
  <w:style w:type="paragraph" w:styleId="ListNumber4">
    <w:name w:val="List Number 4"/>
    <w:basedOn w:val="List4"/>
    <w:rsid w:val="0015050C"/>
    <w:pPr>
      <w:numPr>
        <w:numId w:val="5"/>
      </w:numPr>
    </w:pPr>
  </w:style>
  <w:style w:type="paragraph" w:styleId="ListNumber5">
    <w:name w:val="List Number 5"/>
    <w:basedOn w:val="List5"/>
    <w:rsid w:val="0015050C"/>
    <w:pPr>
      <w:numPr>
        <w:numId w:val="6"/>
      </w:numPr>
    </w:pPr>
  </w:style>
  <w:style w:type="paragraph" w:styleId="BlockText">
    <w:name w:val="Block Text"/>
    <w:basedOn w:val="Normal"/>
    <w:rsid w:val="00150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50C"/>
    <w:rPr>
      <w:sz w:val="16"/>
      <w:vertAlign w:val="superscript"/>
    </w:rPr>
  </w:style>
  <w:style w:type="character" w:customStyle="1" w:styleId="Symbols">
    <w:name w:val="Symbols"/>
    <w:basedOn w:val="DefaultParagraphFont"/>
    <w:rsid w:val="0015050C"/>
    <w:rPr>
      <w:rFonts w:ascii="Symbol" w:hAnsi="Symbol"/>
    </w:rPr>
  </w:style>
  <w:style w:type="character" w:customStyle="1" w:styleId="MenuOptions">
    <w:name w:val="Menu Options"/>
    <w:basedOn w:val="DefaultParagraphFont"/>
    <w:rsid w:val="00150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50C"/>
    <w:rPr>
      <w:b/>
    </w:rPr>
  </w:style>
  <w:style w:type="character" w:customStyle="1" w:styleId="Underlined">
    <w:name w:val="Underlined"/>
    <w:basedOn w:val="DefaultParagraphFont"/>
    <w:rsid w:val="0015050C"/>
    <w:rPr>
      <w:u w:val="single"/>
    </w:rPr>
  </w:style>
  <w:style w:type="paragraph" w:customStyle="1" w:styleId="TableBodyTextRight">
    <w:name w:val="Table Body Text Right"/>
    <w:basedOn w:val="TableBodyText"/>
    <w:rsid w:val="00150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50C"/>
    <w:rPr>
      <w:sz w:val="18"/>
    </w:rPr>
  </w:style>
  <w:style w:type="paragraph" w:customStyle="1" w:styleId="BodySmallRight">
    <w:name w:val="Body Small Right"/>
    <w:basedOn w:val="BodyTextRight"/>
    <w:rsid w:val="0015050C"/>
    <w:rPr>
      <w:sz w:val="18"/>
      <w:szCs w:val="18"/>
    </w:rPr>
  </w:style>
  <w:style w:type="paragraph" w:customStyle="1" w:styleId="MarginEdition">
    <w:name w:val="Margin Edition"/>
    <w:basedOn w:val="MarginNote"/>
    <w:rsid w:val="00150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50C"/>
    <w:rPr>
      <w:sz w:val="2"/>
      <w:szCs w:val="2"/>
    </w:rPr>
  </w:style>
  <w:style w:type="character" w:customStyle="1" w:styleId="Small">
    <w:name w:val="Small"/>
    <w:basedOn w:val="DefaultParagraphFont"/>
    <w:rsid w:val="0015050C"/>
    <w:rPr>
      <w:sz w:val="16"/>
    </w:rPr>
  </w:style>
  <w:style w:type="paragraph" w:customStyle="1" w:styleId="WideTable">
    <w:name w:val="Wide Table"/>
    <w:basedOn w:val="Normal"/>
    <w:rsid w:val="00150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50C"/>
  </w:style>
  <w:style w:type="paragraph" w:styleId="Quote">
    <w:name w:val="Quote"/>
    <w:basedOn w:val="Heading1"/>
    <w:link w:val="QuoteChar"/>
    <w:qFormat/>
    <w:rsid w:val="00150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50C"/>
    <w:pPr>
      <w:pageBreakBefore/>
    </w:pPr>
  </w:style>
  <w:style w:type="paragraph" w:customStyle="1" w:styleId="Border">
    <w:name w:val="Border"/>
    <w:basedOn w:val="Normal"/>
    <w:qFormat/>
    <w:rsid w:val="00150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50C"/>
    <w:rPr>
      <w:u w:val="single"/>
    </w:rPr>
  </w:style>
  <w:style w:type="character" w:customStyle="1" w:styleId="BoldandItalics">
    <w:name w:val="Bold and Italics"/>
    <w:qFormat/>
    <w:rsid w:val="0015050C"/>
    <w:rPr>
      <w:b/>
      <w:i/>
      <w:u w:val="none"/>
    </w:rPr>
  </w:style>
  <w:style w:type="paragraph" w:styleId="BalloonText">
    <w:name w:val="Balloon Text"/>
    <w:basedOn w:val="Normal"/>
    <w:link w:val="BalloonTextChar"/>
    <w:rsid w:val="00150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50C"/>
    <w:pPr>
      <w:spacing w:before="0" w:after="0"/>
    </w:pPr>
  </w:style>
  <w:style w:type="paragraph" w:customStyle="1" w:styleId="BodyTextBold">
    <w:name w:val="Body Text Bold"/>
    <w:basedOn w:val="BodyText"/>
    <w:qFormat/>
    <w:rsid w:val="0015050C"/>
    <w:rPr>
      <w:b/>
    </w:rPr>
  </w:style>
  <w:style w:type="character" w:styleId="Hyperlink">
    <w:name w:val="Hyperlink"/>
    <w:basedOn w:val="DefaultParagraphFont"/>
    <w:uiPriority w:val="99"/>
    <w:unhideWhenUsed/>
    <w:rsid w:val="00012C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5652</Characters>
  <Application>Microsoft Office Word</Application>
  <DocSecurity>0</DocSecurity>
  <Lines>194</Lines>
  <Paragraphs>131</Paragraphs>
  <ScaleCrop>false</ScaleCrop>
  <Company>Author-it Software Corporation Ltd.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ICPSCP382 Produce computer image for screen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2025-03-01T13:37:00Z</dcterms:created>
  <dcterms:modified xsi:type="dcterms:W3CDTF">2025-03-01T13:37:00Z</dcterms:modified>
</cp:coreProperties>
</file>