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493" w:rsidP="00395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ICPSCP375 Automatically produce complex screen prints</w:t>
      </w:r>
      <w:r>
        <w:fldChar w:fldCharType="end"/>
      </w:r>
    </w:p>
    <w:p w:rsidR="00395493" w:rsidP="00395493">
      <w:pPr>
        <w:pStyle w:val="Version"/>
        <w:sectPr w:rsidSect="00E03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697" w:rsidP="00E03697">
      <w:pPr>
        <w:pStyle w:val="SuperHeading"/>
      </w:pPr>
      <w:r w:rsidRPr="00E03697">
        <w:t>ICPSCP375 Automatically produce complex screen prints</w:t>
      </w:r>
    </w:p>
    <w:p w:rsidR="00000000" w:rsidRPr="00E03697" w:rsidP="00E03697">
      <w:pPr>
        <w:pStyle w:val="Heading1"/>
      </w:pPr>
      <w:bookmarkStart w:id="1" w:name="O_693617"/>
      <w:bookmarkEnd w:id="1"/>
      <w:r w:rsidRPr="00E036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rPr>
                <w:rStyle w:val="SpecialBold"/>
              </w:rPr>
              <w:t>Comments</w:t>
            </w:r>
          </w:p>
        </w:tc>
      </w:tr>
      <w:tr w:rsidTr="00E0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>This version first released with ICP Printing and Graphic Arts Training Package Version 1.0.</w:t>
            </w:r>
          </w:p>
        </w:tc>
      </w:tr>
    </w:tbl>
    <w:p w:rsidR="00000000" w:rsidRPr="00E03697" w:rsidP="00E03697">
      <w:pPr>
        <w:pStyle w:val="BodyText"/>
      </w:pPr>
    </w:p>
    <w:p w:rsidR="00000000" w:rsidRPr="00E03697" w:rsidP="00E03697">
      <w:pPr>
        <w:pStyle w:val="AllowPageBreak"/>
      </w:pPr>
    </w:p>
    <w:p w:rsidR="00000000" w:rsidRPr="00E03697" w:rsidP="00E03697">
      <w:pPr>
        <w:pStyle w:val="Heading1"/>
      </w:pPr>
      <w:bookmarkStart w:id="2" w:name="O_693618"/>
      <w:bookmarkEnd w:id="2"/>
      <w:r w:rsidRPr="00E03697">
        <w:t>Application</w:t>
      </w:r>
    </w:p>
    <w:p w:rsidR="00000000" w:rsidRPr="00E03697" w:rsidP="00395493">
      <w:pPr>
        <w:pStyle w:val="BodyText"/>
      </w:pPr>
      <w:r w:rsidRPr="00E03697">
        <w:t>This unit describes the skills and knowledge required to produce co</w:t>
      </w:r>
      <w:r w:rsidRPr="00E03697">
        <w:t>mplex screen prints of two or more colours using automatic printing machines.</w:t>
      </w:r>
    </w:p>
    <w:p w:rsidR="00000000" w:rsidRPr="00E03697" w:rsidP="00395493">
      <w:pPr>
        <w:pStyle w:val="BodyText"/>
      </w:pPr>
      <w:r w:rsidRPr="00E03697">
        <w:t>It applies to individuals working in the printing and graphic arts industry who may have to set up and operate power-driven or hand-operated screen printing machines. They may h</w:t>
      </w:r>
      <w:r w:rsidRPr="00E03697">
        <w:t>ave to provide leadership and guidance to others and have some limited responsibility for the output of others.</w:t>
      </w:r>
    </w:p>
    <w:p w:rsidR="00000000" w:rsidRPr="00E03697" w:rsidP="00395493">
      <w:pPr>
        <w:pStyle w:val="BodyText"/>
      </w:pPr>
      <w:r w:rsidRPr="00E03697">
        <w:t>No licensing, legislative or certification requirements apply to this unit at the time of publication.</w:t>
      </w:r>
    </w:p>
    <w:p w:rsidR="00000000" w:rsidRPr="00E03697" w:rsidP="00E03697">
      <w:pPr>
        <w:pStyle w:val="Heading1"/>
      </w:pPr>
      <w:bookmarkStart w:id="3" w:name="O_693621"/>
      <w:bookmarkEnd w:id="3"/>
      <w:r w:rsidRPr="00E03697">
        <w:t>Unit Sector</w:t>
      </w:r>
    </w:p>
    <w:p w:rsidR="00000000" w:rsidRPr="00E03697" w:rsidP="00395493">
      <w:pPr>
        <w:pStyle w:val="BodyText"/>
      </w:pPr>
      <w:r w:rsidRPr="00E03697">
        <w:t>Screen prin</w:t>
      </w:r>
      <w:r w:rsidRPr="00E03697">
        <w:t>ting</w:t>
      </w:r>
    </w:p>
    <w:p w:rsidR="00000000" w:rsidRPr="00E03697" w:rsidP="00E03697">
      <w:pPr>
        <w:pStyle w:val="Heading1"/>
      </w:pPr>
      <w:bookmarkStart w:id="4" w:name="O_693622"/>
      <w:bookmarkEnd w:id="4"/>
      <w:r w:rsidRPr="00E0369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rPr>
                <w:rStyle w:val="SpecialBold"/>
              </w:rPr>
              <w:t>PERFORMANCE CRITERIA</w:t>
            </w:r>
          </w:p>
        </w:tc>
      </w:tr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 xml:space="preserve">1.1 Substrate is checked against job specifications with any irregularities reported and rectified where possible </w:t>
            </w:r>
          </w:p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 xml:space="preserve">1.2 Substrate position and stencil registration are adjusted according to job specifications </w:t>
            </w:r>
          </w:p>
        </w:tc>
      </w:tr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>2.1 Ink is applied to sc</w:t>
            </w:r>
            <w:r w:rsidRPr="00E03697">
              <w:t xml:space="preserve">reen in quantity required for screen size </w:t>
            </w:r>
          </w:p>
          <w:p w:rsidR="00000000" w:rsidRPr="00E03697" w:rsidP="00E03697">
            <w:pPr>
              <w:pStyle w:val="BodyText"/>
            </w:pPr>
            <w:r w:rsidRPr="00E03697">
              <w:t xml:space="preserve">2.2 Equipment is kept clean and spills are minimised </w:t>
            </w:r>
          </w:p>
          <w:p w:rsidR="00000000" w:rsidRPr="00E03697" w:rsidP="00E03697">
            <w:pPr>
              <w:pStyle w:val="BodyText"/>
            </w:pPr>
            <w:r w:rsidRPr="00E03697">
              <w:t xml:space="preserve">2.3 Colour is mixed and ink is checked against job specifications </w:t>
            </w:r>
          </w:p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 xml:space="preserve">2.4 Feeder is set and adjusted to suit substrate </w:t>
            </w:r>
          </w:p>
        </w:tc>
      </w:tr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 xml:space="preserve">3.1 Proof print is run off and checked for colour, strength, registration, adhesion, clarity, gloss level, drying or curing, artwork detail and other technical aspects according to job specifications </w:t>
            </w:r>
          </w:p>
          <w:p w:rsidR="00000000" w:rsidRPr="00E03697" w:rsidP="00E03697">
            <w:pPr>
              <w:pStyle w:val="BodyText"/>
            </w:pPr>
            <w:r w:rsidRPr="00E03697">
              <w:t>3.2 Adjustments are made according to product and machi</w:t>
            </w:r>
            <w:r w:rsidRPr="00E03697">
              <w:t xml:space="preserve">ne specifications </w:t>
            </w:r>
          </w:p>
          <w:p w:rsidR="00000000" w:rsidRPr="00E03697" w:rsidP="00E03697">
            <w:pPr>
              <w:pStyle w:val="BodyText"/>
            </w:pPr>
            <w:r w:rsidRPr="00E03697">
              <w:t xml:space="preserve">3.3 Appropriate approval to commence production is sought prior to commencement </w:t>
            </w:r>
          </w:p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 xml:space="preserve">3.4 Belt speed and energy required are set to achieve desired properties and printing speeds are adjusted to suit </w:t>
            </w:r>
          </w:p>
        </w:tc>
      </w:tr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 xml:space="preserve">4.1 </w:t>
            </w:r>
            <w:r w:rsidRPr="00E03697">
              <w:t xml:space="preserve">Printing speed production is adjusted to maximise quality and output </w:t>
            </w:r>
          </w:p>
          <w:p w:rsidR="00000000" w:rsidRPr="00E03697" w:rsidP="00E03697">
            <w:pPr>
              <w:pStyle w:val="BodyText"/>
            </w:pPr>
            <w:r w:rsidRPr="00E03697">
              <w:t xml:space="preserve">4.2 Print quality is continuously evaluated and adjusted as required </w:t>
            </w:r>
          </w:p>
          <w:p w:rsidR="00000000" w:rsidRPr="00E03697" w:rsidP="00E03697">
            <w:pPr>
              <w:pStyle w:val="BodyText"/>
            </w:pPr>
            <w:r w:rsidRPr="00E03697">
              <w:t>4.3 Effects of ink alterations during run are monitored and appropriate action taken according to manufacturer or su</w:t>
            </w:r>
            <w:r w:rsidRPr="00E03697">
              <w:t xml:space="preserve">pplier and job specifications </w:t>
            </w:r>
          </w:p>
          <w:p w:rsidR="00000000" w:rsidRPr="00E03697" w:rsidP="00E03697">
            <w:pPr>
              <w:pStyle w:val="BodyText"/>
            </w:pPr>
            <w:r w:rsidRPr="00E03697">
              <w:t xml:space="preserve">4.4 Workplace documentation is completed as required </w:t>
            </w:r>
          </w:p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 xml:space="preserve">4.5 Curing and drying are constantly monitored and adjusted according to manufacturer or supplier and job specifications </w:t>
            </w:r>
          </w:p>
        </w:tc>
      </w:tr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>5.1 Equipme</w:t>
            </w:r>
            <w:r w:rsidRPr="00E03697">
              <w:t xml:space="preserve">nt is lubricated, cleaned and adjusted according to manufacturer or supplier specifications </w:t>
            </w:r>
          </w:p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 xml:space="preserve">5.2 Faults are identified and reported according to enterprise procedures </w:t>
            </w:r>
          </w:p>
        </w:tc>
      </w:tr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6 Handle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>6.1 Output is checked for thorough drying or curing before s</w:t>
            </w:r>
            <w:r w:rsidRPr="00E03697">
              <w:t xml:space="preserve">tacking </w:t>
            </w:r>
          </w:p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 xml:space="preserve">6.2 Job status and progress are checked against job specifications and any necessary action is taken </w:t>
            </w:r>
          </w:p>
        </w:tc>
      </w:tr>
      <w:tr w:rsidTr="00E036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7 Shut down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 xml:space="preserve">7.1 Excess ink, screens, squeegees and flood coaters are removed and cleaned according to work health and safety (WHS) requirements and manufacturer or supplier specifications </w:t>
            </w:r>
          </w:p>
          <w:p w:rsidR="00000000" w:rsidRPr="00E03697" w:rsidP="00E03697">
            <w:pPr>
              <w:pStyle w:val="BodyText"/>
            </w:pPr>
            <w:r w:rsidRPr="00E03697">
              <w:t>7.2 Waste materials are disposed of according to manufacturer or supplier speci</w:t>
            </w:r>
            <w:r w:rsidRPr="00E03697">
              <w:t xml:space="preserve">fications, regulatory requirements and enterprise procedures </w:t>
            </w:r>
          </w:p>
          <w:p w:rsidR="00000000" w:rsidRPr="00E03697" w:rsidP="00E03697">
            <w:pPr>
              <w:pStyle w:val="BodyText"/>
            </w:pPr>
            <w:r w:rsidRPr="00E03697">
              <w:t xml:space="preserve">7.3 Equipment and surrounding areas are cleaned according to manufacturer or supplier specifications and enterprise procedures </w:t>
            </w:r>
          </w:p>
        </w:tc>
      </w:tr>
    </w:tbl>
    <w:p w:rsidR="00000000" w:rsidRPr="00E03697" w:rsidP="00E03697">
      <w:pPr>
        <w:pStyle w:val="BodyText"/>
      </w:pPr>
    </w:p>
    <w:p w:rsidR="00000000" w:rsidRPr="00E03697" w:rsidP="00E03697">
      <w:pPr>
        <w:pStyle w:val="AllowPageBreak"/>
      </w:pPr>
    </w:p>
    <w:p w:rsidR="00000000" w:rsidRPr="00E03697" w:rsidP="00E03697">
      <w:pPr>
        <w:pStyle w:val="Heading1"/>
      </w:pPr>
      <w:bookmarkStart w:id="5" w:name="O_693623"/>
      <w:bookmarkEnd w:id="5"/>
      <w:r w:rsidRPr="00E03697">
        <w:t>Foundation Skills</w:t>
      </w:r>
    </w:p>
    <w:p w:rsidR="00000000" w:rsidRPr="00395493" w:rsidP="00395493">
      <w:pPr>
        <w:pStyle w:val="BodyText"/>
        <w:rPr>
          <w:i/>
        </w:rPr>
      </w:pPr>
      <w:r w:rsidRPr="00395493">
        <w:rPr>
          <w:rStyle w:val="Emphasis"/>
        </w:rPr>
        <w:t>This section describes langua</w:t>
      </w:r>
      <w:r w:rsidRPr="00395493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036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rPr>
                <w:rStyle w:val="SpecialBold"/>
              </w:rPr>
              <w:t>Description</w:t>
            </w:r>
          </w:p>
        </w:tc>
      </w:tr>
      <w:tr w:rsidTr="00E036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1.1, 1.2, 2.3, 3.1, 3.2, 4.3-4.5, 5.1, 6.2, 7.2,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ListBullet"/>
            </w:pPr>
            <w:r w:rsidRPr="00E03697">
              <w:t>Establishes job requirements from relevant information</w:t>
            </w:r>
          </w:p>
          <w:p w:rsidR="00000000" w:rsidP="00E03697">
            <w:pPr>
              <w:pStyle w:val="ListBullet"/>
              <w:rPr>
                <w:lang w:val="en-NZ"/>
              </w:rPr>
            </w:pPr>
            <w:r w:rsidRPr="00E03697">
              <w:t>Identifies correct processes from procedural documentation</w:t>
            </w:r>
          </w:p>
        </w:tc>
      </w:tr>
      <w:tr w:rsidTr="00E036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1.1, 3.3, 4.4, 5.2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ListBullet"/>
              <w:rPr>
                <w:lang w:val="en-NZ"/>
              </w:rPr>
            </w:pPr>
            <w:r w:rsidRPr="00E03697">
              <w:t>Records information relating to outcomes of job requirements and machinery problems</w:t>
            </w:r>
          </w:p>
        </w:tc>
      </w:tr>
      <w:tr w:rsidTr="00E036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1.1, 3.3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ListBullet"/>
              <w:rPr>
                <w:lang w:val="en-NZ"/>
              </w:rPr>
            </w:pPr>
            <w:r w:rsidRPr="00E03697">
              <w:t xml:space="preserve">Checks the progress and quality of the job with supervisor </w:t>
            </w:r>
          </w:p>
        </w:tc>
      </w:tr>
      <w:tr w:rsidTr="00E036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2.1, 3.4, 4.1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ListBullet"/>
              <w:rPr>
                <w:lang w:val="en-NZ"/>
              </w:rPr>
            </w:pPr>
            <w:r w:rsidRPr="00E03697">
              <w:t>Uses basic mathematical formula to calculate required resources and determine measurements and adjustments to equipment and settings</w:t>
            </w:r>
          </w:p>
        </w:tc>
      </w:tr>
      <w:tr w:rsidTr="00E036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5.2, 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ListBullet"/>
              <w:rPr>
                <w:lang w:val="en-NZ"/>
              </w:rPr>
            </w:pPr>
            <w:r w:rsidRPr="00E03697">
              <w:t>Complies with organisational, legal and regulatory requirements related to own work with specific reference to safety</w:t>
            </w:r>
          </w:p>
        </w:tc>
      </w:tr>
      <w:tr w:rsidTr="00E036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1.1, 1.2, 2.2-2.4, 3.1, 3.2, 4.1-4.3, 4.5, 5.1,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ListBullet"/>
            </w:pPr>
            <w:r w:rsidRPr="00E03697">
              <w:t>Understands the purposes, specific functio</w:t>
            </w:r>
            <w:r w:rsidRPr="00E03697">
              <w:t>ns and key features of common digital systems and tools, and operates them effectively to complete routine tasks</w:t>
            </w:r>
          </w:p>
          <w:p w:rsidR="00000000" w:rsidRPr="00E03697" w:rsidP="00E03697">
            <w:pPr>
              <w:pStyle w:val="ListBullet"/>
            </w:pPr>
            <w:r w:rsidRPr="00E03697">
              <w:t>Takes responsibility for planning and organising own workload, identifying ways of sequencing and combining elements for efficiency</w:t>
            </w:r>
          </w:p>
          <w:p w:rsidR="00000000" w:rsidRPr="00E03697" w:rsidP="00E03697">
            <w:pPr>
              <w:pStyle w:val="ListBullet"/>
            </w:pPr>
            <w:r w:rsidRPr="00E03697">
              <w:t>Automatical</w:t>
            </w:r>
            <w:r w:rsidRPr="00E03697">
              <w:t>ly implements standard procedures for routine decisions</w:t>
            </w:r>
          </w:p>
          <w:p w:rsidR="00000000" w:rsidRPr="00E03697" w:rsidP="00E03697">
            <w:pPr>
              <w:pStyle w:val="ListBullet"/>
            </w:pPr>
            <w:r w:rsidRPr="00E03697">
              <w:t>Recognises and takes responsibility for addressing predictable problems in familiar work contexts</w:t>
            </w:r>
          </w:p>
        </w:tc>
      </w:tr>
    </w:tbl>
    <w:p w:rsidR="00000000" w:rsidRPr="00E03697" w:rsidP="00E03697">
      <w:pPr>
        <w:pStyle w:val="BodyText"/>
      </w:pPr>
    </w:p>
    <w:p w:rsidR="00000000" w:rsidRPr="00E03697" w:rsidP="00E03697">
      <w:pPr>
        <w:pStyle w:val="AllowPageBreak"/>
      </w:pPr>
    </w:p>
    <w:p w:rsidR="00000000" w:rsidRPr="00E03697" w:rsidP="00E03697">
      <w:pPr>
        <w:pStyle w:val="Heading1"/>
      </w:pPr>
      <w:bookmarkStart w:id="6" w:name="O_693625"/>
      <w:bookmarkEnd w:id="6"/>
      <w:r w:rsidRPr="00E036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0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 xml:space="preserve">Code and title </w:t>
            </w:r>
          </w:p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>Code and title</w:t>
            </w:r>
          </w:p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rPr>
                <w:rStyle w:val="SpecialBold"/>
              </w:rPr>
              <w:t>Equivalence status</w:t>
            </w:r>
          </w:p>
        </w:tc>
      </w:tr>
      <w:tr w:rsidTr="00E03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 xml:space="preserve">ICPSCP375 Automatically produce complex screen prints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 xml:space="preserve">ICPSP375C Automatically produce complex screen prints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97">
            <w:pPr>
              <w:pStyle w:val="BodyText"/>
              <w:rPr>
                <w:lang w:val="en-NZ"/>
              </w:rPr>
            </w:pPr>
            <w:r w:rsidRPr="00E036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97" w:rsidP="00E03697">
            <w:pPr>
              <w:pStyle w:val="BodyText"/>
            </w:pPr>
            <w:r w:rsidRPr="00E03697">
              <w:t>Equivalent unit</w:t>
            </w:r>
          </w:p>
        </w:tc>
      </w:tr>
    </w:tbl>
    <w:p w:rsidR="00000000" w:rsidRPr="00E03697" w:rsidP="00E03697">
      <w:pPr>
        <w:pStyle w:val="BodyText"/>
      </w:pPr>
    </w:p>
    <w:p w:rsidR="00000000" w:rsidRPr="00E03697" w:rsidP="00E03697">
      <w:pPr>
        <w:pStyle w:val="AllowPageBreak"/>
      </w:pPr>
    </w:p>
    <w:p w:rsidR="00000000" w:rsidRPr="00E03697" w:rsidP="00E03697">
      <w:pPr>
        <w:pStyle w:val="Heading1"/>
      </w:pPr>
      <w:bookmarkStart w:id="7" w:name="O_693632"/>
      <w:bookmarkEnd w:id="7"/>
      <w:r w:rsidRPr="00E03697">
        <w:t>Links</w:t>
      </w:r>
    </w:p>
    <w:p w:rsidR="00000000" w:rsidRPr="00E03697" w:rsidP="00395493">
      <w:pPr>
        <w:pStyle w:val="BodyText"/>
      </w:pPr>
      <w:r w:rsidRPr="00E036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B109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03697" w:rsidP="00E03697"/>
    <w:sectPr w:rsidSect="00E036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97" w:rsidRPr="00395493" w:rsidP="00395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93" w:rsidP="00E03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493" w:rsidP="00E03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5493" w:rsidP="00E03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697" w:rsidRPr="00395493" w:rsidP="00395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93" w:rsidRPr="002D2AF8" w:rsidP="00E03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ICPSCP375 Automatically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95493" w:rsidP="00E03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841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C4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697"/>
  </w:style>
  <w:style w:type="character" w:customStyle="1" w:styleId="Heading1Char">
    <w:name w:val="Heading 1 Char"/>
    <w:basedOn w:val="DefaultParagraphFont"/>
    <w:link w:val="Heading1"/>
    <w:rsid w:val="00E03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6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697"/>
    <w:rPr>
      <w:b/>
      <w:spacing w:val="0"/>
    </w:rPr>
  </w:style>
  <w:style w:type="character" w:styleId="Emphasis">
    <w:name w:val="Emphasis"/>
    <w:basedOn w:val="DefaultParagraphFont"/>
    <w:qFormat/>
    <w:rsid w:val="00E03697"/>
    <w:rPr>
      <w:i/>
    </w:rPr>
  </w:style>
  <w:style w:type="paragraph" w:customStyle="1" w:styleId="SuperHeading">
    <w:name w:val="SuperHeading"/>
    <w:basedOn w:val="Normal"/>
    <w:rsid w:val="00E03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6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6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697"/>
  </w:style>
  <w:style w:type="paragraph" w:styleId="TableofFigures">
    <w:name w:val="table of figures"/>
    <w:basedOn w:val="Normal"/>
    <w:next w:val="Normal"/>
    <w:semiHidden/>
    <w:rsid w:val="00E03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697"/>
    <w:pPr>
      <w:numPr>
        <w:numId w:val="10"/>
      </w:numPr>
    </w:pPr>
  </w:style>
  <w:style w:type="character" w:customStyle="1" w:styleId="WingdingSymbols">
    <w:name w:val="Wingding Symbols"/>
    <w:rsid w:val="00E03697"/>
    <w:rPr>
      <w:rFonts w:ascii="Wingdings" w:hAnsi="Wingdings"/>
    </w:rPr>
  </w:style>
  <w:style w:type="paragraph" w:customStyle="1" w:styleId="TableHeading">
    <w:name w:val="Table Heading"/>
    <w:basedOn w:val="HeadingBase"/>
    <w:rsid w:val="00E03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697"/>
    <w:rPr>
      <w:color w:val="0033CC"/>
      <w:u w:val="none"/>
    </w:rPr>
  </w:style>
  <w:style w:type="paragraph" w:customStyle="1" w:styleId="BodyTextRight">
    <w:name w:val="Body Text Right"/>
    <w:basedOn w:val="BodyText"/>
    <w:rsid w:val="00E03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6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697"/>
    <w:rPr>
      <w:sz w:val="32"/>
    </w:rPr>
  </w:style>
  <w:style w:type="paragraph" w:customStyle="1" w:styleId="HeadingProcedure">
    <w:name w:val="Heading Procedure"/>
    <w:basedOn w:val="HeadingBase"/>
    <w:next w:val="Normal"/>
    <w:rsid w:val="00E03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697"/>
    <w:pPr>
      <w:spacing w:before="60" w:after="60"/>
    </w:pPr>
  </w:style>
  <w:style w:type="paragraph" w:styleId="ListContinue">
    <w:name w:val="List Continue"/>
    <w:basedOn w:val="List"/>
    <w:rsid w:val="00E03697"/>
    <w:pPr>
      <w:ind w:firstLine="0"/>
    </w:pPr>
  </w:style>
  <w:style w:type="paragraph" w:customStyle="1" w:styleId="ListNote">
    <w:name w:val="List Note"/>
    <w:basedOn w:val="List"/>
    <w:rsid w:val="00E03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697"/>
    <w:rPr>
      <w:rFonts w:ascii="Courier New" w:hAnsi="Courier New"/>
    </w:rPr>
  </w:style>
  <w:style w:type="paragraph" w:customStyle="1" w:styleId="NoteBullet">
    <w:name w:val="Note Bullet"/>
    <w:basedOn w:val="Note"/>
    <w:rsid w:val="00E03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6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697"/>
    <w:rPr>
      <w:b/>
      <w:smallCaps/>
    </w:rPr>
  </w:style>
  <w:style w:type="paragraph" w:customStyle="1" w:styleId="TableListNumber">
    <w:name w:val="Table List Number"/>
    <w:basedOn w:val="ListNumber"/>
    <w:rsid w:val="00E03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697"/>
    <w:pPr>
      <w:numPr>
        <w:numId w:val="8"/>
      </w:numPr>
    </w:pPr>
  </w:style>
  <w:style w:type="paragraph" w:customStyle="1" w:styleId="ListAlpha2">
    <w:name w:val="List Alpha 2"/>
    <w:basedOn w:val="List2"/>
    <w:rsid w:val="00E03697"/>
    <w:pPr>
      <w:numPr>
        <w:numId w:val="7"/>
      </w:numPr>
    </w:pPr>
  </w:style>
  <w:style w:type="paragraph" w:styleId="List2">
    <w:name w:val="List 2"/>
    <w:basedOn w:val="BodyText"/>
    <w:rsid w:val="00E03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6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6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697"/>
    <w:pPr>
      <w:numPr>
        <w:numId w:val="3"/>
      </w:numPr>
    </w:pPr>
  </w:style>
  <w:style w:type="paragraph" w:styleId="ListContinue2">
    <w:name w:val="List Continue 2"/>
    <w:basedOn w:val="List2"/>
    <w:rsid w:val="00E03697"/>
    <w:pPr>
      <w:ind w:firstLine="0"/>
    </w:pPr>
  </w:style>
  <w:style w:type="paragraph" w:styleId="ListContinue3">
    <w:name w:val="List Continue 3"/>
    <w:basedOn w:val="List3"/>
    <w:rsid w:val="00E03697"/>
    <w:pPr>
      <w:ind w:left="1021" w:firstLine="0"/>
    </w:pPr>
  </w:style>
  <w:style w:type="paragraph" w:styleId="ListContinue4">
    <w:name w:val="List Continue 4"/>
    <w:basedOn w:val="List4"/>
    <w:rsid w:val="00E03697"/>
    <w:pPr>
      <w:ind w:firstLine="0"/>
    </w:pPr>
  </w:style>
  <w:style w:type="paragraph" w:styleId="ListContinue5">
    <w:name w:val="List Continue 5"/>
    <w:basedOn w:val="List5"/>
    <w:rsid w:val="00E03697"/>
    <w:pPr>
      <w:ind w:firstLine="0"/>
    </w:pPr>
  </w:style>
  <w:style w:type="paragraph" w:styleId="ListNumber3">
    <w:name w:val="List Number 3"/>
    <w:basedOn w:val="List3"/>
    <w:rsid w:val="00E03697"/>
    <w:pPr>
      <w:numPr>
        <w:numId w:val="4"/>
      </w:numPr>
    </w:pPr>
  </w:style>
  <w:style w:type="paragraph" w:styleId="ListNumber4">
    <w:name w:val="List Number 4"/>
    <w:basedOn w:val="List4"/>
    <w:rsid w:val="00E03697"/>
    <w:pPr>
      <w:numPr>
        <w:numId w:val="5"/>
      </w:numPr>
    </w:pPr>
  </w:style>
  <w:style w:type="paragraph" w:styleId="ListNumber5">
    <w:name w:val="List Number 5"/>
    <w:basedOn w:val="List5"/>
    <w:rsid w:val="00E03697"/>
    <w:pPr>
      <w:numPr>
        <w:numId w:val="6"/>
      </w:numPr>
    </w:pPr>
  </w:style>
  <w:style w:type="paragraph" w:styleId="BlockText">
    <w:name w:val="Block Text"/>
    <w:basedOn w:val="Normal"/>
    <w:rsid w:val="00E03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697"/>
    <w:rPr>
      <w:sz w:val="16"/>
      <w:vertAlign w:val="superscript"/>
    </w:rPr>
  </w:style>
  <w:style w:type="character" w:customStyle="1" w:styleId="Symbols">
    <w:name w:val="Symbols"/>
    <w:basedOn w:val="DefaultParagraphFont"/>
    <w:rsid w:val="00E03697"/>
    <w:rPr>
      <w:rFonts w:ascii="Symbol" w:hAnsi="Symbol"/>
    </w:rPr>
  </w:style>
  <w:style w:type="character" w:customStyle="1" w:styleId="MenuOptions">
    <w:name w:val="Menu Options"/>
    <w:basedOn w:val="DefaultParagraphFont"/>
    <w:rsid w:val="00E03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697"/>
    <w:rPr>
      <w:b/>
    </w:rPr>
  </w:style>
  <w:style w:type="character" w:customStyle="1" w:styleId="Underlined">
    <w:name w:val="Underlined"/>
    <w:basedOn w:val="DefaultParagraphFont"/>
    <w:rsid w:val="00E03697"/>
    <w:rPr>
      <w:u w:val="single"/>
    </w:rPr>
  </w:style>
  <w:style w:type="paragraph" w:customStyle="1" w:styleId="TableBodyTextRight">
    <w:name w:val="Table Body Text Right"/>
    <w:basedOn w:val="TableBodyText"/>
    <w:rsid w:val="00E03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697"/>
    <w:rPr>
      <w:sz w:val="18"/>
    </w:rPr>
  </w:style>
  <w:style w:type="paragraph" w:customStyle="1" w:styleId="BodySmallRight">
    <w:name w:val="Body Small Right"/>
    <w:basedOn w:val="BodyTextRight"/>
    <w:rsid w:val="00E03697"/>
    <w:rPr>
      <w:sz w:val="18"/>
      <w:szCs w:val="18"/>
    </w:rPr>
  </w:style>
  <w:style w:type="paragraph" w:customStyle="1" w:styleId="MarginEdition">
    <w:name w:val="Margin Edition"/>
    <w:basedOn w:val="MarginNote"/>
    <w:rsid w:val="00E03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697"/>
    <w:rPr>
      <w:sz w:val="2"/>
      <w:szCs w:val="2"/>
    </w:rPr>
  </w:style>
  <w:style w:type="character" w:customStyle="1" w:styleId="Small">
    <w:name w:val="Small"/>
    <w:basedOn w:val="DefaultParagraphFont"/>
    <w:rsid w:val="00E03697"/>
    <w:rPr>
      <w:sz w:val="16"/>
    </w:rPr>
  </w:style>
  <w:style w:type="paragraph" w:customStyle="1" w:styleId="WideTable">
    <w:name w:val="Wide Table"/>
    <w:basedOn w:val="Normal"/>
    <w:rsid w:val="00E03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697"/>
  </w:style>
  <w:style w:type="paragraph" w:styleId="Quote">
    <w:name w:val="Quote"/>
    <w:basedOn w:val="Heading1"/>
    <w:link w:val="QuoteChar"/>
    <w:qFormat/>
    <w:rsid w:val="00E03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697"/>
    <w:pPr>
      <w:pageBreakBefore/>
    </w:pPr>
  </w:style>
  <w:style w:type="paragraph" w:customStyle="1" w:styleId="Border">
    <w:name w:val="Border"/>
    <w:basedOn w:val="Normal"/>
    <w:qFormat/>
    <w:rsid w:val="00E03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697"/>
    <w:rPr>
      <w:u w:val="single"/>
    </w:rPr>
  </w:style>
  <w:style w:type="character" w:customStyle="1" w:styleId="BoldandItalics">
    <w:name w:val="Bold and Italics"/>
    <w:qFormat/>
    <w:rsid w:val="00E03697"/>
    <w:rPr>
      <w:b/>
      <w:i/>
      <w:u w:val="none"/>
    </w:rPr>
  </w:style>
  <w:style w:type="paragraph" w:styleId="BalloonText">
    <w:name w:val="Balloon Text"/>
    <w:basedOn w:val="Normal"/>
    <w:link w:val="BalloonTextChar"/>
    <w:rsid w:val="00E03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6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5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4734</Characters>
  <Application>Microsoft Office Word</Application>
  <DocSecurity>0</DocSecurity>
  <Lines>175</Lines>
  <Paragraphs>105</Paragraphs>
  <ScaleCrop>false</ScaleCrop>
  <Company>Author-it Software Corporation Ltd.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ICPSCP375 Automatically produce complex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2018-12-10T05:53:00Z</dcterms:created>
  <dcterms:modified xsi:type="dcterms:W3CDTF">2018-12-10T05:53:00Z</dcterms:modified>
</cp:coreProperties>
</file>