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6D4" w:rsidP="00A31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ICPSCP3710 Manually produce complex screen prints</w:t>
      </w:r>
      <w:r>
        <w:fldChar w:fldCharType="end"/>
      </w:r>
    </w:p>
    <w:p w:rsidR="00A316D4" w:rsidP="00A316D4">
      <w:pPr>
        <w:pStyle w:val="Version"/>
        <w:sectPr w:rsidSect="00E34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586" w:rsidP="00E34586">
      <w:pPr>
        <w:pStyle w:val="SuperHeading"/>
      </w:pPr>
      <w:r w:rsidRPr="00E34586">
        <w:t>ICPSCP3710 Manually produce complex screen prints</w:t>
      </w:r>
    </w:p>
    <w:p w:rsidR="00000000" w:rsidRPr="00E34586" w:rsidP="00E34586">
      <w:pPr>
        <w:pStyle w:val="Heading1"/>
      </w:pPr>
      <w:bookmarkStart w:id="1" w:name="O_1073757"/>
      <w:bookmarkEnd w:id="1"/>
      <w:r w:rsidRPr="00E345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34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rPr>
                <w:rStyle w:val="SpecialBold"/>
              </w:rPr>
              <w:t>Comments</w:t>
            </w:r>
          </w:p>
        </w:tc>
      </w:tr>
      <w:tr w:rsidTr="00E34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t>This version first released with ICP Printing and Graphic Arts Training Package Version 4.0.</w:t>
            </w:r>
          </w:p>
        </w:tc>
      </w:tr>
    </w:tbl>
    <w:p w:rsidR="00000000" w:rsidRPr="00E34586" w:rsidP="00E34586">
      <w:pPr>
        <w:pStyle w:val="BodyText"/>
      </w:pPr>
    </w:p>
    <w:p w:rsidR="00000000" w:rsidRPr="00E34586" w:rsidP="00E34586">
      <w:pPr>
        <w:pStyle w:val="AllowPageBreak"/>
      </w:pPr>
    </w:p>
    <w:p w:rsidR="00000000" w:rsidRPr="00E34586" w:rsidP="00E34586">
      <w:pPr>
        <w:pStyle w:val="Heading1"/>
      </w:pPr>
      <w:bookmarkStart w:id="2" w:name="O_1073762"/>
      <w:bookmarkEnd w:id="2"/>
      <w:r w:rsidRPr="00E34586">
        <w:t>Application</w:t>
      </w:r>
    </w:p>
    <w:p w:rsidR="00000000" w:rsidRPr="00E34586" w:rsidP="00A316D4">
      <w:pPr>
        <w:pStyle w:val="BodyText"/>
      </w:pPr>
      <w:r w:rsidRPr="00E34586">
        <w:t>This unit describes the skills and knowledge required to manually produc</w:t>
      </w:r>
      <w:r w:rsidRPr="00E34586">
        <w:t>e three or more colour screen prints.</w:t>
      </w:r>
    </w:p>
    <w:p w:rsidR="00000000" w:rsidRPr="00E34586" w:rsidP="00A316D4">
      <w:pPr>
        <w:pStyle w:val="BodyText"/>
      </w:pPr>
      <w:r w:rsidRPr="00E34586">
        <w:t>It applies to individuals working in the printing and graphic arts industry who may have to set up and operate power-driven or hand-operated screen printing machines. They may have to provide leadership and guidance to</w:t>
      </w:r>
      <w:r w:rsidRPr="00E34586">
        <w:t xml:space="preserve"> others and have some limited responsibility for the output of others.</w:t>
      </w:r>
    </w:p>
    <w:p w:rsidR="00000000" w:rsidRPr="00E34586" w:rsidP="00A316D4">
      <w:pPr>
        <w:pStyle w:val="BodyText"/>
      </w:pPr>
      <w:r w:rsidRPr="00E34586">
        <w:t>No licensing, legislative or certification requirements apply to this unit at the time of publication.</w:t>
      </w:r>
    </w:p>
    <w:p w:rsidR="00000000" w:rsidRPr="00E34586" w:rsidP="00E34586">
      <w:pPr>
        <w:pStyle w:val="Heading1"/>
      </w:pPr>
      <w:bookmarkStart w:id="3" w:name="O_1073761"/>
      <w:bookmarkEnd w:id="3"/>
      <w:r w:rsidRPr="00E34586">
        <w:t>Unit Sector</w:t>
      </w:r>
    </w:p>
    <w:p w:rsidR="00000000" w:rsidRPr="00E34586" w:rsidP="00A316D4">
      <w:pPr>
        <w:pStyle w:val="BodyText"/>
      </w:pPr>
      <w:r w:rsidRPr="00E34586">
        <w:t>Screen printing</w:t>
      </w:r>
    </w:p>
    <w:p w:rsidR="00000000" w:rsidRPr="00E34586" w:rsidP="00E34586">
      <w:pPr>
        <w:pStyle w:val="Heading1"/>
      </w:pPr>
      <w:bookmarkStart w:id="4" w:name="O_1073760"/>
      <w:bookmarkEnd w:id="4"/>
      <w:r w:rsidRPr="00E34586">
        <w:t>Elements and Per</w:t>
      </w:r>
      <w:r w:rsidRPr="00E34586">
        <w:t>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E34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rPr>
                <w:rStyle w:val="SpecialBold"/>
              </w:rPr>
              <w:t>PERFORMANCE CRITERIA</w:t>
            </w:r>
          </w:p>
        </w:tc>
      </w:tr>
      <w:tr w:rsidTr="00E34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4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 xml:space="preserve">1. Prepare for job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t xml:space="preserve">1.1 Check substrate against job specifications and report and rectify any irregularities or inconsistencies </w:t>
            </w:r>
          </w:p>
          <w:p w:rsidR="00000000" w:rsidRPr="00E34586" w:rsidP="00E34586">
            <w:pPr>
              <w:pStyle w:val="BodyText"/>
            </w:pPr>
            <w:r w:rsidRPr="00E34586">
              <w:t xml:space="preserve">1.2 Adjust substrate position and stencil registration </w:t>
            </w:r>
          </w:p>
          <w:p w:rsidR="00000000" w:rsidRPr="00E34586" w:rsidP="00E34586">
            <w:pPr>
              <w:pStyle w:val="BodyText"/>
            </w:pPr>
            <w:r w:rsidRPr="00E34586">
              <w:t xml:space="preserve">1.3 Apply ink to screen in quantity required for screen size </w:t>
            </w:r>
          </w:p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>1.4 Mix colour and ink and ch</w:t>
            </w:r>
            <w:r w:rsidRPr="00E34586">
              <w:t>eck against job specifications</w:t>
            </w:r>
          </w:p>
        </w:tc>
      </w:tr>
      <w:tr w:rsidTr="00E34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>2. Prepare for production run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t xml:space="preserve">2.1 Run off proof print and check for quality and other technical requirements according to job specifications, and make adjustments as required </w:t>
            </w:r>
          </w:p>
          <w:p w:rsidR="00000000" w:rsidRPr="00E34586" w:rsidP="00E34586">
            <w:pPr>
              <w:pStyle w:val="BodyText"/>
            </w:pPr>
            <w:r w:rsidRPr="00E34586">
              <w:t xml:space="preserve">2.2 Seek approval to commence production from designated personnel  </w:t>
            </w:r>
          </w:p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 xml:space="preserve">2.3 Set up belt speed and energy and adjust printing speeds according to job requirements  </w:t>
            </w:r>
          </w:p>
        </w:tc>
      </w:tr>
      <w:tr w:rsidTr="00E34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t>3.1 Manually operate equipment to produce screen print ac</w:t>
            </w:r>
            <w:r w:rsidRPr="00E34586">
              <w:t>cording to job specifications and adjust production speed as required</w:t>
            </w:r>
          </w:p>
          <w:p w:rsidR="00000000" w:rsidRPr="00E34586" w:rsidP="00E34586">
            <w:pPr>
              <w:pStyle w:val="BodyText"/>
            </w:pPr>
            <w:r w:rsidRPr="00E34586">
              <w:t xml:space="preserve">3. 2 Evaluate print quality throughout production run and adjust as required </w:t>
            </w:r>
          </w:p>
          <w:p w:rsidR="00000000" w:rsidRPr="00E34586" w:rsidP="00E34586">
            <w:pPr>
              <w:pStyle w:val="BodyText"/>
            </w:pPr>
            <w:r w:rsidRPr="00E34586">
              <w:t xml:space="preserve">3.3 Monitor and adjust curing and drying according to manufacturer specifications </w:t>
            </w:r>
          </w:p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>3.4 Identify and report p</w:t>
            </w:r>
            <w:r w:rsidRPr="00E34586">
              <w:t>roblems in machine operation according to enterprise procedures</w:t>
            </w:r>
          </w:p>
        </w:tc>
      </w:tr>
      <w:tr w:rsidTr="00E34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t xml:space="preserve">4.1 Confirm drying and curing of output prior to stacking </w:t>
            </w:r>
          </w:p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 xml:space="preserve">4.2 Check job status and progress against job specifications and make adjustments as required  </w:t>
            </w:r>
          </w:p>
        </w:tc>
      </w:tr>
      <w:tr w:rsidTr="00E34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>5. Finis</w:t>
            </w:r>
            <w:r w:rsidRPr="00E34586">
              <w:t>h operation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t xml:space="preserve">5.1 Remove and clean excess ink, screens, squeegees and flood coaters according to work health and safety (WHS) requirements and manufacturer specifications </w:t>
            </w:r>
          </w:p>
          <w:p w:rsidR="00000000" w:rsidRPr="00E34586" w:rsidP="00E34586">
            <w:pPr>
              <w:pStyle w:val="BodyText"/>
            </w:pPr>
            <w:r w:rsidRPr="00E34586">
              <w:t>5.2 Remove solid and liquid waste from operating area and recycle and dispose of, as r</w:t>
            </w:r>
            <w:r w:rsidRPr="00E34586">
              <w:t>equired, according to regulatory requirements and enterprise procedures</w:t>
            </w:r>
          </w:p>
          <w:p w:rsidR="00000000" w:rsidRPr="00E34586" w:rsidP="00E34586">
            <w:pPr>
              <w:pStyle w:val="BodyText"/>
            </w:pPr>
            <w:r w:rsidRPr="00E34586">
              <w:t xml:space="preserve">5.3 Clean equipment and surrounding areas according to manufacturer specifications and enterprise procedures </w:t>
            </w:r>
          </w:p>
        </w:tc>
      </w:tr>
    </w:tbl>
    <w:p w:rsidR="00000000" w:rsidRPr="00E34586" w:rsidP="00E34586">
      <w:pPr>
        <w:pStyle w:val="BodyText"/>
      </w:pPr>
    </w:p>
    <w:p w:rsidR="00000000" w:rsidRPr="00E34586" w:rsidP="00E34586">
      <w:pPr>
        <w:pStyle w:val="AllowPageBreak"/>
      </w:pPr>
    </w:p>
    <w:p w:rsidR="00000000" w:rsidRPr="00E34586" w:rsidP="00E34586">
      <w:pPr>
        <w:pStyle w:val="Heading1"/>
      </w:pPr>
      <w:bookmarkStart w:id="5" w:name="O_1073759"/>
      <w:bookmarkEnd w:id="5"/>
      <w:r w:rsidRPr="00E34586">
        <w:t>Foundation Skills</w:t>
      </w:r>
    </w:p>
    <w:p w:rsidR="00000000" w:rsidRPr="00A316D4" w:rsidP="00A316D4">
      <w:pPr>
        <w:pStyle w:val="BodyText"/>
        <w:rPr>
          <w:i/>
        </w:rPr>
      </w:pPr>
      <w:r w:rsidRPr="00A316D4">
        <w:rPr>
          <w:rStyle w:val="Emphasis"/>
        </w:rPr>
        <w:t>This section describes language, li</w:t>
      </w:r>
      <w:r w:rsidRPr="00A316D4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E3458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BodyText"/>
            </w:pPr>
            <w:r w:rsidRPr="00E34586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rPr>
                <w:rStyle w:val="SpecialBold"/>
              </w:rPr>
              <w:t>Description</w:t>
            </w:r>
          </w:p>
        </w:tc>
      </w:tr>
      <w:tr w:rsidTr="00E3458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>Writing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ListBullet"/>
            </w:pPr>
            <w:r w:rsidRPr="00E34586">
              <w:t>Records information relating to outcomes of job requirements</w:t>
            </w:r>
          </w:p>
          <w:p w:rsidR="00000000" w:rsidP="00E34586">
            <w:pPr>
              <w:pStyle w:val="ListBullet"/>
              <w:rPr>
                <w:lang w:val="en-NZ"/>
              </w:rPr>
            </w:pPr>
            <w:r w:rsidRPr="00E34586">
              <w:t>Records information relating to machinery problems</w:t>
            </w:r>
          </w:p>
        </w:tc>
      </w:tr>
      <w:tr w:rsidTr="00E3458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>Numeracy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ListBullet"/>
              <w:rPr>
                <w:lang w:val="en-NZ"/>
              </w:rPr>
            </w:pPr>
            <w:r w:rsidRPr="00E34586">
              <w:t>Uses simple mathematical calculations to determine and adjust resources and equipment</w:t>
            </w:r>
          </w:p>
        </w:tc>
      </w:tr>
      <w:tr w:rsidTr="00E3458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 xml:space="preserve">Self-management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ListBullet"/>
              <w:rPr>
                <w:lang w:val="en-NZ"/>
              </w:rPr>
            </w:pPr>
            <w:r w:rsidRPr="00E34586">
              <w:t xml:space="preserve">Complies with enterprise procedures and regulatory requirements related to own work with </w:t>
            </w:r>
            <w:r w:rsidRPr="00E34586">
              <w:t xml:space="preserve">specific reference to </w:t>
            </w:r>
            <w:r w:rsidRPr="00E34586">
              <w:t>safety</w:t>
            </w:r>
          </w:p>
        </w:tc>
      </w:tr>
      <w:tr w:rsidTr="00E3458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ListBullet"/>
            </w:pPr>
            <w:r w:rsidRPr="00E34586">
              <w:t>Takes responsibility for planning and organising own workload, identifying ways of sequencing and combining elements for efficiency</w:t>
            </w:r>
          </w:p>
          <w:p w:rsidR="00000000" w:rsidP="00E34586">
            <w:pPr>
              <w:pStyle w:val="ListBullet"/>
              <w:rPr>
                <w:lang w:val="en-NZ"/>
              </w:rPr>
            </w:pPr>
            <w:r w:rsidRPr="00E34586">
              <w:t>Automatically implements standard procedures for routine decisions</w:t>
            </w:r>
          </w:p>
        </w:tc>
      </w:tr>
      <w:tr w:rsidTr="00E3458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 xml:space="preserve">Problem solving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ListBullet"/>
              <w:rPr>
                <w:lang w:val="en-NZ"/>
              </w:rPr>
            </w:pPr>
            <w:r w:rsidRPr="00E34586">
              <w:t>Identifies and takes responsibility for addressing predictable problems in familiar work contexts</w:t>
            </w:r>
          </w:p>
        </w:tc>
      </w:tr>
      <w:tr w:rsidTr="00E3458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586">
            <w:pPr>
              <w:pStyle w:val="BodyText"/>
              <w:rPr>
                <w:lang w:val="en-NZ"/>
              </w:rPr>
            </w:pPr>
            <w:r w:rsidRPr="00E34586">
              <w:t xml:space="preserve">Technology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586" w:rsidP="00E34586">
            <w:pPr>
              <w:pStyle w:val="ListBullet"/>
            </w:pPr>
            <w:r w:rsidRPr="00E34586">
              <w:t>Understands the purposes, specific functions and key features of common digital systems and tools, and operates them effective</w:t>
            </w:r>
            <w:r w:rsidRPr="00E34586">
              <w:t>ly to complete routine tasks</w:t>
            </w:r>
          </w:p>
        </w:tc>
      </w:tr>
    </w:tbl>
    <w:p w:rsidR="00000000" w:rsidRPr="00E34586" w:rsidP="00E34586">
      <w:pPr>
        <w:pStyle w:val="BodyText"/>
      </w:pPr>
    </w:p>
    <w:p w:rsidR="00000000" w:rsidRPr="00E34586" w:rsidP="00E34586">
      <w:pPr>
        <w:pStyle w:val="AllowPageBreak"/>
      </w:pPr>
    </w:p>
    <w:p w:rsidR="00000000" w:rsidRPr="00E34586" w:rsidP="00E34586">
      <w:pPr>
        <w:pStyle w:val="Heading1"/>
      </w:pPr>
      <w:bookmarkStart w:id="6" w:name="O_1073758"/>
      <w:bookmarkEnd w:id="6"/>
      <w:r w:rsidRPr="00E34586">
        <w:t>Unit Mapping Information</w:t>
      </w:r>
    </w:p>
    <w:p w:rsidR="00000000" w:rsidRPr="00E34586" w:rsidP="00A316D4">
      <w:pPr>
        <w:pStyle w:val="BodyText"/>
      </w:pPr>
      <w:r w:rsidRPr="00E34586">
        <w:t>Supersedes and is equivalent to ICPSCP371 Manually produce complex screen prints.</w:t>
      </w:r>
    </w:p>
    <w:p w:rsidR="00000000" w:rsidRPr="00E34586" w:rsidP="00E34586">
      <w:pPr>
        <w:pStyle w:val="Heading1"/>
      </w:pPr>
      <w:bookmarkStart w:id="7" w:name="O_1073751"/>
      <w:bookmarkEnd w:id="7"/>
      <w:r w:rsidRPr="00E34586">
        <w:t>Links</w:t>
      </w:r>
    </w:p>
    <w:p w:rsidR="00000000" w:rsidRPr="00E34586" w:rsidP="00A316D4">
      <w:pPr>
        <w:pStyle w:val="BodyText"/>
      </w:pPr>
      <w:r w:rsidRPr="00E345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2327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34586" w:rsidP="00E34586"/>
    <w:sectPr w:rsidSect="00E345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86" w:rsidRPr="00A316D4" w:rsidP="00A31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D4" w:rsidP="00E34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6D4" w:rsidP="00E34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16D4" w:rsidP="00E34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586" w:rsidRPr="00A316D4" w:rsidP="00A31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D4" w:rsidRPr="002D2AF8" w:rsidP="00E34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ICPSCP3710 Manually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316D4" w:rsidP="00E34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EE6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76C3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586"/>
  </w:style>
  <w:style w:type="character" w:customStyle="1" w:styleId="Heading1Char">
    <w:name w:val="Heading 1 Char"/>
    <w:basedOn w:val="DefaultParagraphFont"/>
    <w:link w:val="Heading1"/>
    <w:rsid w:val="00E34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5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5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5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586"/>
    <w:rPr>
      <w:b/>
      <w:spacing w:val="0"/>
    </w:rPr>
  </w:style>
  <w:style w:type="character" w:styleId="Emphasis">
    <w:name w:val="Emphasis"/>
    <w:basedOn w:val="DefaultParagraphFont"/>
    <w:qFormat/>
    <w:rsid w:val="00E34586"/>
    <w:rPr>
      <w:i/>
    </w:rPr>
  </w:style>
  <w:style w:type="paragraph" w:customStyle="1" w:styleId="SuperHeading">
    <w:name w:val="SuperHeading"/>
    <w:basedOn w:val="Normal"/>
    <w:rsid w:val="00E34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5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5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5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5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586"/>
  </w:style>
  <w:style w:type="paragraph" w:styleId="TableofFigures">
    <w:name w:val="table of figures"/>
    <w:basedOn w:val="Normal"/>
    <w:next w:val="Normal"/>
    <w:semiHidden/>
    <w:rsid w:val="00E34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5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4586"/>
    <w:rPr>
      <w:rFonts w:ascii="Wingdings" w:hAnsi="Wingdings"/>
    </w:rPr>
  </w:style>
  <w:style w:type="paragraph" w:customStyle="1" w:styleId="TableHeading">
    <w:name w:val="Table Heading"/>
    <w:basedOn w:val="HeadingBase"/>
    <w:rsid w:val="00E34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586"/>
    <w:rPr>
      <w:color w:val="0033CC"/>
      <w:u w:val="none"/>
    </w:rPr>
  </w:style>
  <w:style w:type="paragraph" w:customStyle="1" w:styleId="BodyTextRight">
    <w:name w:val="Body Text Right"/>
    <w:basedOn w:val="BodyText"/>
    <w:rsid w:val="00E34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5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586"/>
    <w:rPr>
      <w:sz w:val="32"/>
    </w:rPr>
  </w:style>
  <w:style w:type="paragraph" w:customStyle="1" w:styleId="HeadingProcedure">
    <w:name w:val="Heading Procedure"/>
    <w:basedOn w:val="HeadingBase"/>
    <w:next w:val="Normal"/>
    <w:rsid w:val="00E34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586"/>
    <w:pPr>
      <w:spacing w:before="60" w:after="60"/>
    </w:pPr>
  </w:style>
  <w:style w:type="paragraph" w:styleId="ListContinue">
    <w:name w:val="List Continue"/>
    <w:basedOn w:val="List"/>
    <w:rsid w:val="00E34586"/>
    <w:pPr>
      <w:ind w:firstLine="0"/>
    </w:pPr>
  </w:style>
  <w:style w:type="paragraph" w:customStyle="1" w:styleId="ListNote">
    <w:name w:val="List Note"/>
    <w:basedOn w:val="List"/>
    <w:rsid w:val="00E34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586"/>
    <w:rPr>
      <w:rFonts w:ascii="Courier New" w:hAnsi="Courier New"/>
    </w:rPr>
  </w:style>
  <w:style w:type="paragraph" w:customStyle="1" w:styleId="NoteBullet">
    <w:name w:val="Note Bullet"/>
    <w:basedOn w:val="Note"/>
    <w:rsid w:val="00E34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5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4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586"/>
    <w:rPr>
      <w:b/>
      <w:smallCaps/>
    </w:rPr>
  </w:style>
  <w:style w:type="paragraph" w:customStyle="1" w:styleId="TableListNumber">
    <w:name w:val="Table List Number"/>
    <w:basedOn w:val="ListNumber"/>
    <w:rsid w:val="00E34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586"/>
    <w:pPr>
      <w:numPr>
        <w:numId w:val="8"/>
      </w:numPr>
    </w:pPr>
  </w:style>
  <w:style w:type="paragraph" w:customStyle="1" w:styleId="ListAlpha2">
    <w:name w:val="List Alpha 2"/>
    <w:basedOn w:val="List2"/>
    <w:rsid w:val="00E34586"/>
    <w:pPr>
      <w:numPr>
        <w:numId w:val="7"/>
      </w:numPr>
    </w:pPr>
  </w:style>
  <w:style w:type="paragraph" w:styleId="List2">
    <w:name w:val="List 2"/>
    <w:basedOn w:val="BodyText"/>
    <w:rsid w:val="00E34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5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5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4586"/>
    <w:pPr>
      <w:numPr>
        <w:numId w:val="3"/>
      </w:numPr>
    </w:pPr>
  </w:style>
  <w:style w:type="paragraph" w:styleId="ListContinue2">
    <w:name w:val="List Continue 2"/>
    <w:basedOn w:val="List2"/>
    <w:rsid w:val="00E34586"/>
    <w:pPr>
      <w:ind w:firstLine="0"/>
    </w:pPr>
  </w:style>
  <w:style w:type="paragraph" w:styleId="ListContinue3">
    <w:name w:val="List Continue 3"/>
    <w:basedOn w:val="List3"/>
    <w:rsid w:val="00E34586"/>
    <w:pPr>
      <w:ind w:left="1021" w:firstLine="0"/>
    </w:pPr>
  </w:style>
  <w:style w:type="paragraph" w:styleId="ListContinue4">
    <w:name w:val="List Continue 4"/>
    <w:basedOn w:val="List4"/>
    <w:rsid w:val="00E34586"/>
    <w:pPr>
      <w:ind w:firstLine="0"/>
    </w:pPr>
  </w:style>
  <w:style w:type="paragraph" w:styleId="ListContinue5">
    <w:name w:val="List Continue 5"/>
    <w:basedOn w:val="List5"/>
    <w:rsid w:val="00E34586"/>
    <w:pPr>
      <w:ind w:firstLine="0"/>
    </w:pPr>
  </w:style>
  <w:style w:type="paragraph" w:styleId="ListNumber3">
    <w:name w:val="List Number 3"/>
    <w:basedOn w:val="List3"/>
    <w:rsid w:val="00E34586"/>
    <w:pPr>
      <w:numPr>
        <w:numId w:val="4"/>
      </w:numPr>
    </w:pPr>
  </w:style>
  <w:style w:type="paragraph" w:styleId="ListNumber4">
    <w:name w:val="List Number 4"/>
    <w:basedOn w:val="List4"/>
    <w:rsid w:val="00E34586"/>
    <w:pPr>
      <w:numPr>
        <w:numId w:val="5"/>
      </w:numPr>
    </w:pPr>
  </w:style>
  <w:style w:type="paragraph" w:styleId="ListNumber5">
    <w:name w:val="List Number 5"/>
    <w:basedOn w:val="List5"/>
    <w:rsid w:val="00E34586"/>
    <w:pPr>
      <w:numPr>
        <w:numId w:val="6"/>
      </w:numPr>
    </w:pPr>
  </w:style>
  <w:style w:type="paragraph" w:styleId="BlockText">
    <w:name w:val="Block Text"/>
    <w:basedOn w:val="Normal"/>
    <w:rsid w:val="00E34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586"/>
    <w:rPr>
      <w:sz w:val="16"/>
      <w:vertAlign w:val="superscript"/>
    </w:rPr>
  </w:style>
  <w:style w:type="character" w:customStyle="1" w:styleId="Symbols">
    <w:name w:val="Symbols"/>
    <w:basedOn w:val="DefaultParagraphFont"/>
    <w:rsid w:val="00E34586"/>
    <w:rPr>
      <w:rFonts w:ascii="Symbol" w:hAnsi="Symbol"/>
    </w:rPr>
  </w:style>
  <w:style w:type="character" w:customStyle="1" w:styleId="MenuOptions">
    <w:name w:val="Menu Options"/>
    <w:basedOn w:val="DefaultParagraphFont"/>
    <w:rsid w:val="00E34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586"/>
    <w:rPr>
      <w:b/>
    </w:rPr>
  </w:style>
  <w:style w:type="character" w:customStyle="1" w:styleId="Underlined">
    <w:name w:val="Underlined"/>
    <w:basedOn w:val="DefaultParagraphFont"/>
    <w:rsid w:val="00E34586"/>
    <w:rPr>
      <w:u w:val="single"/>
    </w:rPr>
  </w:style>
  <w:style w:type="paragraph" w:customStyle="1" w:styleId="TableBodyTextRight">
    <w:name w:val="Table Body Text Right"/>
    <w:basedOn w:val="TableBodyText"/>
    <w:rsid w:val="00E34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586"/>
    <w:rPr>
      <w:sz w:val="18"/>
    </w:rPr>
  </w:style>
  <w:style w:type="paragraph" w:customStyle="1" w:styleId="BodySmallRight">
    <w:name w:val="Body Small Right"/>
    <w:basedOn w:val="BodyTextRight"/>
    <w:rsid w:val="00E34586"/>
    <w:rPr>
      <w:sz w:val="18"/>
      <w:szCs w:val="18"/>
    </w:rPr>
  </w:style>
  <w:style w:type="paragraph" w:customStyle="1" w:styleId="MarginEdition">
    <w:name w:val="Margin Edition"/>
    <w:basedOn w:val="MarginNote"/>
    <w:rsid w:val="00E34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586"/>
    <w:rPr>
      <w:sz w:val="2"/>
      <w:szCs w:val="2"/>
    </w:rPr>
  </w:style>
  <w:style w:type="character" w:customStyle="1" w:styleId="Small">
    <w:name w:val="Small"/>
    <w:basedOn w:val="DefaultParagraphFont"/>
    <w:rsid w:val="00E34586"/>
    <w:rPr>
      <w:sz w:val="16"/>
    </w:rPr>
  </w:style>
  <w:style w:type="paragraph" w:customStyle="1" w:styleId="WideTable">
    <w:name w:val="Wide Table"/>
    <w:basedOn w:val="Normal"/>
    <w:rsid w:val="00E34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586"/>
  </w:style>
  <w:style w:type="paragraph" w:styleId="Quote">
    <w:name w:val="Quote"/>
    <w:basedOn w:val="Heading1"/>
    <w:link w:val="QuoteChar"/>
    <w:qFormat/>
    <w:rsid w:val="00E34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586"/>
    <w:pPr>
      <w:pageBreakBefore/>
    </w:pPr>
  </w:style>
  <w:style w:type="paragraph" w:customStyle="1" w:styleId="Border">
    <w:name w:val="Border"/>
    <w:basedOn w:val="Normal"/>
    <w:qFormat/>
    <w:rsid w:val="00E34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586"/>
    <w:rPr>
      <w:u w:val="single"/>
    </w:rPr>
  </w:style>
  <w:style w:type="character" w:customStyle="1" w:styleId="BoldandItalics">
    <w:name w:val="Bold and Italics"/>
    <w:qFormat/>
    <w:rsid w:val="00E34586"/>
    <w:rPr>
      <w:b/>
      <w:i/>
      <w:u w:val="none"/>
    </w:rPr>
  </w:style>
  <w:style w:type="paragraph" w:styleId="BalloonText">
    <w:name w:val="Balloon Text"/>
    <w:basedOn w:val="Normal"/>
    <w:link w:val="BalloonTextChar"/>
    <w:rsid w:val="00E34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5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5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586"/>
    <w:pPr>
      <w:spacing w:before="0" w:after="0"/>
    </w:pPr>
  </w:style>
  <w:style w:type="paragraph" w:customStyle="1" w:styleId="BodyTextBold">
    <w:name w:val="Body Text Bold"/>
    <w:basedOn w:val="BodyText"/>
    <w:qFormat/>
    <w:rsid w:val="00E34586"/>
    <w:rPr>
      <w:b/>
    </w:rPr>
  </w:style>
  <w:style w:type="character" w:styleId="Hyperlink">
    <w:name w:val="Hyperlink"/>
    <w:basedOn w:val="DefaultParagraphFont"/>
    <w:uiPriority w:val="99"/>
    <w:unhideWhenUsed/>
    <w:rsid w:val="00A31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3611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ICPSCP3710 Manually produce complex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2021-07-20T05:49:00Z</dcterms:created>
  <dcterms:modified xsi:type="dcterms:W3CDTF">2021-07-20T05:49:00Z</dcterms:modified>
</cp:coreProperties>
</file>