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A64" w:rsidP="00E02A64">
      <w:pPr>
        <w:pStyle w:val="Title"/>
      </w:pPr>
      <w:r>
        <w:fldChar w:fldCharType="begin"/>
      </w:r>
      <w:r>
        <w:instrText xml:space="preserve"> TITLE   \* MERGEFORMAT </w:instrText>
      </w:r>
      <w:r>
        <w:fldChar w:fldCharType="separate"/>
      </w:r>
      <w:r>
        <w:t>Assessment Requirements for ICPSCP351 Prepare machine and drying/curing unit</w:t>
      </w:r>
      <w:r>
        <w:fldChar w:fldCharType="end"/>
      </w:r>
    </w:p>
    <w:p w:rsidR="00E02A64" w:rsidP="00E02A64">
      <w:pPr>
        <w:pStyle w:val="Version"/>
        <w:sectPr w:rsidSect="007D4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C07" w:rsidP="007D4C07">
      <w:pPr>
        <w:pStyle w:val="SuperHeading"/>
      </w:pPr>
      <w:r w:rsidRPr="007D4C07">
        <w:t>Assessment Requirements for ICPSCP351 Prepare machine and drying/curing unit</w:t>
      </w:r>
    </w:p>
    <w:p w:rsidR="00000000" w:rsidRPr="007D4C07" w:rsidP="007D4C07">
      <w:pPr>
        <w:pStyle w:val="Heading1"/>
      </w:pPr>
      <w:bookmarkStart w:id="1" w:name="O_693532"/>
      <w:bookmarkEnd w:id="1"/>
      <w:r w:rsidRPr="007D4C07">
        <w:t>Modification History</w:t>
      </w:r>
    </w:p>
    <w:tbl>
      <w:tblPr>
        <w:tblW w:w="0" w:type="auto"/>
        <w:tblLayout w:type="fixed"/>
        <w:tblCellMar>
          <w:left w:w="62" w:type="dxa"/>
          <w:right w:w="62" w:type="dxa"/>
        </w:tblCellMar>
        <w:tblLook w:val="0000"/>
      </w:tblPr>
      <w:tblGrid>
        <w:gridCol w:w="2627"/>
        <w:gridCol w:w="6337"/>
      </w:tblGrid>
      <w:tr w:rsidTr="007D4C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C07" w:rsidP="007D4C07">
            <w:pPr>
              <w:pStyle w:val="BodyText"/>
            </w:pPr>
            <w:r w:rsidRPr="007D4C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C07">
            <w:pPr>
              <w:pStyle w:val="BodyText"/>
              <w:rPr>
                <w:lang w:val="en-NZ"/>
              </w:rPr>
            </w:pPr>
            <w:r w:rsidRPr="007D4C07">
              <w:rPr>
                <w:rStyle w:val="SpecialBold"/>
              </w:rPr>
              <w:t>Comments</w:t>
            </w:r>
          </w:p>
        </w:tc>
      </w:tr>
      <w:tr w:rsidTr="007D4C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C07">
            <w:pPr>
              <w:pStyle w:val="BodyText"/>
              <w:rPr>
                <w:lang w:val="en-NZ"/>
              </w:rPr>
            </w:pPr>
            <w:r w:rsidRPr="007D4C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C07" w:rsidP="007D4C07">
            <w:pPr>
              <w:pStyle w:val="BodyText"/>
            </w:pPr>
            <w:r w:rsidRPr="007D4C07">
              <w:t>This version first released with ICP Printing and Graphic Arts Training Package Version 1.0.</w:t>
            </w:r>
          </w:p>
        </w:tc>
      </w:tr>
    </w:tbl>
    <w:p w:rsidR="00000000" w:rsidRPr="007D4C07" w:rsidP="007D4C07">
      <w:pPr>
        <w:pStyle w:val="BodyText"/>
      </w:pPr>
    </w:p>
    <w:p w:rsidR="00000000" w:rsidRPr="007D4C07" w:rsidP="007D4C07">
      <w:pPr>
        <w:pStyle w:val="AllowPageBreak"/>
      </w:pPr>
    </w:p>
    <w:p w:rsidR="00000000" w:rsidRPr="007D4C07" w:rsidP="007D4C07">
      <w:pPr>
        <w:pStyle w:val="Heading1"/>
      </w:pPr>
      <w:bookmarkStart w:id="2" w:name="O_693533"/>
      <w:bookmarkEnd w:id="2"/>
      <w:r w:rsidRPr="007D4C07">
        <w:t>Performance Evidence</w:t>
      </w:r>
    </w:p>
    <w:p w:rsidR="00000000" w:rsidRPr="007D4C07" w:rsidP="00E02A64">
      <w:pPr>
        <w:pStyle w:val="BodyText"/>
      </w:pPr>
      <w:r w:rsidRPr="007D4C07">
        <w:t>Evidence of the ability to:</w:t>
      </w:r>
    </w:p>
    <w:p w:rsidR="00000000" w:rsidRPr="007D4C07" w:rsidP="007D4C07">
      <w:pPr>
        <w:pStyle w:val="ListBullet"/>
      </w:pPr>
      <w:r w:rsidRPr="007D4C07">
        <w:t>correctly prepare a machine for printing TWO different jobs by installing the screen frame and squeegee or flood coater and setting up a drying or curing unit to achieve the desired properties, according to</w:t>
      </w:r>
      <w:r w:rsidRPr="007D4C07">
        <w:t xml:space="preserve"> manufacturer, job, enterprise and health and safety requirements.</w:t>
      </w:r>
    </w:p>
    <w:p w:rsidR="00000000" w:rsidRPr="007D4C07" w:rsidP="007D4C07">
      <w:pPr>
        <w:pStyle w:val="BodyText"/>
      </w:pPr>
    </w:p>
    <w:p w:rsidR="00000000" w:rsidRPr="007D4C07" w:rsidP="00E02A64">
      <w:pPr>
        <w:pStyle w:val="BodyText"/>
      </w:pPr>
      <w:r w:rsidRPr="007D4C07">
        <w:t>Note: If a specific volume or frequency is not stated, then evidence must be provided at least once.</w:t>
      </w:r>
    </w:p>
    <w:p w:rsidR="00000000" w:rsidRPr="007D4C07" w:rsidP="007D4C07">
      <w:pPr>
        <w:pStyle w:val="Heading1"/>
      </w:pPr>
      <w:bookmarkStart w:id="3" w:name="O_693534"/>
      <w:bookmarkEnd w:id="3"/>
      <w:r w:rsidRPr="007D4C07">
        <w:t>Knowledge Evidence</w:t>
      </w:r>
    </w:p>
    <w:p w:rsidR="00000000" w:rsidRPr="007D4C07" w:rsidP="00E02A64">
      <w:pPr>
        <w:pStyle w:val="BodyText"/>
      </w:pPr>
      <w:r w:rsidRPr="007D4C07">
        <w:t>To complete the unit requirements safely and effectively, the individual must:</w:t>
      </w:r>
    </w:p>
    <w:p w:rsidR="00000000" w:rsidRPr="007D4C07" w:rsidP="007D4C07">
      <w:pPr>
        <w:pStyle w:val="ListBullet"/>
      </w:pPr>
      <w:r w:rsidRPr="007D4C07">
        <w:t>identify the colour sequence of screens and defects identified when examining the screen and stencil</w:t>
      </w:r>
    </w:p>
    <w:p w:rsidR="00000000" w:rsidRPr="007D4C07" w:rsidP="007D4C07">
      <w:pPr>
        <w:pStyle w:val="ListBullet"/>
      </w:pPr>
      <w:r w:rsidRPr="007D4C07">
        <w:t>name the variation between the positive and stencil</w:t>
      </w:r>
    </w:p>
    <w:p w:rsidR="00000000" w:rsidRPr="007D4C07" w:rsidP="007D4C07">
      <w:pPr>
        <w:pStyle w:val="ListBullet"/>
      </w:pPr>
      <w:r w:rsidRPr="007D4C07">
        <w:t xml:space="preserve">outline the health and </w:t>
      </w:r>
      <w:r w:rsidRPr="007D4C07">
        <w:t>safety concerns when using drying or  curing units</w:t>
      </w:r>
    </w:p>
    <w:p w:rsidR="00000000" w:rsidRPr="007D4C07" w:rsidP="007D4C07">
      <w:pPr>
        <w:pStyle w:val="ListBullet"/>
      </w:pPr>
      <w:r w:rsidRPr="007D4C07">
        <w:t>outline the maintenance that is required on this equipment, including the periodic adjustments that are made to the drying or curing units</w:t>
      </w:r>
    </w:p>
    <w:p w:rsidR="00000000" w:rsidRPr="007D4C07" w:rsidP="007D4C07">
      <w:pPr>
        <w:pStyle w:val="ListBullet"/>
      </w:pPr>
      <w:r w:rsidRPr="007D4C07">
        <w:t>identify different machine capabilities and characteristics</w:t>
      </w:r>
    </w:p>
    <w:p w:rsidR="00000000" w:rsidRPr="007D4C07" w:rsidP="007D4C07">
      <w:pPr>
        <w:pStyle w:val="ListBullet"/>
      </w:pPr>
      <w:r w:rsidRPr="007D4C07">
        <w:t>descri</w:t>
      </w:r>
      <w:r w:rsidRPr="007D4C07">
        <w:t>be the function of the printing base</w:t>
      </w:r>
    </w:p>
    <w:p w:rsidR="00000000" w:rsidRPr="007D4C07" w:rsidP="007D4C07">
      <w:pPr>
        <w:pStyle w:val="ListBullet"/>
      </w:pPr>
      <w:r w:rsidRPr="007D4C07">
        <w:t>describe the position of the lay sheet on the printing base and the image position on the lay sheet</w:t>
      </w:r>
    </w:p>
    <w:p w:rsidR="00000000" w:rsidRPr="007D4C07" w:rsidP="007D4C07">
      <w:pPr>
        <w:pStyle w:val="ListBullet"/>
      </w:pPr>
      <w:r w:rsidRPr="007D4C07">
        <w:t>name the type of lay sheet being used</w:t>
      </w:r>
    </w:p>
    <w:p w:rsidR="00000000" w:rsidRPr="007D4C07" w:rsidP="007D4C07">
      <w:pPr>
        <w:pStyle w:val="ListBullet"/>
      </w:pPr>
      <w:r w:rsidRPr="007D4C07">
        <w:t>describe the position of the frame in the frame holder, and registering and align</w:t>
      </w:r>
      <w:r w:rsidRPr="007D4C07">
        <w:t>ment of the stencil with the image on the lay sheet</w:t>
      </w:r>
    </w:p>
    <w:p w:rsidR="00000000" w:rsidRPr="007D4C07" w:rsidP="007D4C07">
      <w:pPr>
        <w:pStyle w:val="ListBullet"/>
      </w:pPr>
      <w:r w:rsidRPr="007D4C07">
        <w:t>outline the checks that are required to maintain register</w:t>
      </w:r>
    </w:p>
    <w:p w:rsidR="00000000" w:rsidRPr="007D4C07" w:rsidP="007D4C07">
      <w:pPr>
        <w:pStyle w:val="ListBullet"/>
      </w:pPr>
      <w:r w:rsidRPr="007D4C07">
        <w:t>describe the characteristics of a good squeegee blade or flood coater</w:t>
      </w:r>
    </w:p>
    <w:p w:rsidR="00000000" w:rsidRPr="007D4C07" w:rsidP="007D4C07">
      <w:pPr>
        <w:pStyle w:val="ListBullet"/>
      </w:pPr>
      <w:r w:rsidRPr="007D4C07">
        <w:t>discuss the significance of shore hardness of squeegee material and the leng</w:t>
      </w:r>
      <w:r w:rsidRPr="007D4C07">
        <w:t>th of squeegee or flood coater</w:t>
      </w:r>
    </w:p>
    <w:p w:rsidR="00000000" w:rsidRPr="007D4C07" w:rsidP="007D4C07">
      <w:pPr>
        <w:pStyle w:val="ListBullet"/>
      </w:pPr>
      <w:r w:rsidRPr="007D4C07">
        <w:t>outline the positioning, fixing and adjustment of the squeegee or flood coater and the relationship of the squeegee to the flood coater</w:t>
      </w:r>
    </w:p>
    <w:p w:rsidR="00000000" w:rsidRPr="007D4C07" w:rsidP="007D4C07">
      <w:pPr>
        <w:pStyle w:val="ListBullet"/>
      </w:pPr>
      <w:r w:rsidRPr="007D4C07">
        <w:t>describe the adjustment of on and off contact distance and peel-off requirements of the s</w:t>
      </w:r>
      <w:r w:rsidRPr="007D4C07">
        <w:t>creen frame</w:t>
      </w:r>
    </w:p>
    <w:p w:rsidR="00000000" w:rsidRPr="007D4C07" w:rsidP="007D4C07">
      <w:pPr>
        <w:pStyle w:val="ListBullet"/>
      </w:pPr>
      <w:r w:rsidRPr="007D4C07">
        <w:t>identify the relationship of the machine stroke to off contact or peel-off requirements</w:t>
      </w:r>
    </w:p>
    <w:p w:rsidR="00000000" w:rsidRPr="007D4C07" w:rsidP="007D4C07">
      <w:pPr>
        <w:pStyle w:val="ListBullet"/>
      </w:pPr>
      <w:r w:rsidRPr="007D4C07">
        <w:t>outline the adjustments that are required to the unit for and during drying or curing</w:t>
      </w:r>
    </w:p>
    <w:p w:rsidR="00000000" w:rsidRPr="007D4C07" w:rsidP="007D4C07">
      <w:pPr>
        <w:pStyle w:val="ListBullet"/>
      </w:pPr>
      <w:r w:rsidRPr="007D4C07">
        <w:t>discuss the effects of temperature on the substrate</w:t>
      </w:r>
    </w:p>
    <w:p w:rsidR="00000000" w:rsidRPr="007D4C07" w:rsidP="007D4C07">
      <w:pPr>
        <w:pStyle w:val="ListBullet"/>
      </w:pPr>
      <w:r w:rsidRPr="007D4C07">
        <w:t xml:space="preserve">identify required </w:t>
      </w:r>
      <w:r w:rsidRPr="007D4C07">
        <w:t>manuals, safety and other documentation and briefly outline the relevant information in each source.</w:t>
      </w:r>
    </w:p>
    <w:p w:rsidR="00000000" w:rsidRPr="007D4C07" w:rsidP="007D4C07">
      <w:pPr>
        <w:pStyle w:val="AllowPageBreak"/>
      </w:pPr>
    </w:p>
    <w:p w:rsidR="00000000" w:rsidRPr="007D4C07" w:rsidP="007D4C07">
      <w:pPr>
        <w:pStyle w:val="Heading1"/>
      </w:pPr>
      <w:bookmarkStart w:id="4" w:name="O_693535"/>
      <w:bookmarkEnd w:id="4"/>
      <w:r w:rsidRPr="007D4C07">
        <w:t>Assessment Conditions</w:t>
      </w:r>
    </w:p>
    <w:p w:rsidR="00000000" w:rsidRPr="007D4C07" w:rsidP="00E02A64">
      <w:pPr>
        <w:pStyle w:val="BodyText"/>
      </w:pPr>
      <w:r w:rsidRPr="007D4C07">
        <w:t>Gather evidence to demonstrate consistent performance in conditions that are saf</w:t>
      </w:r>
      <w:r w:rsidRPr="007D4C07">
        <w:t>e and replicate the workplace. Noise levels, production flow, interruptions and time variances must be typical of those experienced in the screen printing field of work and include access to special purpose tools, equipment and materials.</w:t>
      </w:r>
    </w:p>
    <w:p w:rsidR="00000000" w:rsidRPr="007D4C07" w:rsidP="00E02A64">
      <w:pPr>
        <w:pStyle w:val="BodyText"/>
      </w:pPr>
      <w:r w:rsidRPr="007D4C07">
        <w:t>Assessors must s</w:t>
      </w:r>
      <w:r w:rsidRPr="007D4C07">
        <w:t>atisfy NVR/AQTF assessor requirements.</w:t>
      </w:r>
    </w:p>
    <w:p w:rsidR="00000000" w:rsidRPr="007D4C07" w:rsidP="007D4C07">
      <w:pPr>
        <w:pStyle w:val="Heading1"/>
      </w:pPr>
      <w:bookmarkStart w:id="5" w:name="O_693538"/>
      <w:bookmarkEnd w:id="5"/>
      <w:r w:rsidRPr="007D4C07">
        <w:t>Links</w:t>
      </w:r>
    </w:p>
    <w:p w:rsidR="00000000" w:rsidRPr="007D4C07" w:rsidP="00E02A64">
      <w:pPr>
        <w:pStyle w:val="BodyText"/>
      </w:pPr>
      <w:r w:rsidRPr="007D4C0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B044A">
        <w:rPr>
          <w:rStyle w:val="Hyperlink"/>
        </w:rPr>
        <w:t>https://vetnet.education.gov.au/Pages/TrainingDocs.aspx?q=a74b7a0f-a253-47e3-8be0-5d426e24131d</w:t>
      </w:r>
      <w:r>
        <w:fldChar w:fldCharType="end"/>
      </w:r>
    </w:p>
    <w:p w:rsidR="00000000" w:rsidRPr="007D4C07" w:rsidP="007D4C07"/>
    <w:sectPr w:rsidSect="007D4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07" w:rsidRPr="00E02A64" w:rsidP="00E02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64" w:rsidP="007D4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02A64" w:rsidP="007D4C0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02A64" w:rsidP="007D4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C07" w:rsidRPr="00E02A64" w:rsidP="00E02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64" w:rsidRPr="002D2AF8" w:rsidP="007D4C07">
    <w:pPr>
      <w:pStyle w:val="Header"/>
      <w:framePr w:wrap="around"/>
    </w:pPr>
    <w:r>
      <w:fldChar w:fldCharType="begin"/>
    </w:r>
    <w:r>
      <w:instrText xml:space="preserve"> TITLE   \* MERGEFORMAT </w:instrText>
    </w:r>
    <w:r>
      <w:fldChar w:fldCharType="separate"/>
    </w:r>
    <w:r>
      <w:t>Assessment Requirements for ICPSCP351 Prepare machine and drying/curing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02A64" w:rsidP="007D4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1CA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88C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C07"/>
    <w:pPr>
      <w:spacing w:before="360" w:after="60"/>
      <w:outlineLvl w:val="0"/>
    </w:pPr>
    <w:rPr>
      <w:sz w:val="32"/>
    </w:rPr>
  </w:style>
  <w:style w:type="paragraph" w:styleId="Heading2">
    <w:name w:val="heading 2"/>
    <w:basedOn w:val="HeadingBase"/>
    <w:next w:val="BodyText"/>
    <w:link w:val="Heading2Char"/>
    <w:qFormat/>
    <w:rsid w:val="007D4C07"/>
    <w:pPr>
      <w:keepLines/>
      <w:spacing w:before="240" w:after="120"/>
      <w:outlineLvl w:val="1"/>
    </w:pPr>
    <w:rPr>
      <w:sz w:val="28"/>
      <w:szCs w:val="40"/>
    </w:rPr>
  </w:style>
  <w:style w:type="paragraph" w:styleId="Heading3">
    <w:name w:val="heading 3"/>
    <w:basedOn w:val="HeadingBase"/>
    <w:next w:val="BodyText"/>
    <w:link w:val="Heading3Char"/>
    <w:qFormat/>
    <w:rsid w:val="007D4C07"/>
    <w:pPr>
      <w:spacing w:before="180" w:after="120"/>
      <w:outlineLvl w:val="2"/>
    </w:pPr>
    <w:rPr>
      <w:spacing w:val="-10"/>
      <w:kern w:val="32"/>
    </w:rPr>
  </w:style>
  <w:style w:type="paragraph" w:styleId="Heading4">
    <w:name w:val="heading 4"/>
    <w:basedOn w:val="HeadingBase"/>
    <w:next w:val="BodyText"/>
    <w:link w:val="Heading4Char"/>
    <w:qFormat/>
    <w:rsid w:val="007D4C07"/>
    <w:pPr>
      <w:spacing w:before="160" w:after="120"/>
      <w:outlineLvl w:val="3"/>
    </w:pPr>
    <w:rPr>
      <w:sz w:val="22"/>
    </w:rPr>
  </w:style>
  <w:style w:type="paragraph" w:styleId="Heading5">
    <w:name w:val="heading 5"/>
    <w:basedOn w:val="HeadingBase"/>
    <w:next w:val="Normal"/>
    <w:link w:val="Heading5Char"/>
    <w:qFormat/>
    <w:rsid w:val="007D4C07"/>
    <w:pPr>
      <w:spacing w:before="80"/>
      <w:outlineLvl w:val="4"/>
    </w:pPr>
    <w:rPr>
      <w:color w:val="918585"/>
      <w:sz w:val="20"/>
    </w:rPr>
  </w:style>
  <w:style w:type="paragraph" w:styleId="Heading6">
    <w:name w:val="heading 6"/>
    <w:basedOn w:val="HeadingBase"/>
    <w:next w:val="Normal"/>
    <w:link w:val="Heading6Char"/>
    <w:qFormat/>
    <w:rsid w:val="007D4C07"/>
    <w:pPr>
      <w:spacing w:before="60"/>
      <w:outlineLvl w:val="5"/>
    </w:pPr>
    <w:rPr>
      <w:color w:val="918585"/>
      <w:sz w:val="20"/>
    </w:rPr>
  </w:style>
  <w:style w:type="paragraph" w:styleId="Heading7">
    <w:name w:val="heading 7"/>
    <w:basedOn w:val="Normal"/>
    <w:next w:val="Normal"/>
    <w:link w:val="Heading7Char"/>
    <w:qFormat/>
    <w:rsid w:val="007D4C07"/>
    <w:pPr>
      <w:ind w:left="720"/>
      <w:outlineLvl w:val="6"/>
    </w:pPr>
    <w:rPr>
      <w:i/>
    </w:rPr>
  </w:style>
  <w:style w:type="paragraph" w:styleId="Heading8">
    <w:name w:val="heading 8"/>
    <w:basedOn w:val="Normal"/>
    <w:next w:val="Normal"/>
    <w:link w:val="Heading8Char"/>
    <w:qFormat/>
    <w:rsid w:val="007D4C07"/>
    <w:pPr>
      <w:ind w:left="720"/>
      <w:outlineLvl w:val="7"/>
    </w:pPr>
    <w:rPr>
      <w:i/>
    </w:rPr>
  </w:style>
  <w:style w:type="paragraph" w:styleId="Heading9">
    <w:name w:val="heading 9"/>
    <w:basedOn w:val="Normal"/>
    <w:next w:val="Normal"/>
    <w:link w:val="Heading9Char"/>
    <w:qFormat/>
    <w:rsid w:val="007D4C07"/>
    <w:pPr>
      <w:ind w:left="720"/>
      <w:outlineLvl w:val="8"/>
    </w:pPr>
    <w:rPr>
      <w:i/>
    </w:rPr>
  </w:style>
  <w:style w:type="character" w:default="1" w:styleId="DefaultParagraphFont">
    <w:name w:val="Default Paragraph Font"/>
    <w:uiPriority w:val="1"/>
    <w:unhideWhenUsed/>
    <w:rsid w:val="007D4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C07"/>
  </w:style>
  <w:style w:type="character" w:customStyle="1" w:styleId="Heading1Char">
    <w:name w:val="Heading 1 Char"/>
    <w:basedOn w:val="DefaultParagraphFont"/>
    <w:link w:val="Heading1"/>
    <w:rsid w:val="007D4C07"/>
    <w:rPr>
      <w:rFonts w:ascii="Times New Roman" w:eastAsia="Times New Roman" w:hAnsi="Times New Roman" w:cs="Times New Roman"/>
      <w:b/>
      <w:sz w:val="32"/>
      <w:szCs w:val="20"/>
      <w:lang w:eastAsia="en-US"/>
    </w:rPr>
  </w:style>
  <w:style w:type="paragraph" w:styleId="BodyText">
    <w:name w:val="Body Text"/>
    <w:basedOn w:val="Normal"/>
    <w:link w:val="BodyTextChar"/>
    <w:rsid w:val="007D4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C07"/>
    <w:rPr>
      <w:rFonts w:ascii="Times New Roman" w:eastAsia="Times New Roman" w:hAnsi="Times New Roman" w:cs="Times New Roman"/>
      <w:sz w:val="24"/>
      <w:lang w:eastAsia="en-US"/>
    </w:rPr>
  </w:style>
  <w:style w:type="paragraph" w:styleId="ListBullet">
    <w:name w:val="List Bullet"/>
    <w:basedOn w:val="List"/>
    <w:rsid w:val="007D4C07"/>
    <w:pPr>
      <w:numPr>
        <w:numId w:val="12"/>
      </w:numPr>
      <w:tabs>
        <w:tab w:val="clear" w:pos="340"/>
      </w:tabs>
      <w:spacing w:before="40" w:after="40"/>
    </w:pPr>
  </w:style>
  <w:style w:type="character" w:customStyle="1" w:styleId="SpecialBold">
    <w:name w:val="Special Bold"/>
    <w:basedOn w:val="DefaultParagraphFont"/>
    <w:rsid w:val="007D4C07"/>
    <w:rPr>
      <w:b/>
      <w:spacing w:val="0"/>
    </w:rPr>
  </w:style>
  <w:style w:type="paragraph" w:customStyle="1" w:styleId="SuperHeading">
    <w:name w:val="SuperHeading"/>
    <w:basedOn w:val="Normal"/>
    <w:rsid w:val="007D4C07"/>
    <w:pPr>
      <w:spacing w:before="240" w:after="120"/>
      <w:outlineLvl w:val="0"/>
    </w:pPr>
    <w:rPr>
      <w:rFonts w:ascii="Times New Roman" w:hAnsi="Times New Roman"/>
      <w:b/>
      <w:sz w:val="32"/>
    </w:rPr>
  </w:style>
  <w:style w:type="paragraph" w:customStyle="1" w:styleId="AllowPageBreak">
    <w:name w:val="AllowPageBreak"/>
    <w:rsid w:val="007D4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C07"/>
    <w:rPr>
      <w:rFonts w:ascii="Courier New" w:eastAsia="Times New Roman" w:hAnsi="Courier New" w:cs="Times New Roman"/>
      <w:i/>
      <w:szCs w:val="20"/>
      <w:lang w:eastAsia="en-US"/>
    </w:rPr>
  </w:style>
  <w:style w:type="paragraph" w:customStyle="1" w:styleId="HeadingBase">
    <w:name w:val="Heading Base"/>
    <w:rsid w:val="007D4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C07"/>
    <w:pPr>
      <w:tabs>
        <w:tab w:val="right" w:leader="dot" w:pos="9072"/>
      </w:tabs>
      <w:ind w:left="567"/>
    </w:pPr>
    <w:rPr>
      <w:szCs w:val="22"/>
    </w:rPr>
  </w:style>
  <w:style w:type="paragraph" w:customStyle="1" w:styleId="TOCBase">
    <w:name w:val="TOC Base"/>
    <w:rsid w:val="007D4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C07"/>
    <w:pPr>
      <w:tabs>
        <w:tab w:val="right" w:leader="dot" w:pos="9072"/>
      </w:tabs>
      <w:spacing w:before="40" w:after="40"/>
      <w:ind w:left="284"/>
    </w:pPr>
    <w:rPr>
      <w:rFonts w:ascii="Times New Roman" w:hAnsi="Times New Roman"/>
    </w:rPr>
  </w:style>
  <w:style w:type="paragraph" w:styleId="TOC1">
    <w:name w:val="toc 1"/>
    <w:basedOn w:val="TOCBase"/>
    <w:next w:val="Normal"/>
    <w:rsid w:val="007D4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C07"/>
    <w:rPr>
      <w:rFonts w:ascii="Times New Roman" w:eastAsia="Times New Roman" w:hAnsi="Times New Roman" w:cs="Times New Roman"/>
      <w:sz w:val="16"/>
      <w:lang w:eastAsia="en-US"/>
    </w:rPr>
  </w:style>
  <w:style w:type="paragraph" w:styleId="Title">
    <w:name w:val="Title"/>
    <w:basedOn w:val="HeadingBase"/>
    <w:link w:val="TitleChar"/>
    <w:qFormat/>
    <w:rsid w:val="007D4C07"/>
    <w:pPr>
      <w:spacing w:before="5040"/>
      <w:jc w:val="center"/>
    </w:pPr>
    <w:rPr>
      <w:sz w:val="48"/>
      <w:szCs w:val="72"/>
      <w:lang w:val="en-US"/>
    </w:rPr>
  </w:style>
  <w:style w:type="character" w:customStyle="1" w:styleId="TitleChar">
    <w:name w:val="Title Char"/>
    <w:basedOn w:val="DefaultParagraphFont"/>
    <w:link w:val="Title"/>
    <w:rsid w:val="007D4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C07"/>
    <w:pPr>
      <w:tabs>
        <w:tab w:val="left" w:pos="3600"/>
        <w:tab w:val="left" w:pos="3958"/>
      </w:tabs>
    </w:pPr>
  </w:style>
  <w:style w:type="paragraph" w:styleId="List">
    <w:name w:val="List"/>
    <w:basedOn w:val="BodyText"/>
    <w:next w:val="BodyText"/>
    <w:rsid w:val="007D4C07"/>
    <w:pPr>
      <w:tabs>
        <w:tab w:val="left" w:pos="340"/>
      </w:tabs>
      <w:spacing w:before="60" w:after="60"/>
      <w:ind w:left="340" w:hanging="340"/>
    </w:pPr>
  </w:style>
  <w:style w:type="paragraph" w:customStyle="1" w:styleId="Note">
    <w:name w:val="Note"/>
    <w:basedOn w:val="BodyText"/>
    <w:rsid w:val="007D4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C07"/>
    <w:pPr>
      <w:framePr w:wrap="auto" w:hAnchor="text" w:y="6049"/>
    </w:pPr>
    <w:rPr>
      <w:color w:val="000000"/>
      <w:sz w:val="40"/>
    </w:rPr>
  </w:style>
  <w:style w:type="paragraph" w:customStyle="1" w:styleId="TOCTitle">
    <w:name w:val="TOCTitle"/>
    <w:basedOn w:val="Heading1"/>
    <w:rsid w:val="007D4C07"/>
    <w:pPr>
      <w:spacing w:after="240"/>
      <w:jc w:val="center"/>
      <w:outlineLvl w:val="9"/>
    </w:pPr>
    <w:rPr>
      <w:caps/>
    </w:rPr>
  </w:style>
  <w:style w:type="paragraph" w:customStyle="1" w:styleId="Version">
    <w:name w:val="Version"/>
    <w:rsid w:val="007D4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C07"/>
    <w:pPr>
      <w:numPr>
        <w:numId w:val="13"/>
      </w:numPr>
      <w:tabs>
        <w:tab w:val="clear" w:pos="680"/>
      </w:tabs>
    </w:pPr>
  </w:style>
  <w:style w:type="paragraph" w:styleId="Index1">
    <w:name w:val="index 1"/>
    <w:basedOn w:val="Normal"/>
    <w:next w:val="Normal"/>
    <w:semiHidden/>
    <w:rsid w:val="007D4C07"/>
    <w:pPr>
      <w:keepNext w:val="0"/>
      <w:tabs>
        <w:tab w:val="right" w:pos="4176"/>
      </w:tabs>
      <w:ind w:left="198" w:hanging="198"/>
    </w:pPr>
    <w:rPr>
      <w:rFonts w:ascii="Garamond" w:hAnsi="Garamond"/>
    </w:rPr>
  </w:style>
  <w:style w:type="paragraph" w:styleId="IndexHeading">
    <w:name w:val="index heading"/>
    <w:basedOn w:val="Normal"/>
    <w:next w:val="Index1"/>
    <w:semiHidden/>
    <w:rsid w:val="007D4C07"/>
    <w:pPr>
      <w:spacing w:before="120" w:after="120"/>
    </w:pPr>
    <w:rPr>
      <w:rFonts w:ascii="Arial" w:hAnsi="Arial"/>
      <w:b/>
      <w:color w:val="918585"/>
      <w:sz w:val="24"/>
    </w:rPr>
  </w:style>
  <w:style w:type="paragraph" w:styleId="Header">
    <w:name w:val="header"/>
    <w:basedOn w:val="Normal"/>
    <w:link w:val="HeaderChar"/>
    <w:rsid w:val="007D4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C07"/>
    <w:rPr>
      <w:rFonts w:ascii="Times New Roman" w:eastAsia="Times New Roman" w:hAnsi="Times New Roman" w:cs="Times New Roman"/>
      <w:sz w:val="16"/>
      <w:szCs w:val="20"/>
      <w:lang w:val="en-GB" w:eastAsia="en-US"/>
    </w:rPr>
  </w:style>
  <w:style w:type="paragraph" w:customStyle="1" w:styleId="Chapter">
    <w:name w:val="Chapter"/>
    <w:basedOn w:val="Normal"/>
    <w:rsid w:val="007D4C07"/>
    <w:pPr>
      <w:spacing w:before="240"/>
    </w:pPr>
    <w:rPr>
      <w:rFonts w:ascii="Times New Roman" w:hAnsi="Times New Roman"/>
      <w:smallCaps/>
      <w:spacing w:val="80"/>
      <w:sz w:val="28"/>
    </w:rPr>
  </w:style>
  <w:style w:type="paragraph" w:customStyle="1" w:styleId="InChapter">
    <w:name w:val="InChapter"/>
    <w:basedOn w:val="Heading3"/>
    <w:rsid w:val="007D4C07"/>
    <w:pPr>
      <w:spacing w:after="240"/>
      <w:outlineLvl w:val="9"/>
    </w:pPr>
    <w:rPr>
      <w:noProof/>
    </w:rPr>
  </w:style>
  <w:style w:type="paragraph" w:styleId="Index2">
    <w:name w:val="index 2"/>
    <w:basedOn w:val="Normal"/>
    <w:next w:val="Normal"/>
    <w:semiHidden/>
    <w:rsid w:val="007D4C07"/>
    <w:pPr>
      <w:tabs>
        <w:tab w:val="right" w:pos="4176"/>
      </w:tabs>
      <w:ind w:left="568" w:hanging="284"/>
    </w:pPr>
    <w:rPr>
      <w:rFonts w:ascii="Garamond" w:hAnsi="Garamond"/>
    </w:rPr>
  </w:style>
  <w:style w:type="paragraph" w:customStyle="1" w:styleId="Byline">
    <w:name w:val="Byline"/>
    <w:rsid w:val="007D4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C07"/>
    <w:pPr>
      <w:tabs>
        <w:tab w:val="clear" w:pos="3600"/>
        <w:tab w:val="clear" w:pos="3958"/>
      </w:tabs>
      <w:jc w:val="right"/>
    </w:pPr>
  </w:style>
  <w:style w:type="character" w:styleId="Emphasis">
    <w:name w:val="Emphasis"/>
    <w:basedOn w:val="DefaultParagraphFont"/>
    <w:qFormat/>
    <w:rsid w:val="007D4C07"/>
    <w:rPr>
      <w:i/>
    </w:rPr>
  </w:style>
  <w:style w:type="paragraph" w:styleId="Caption">
    <w:name w:val="caption"/>
    <w:basedOn w:val="BodyText"/>
    <w:next w:val="Normal"/>
    <w:qFormat/>
    <w:rsid w:val="007D4C07"/>
    <w:pPr>
      <w:framePr w:w="2268" w:hSpace="181" w:vSpace="181" w:wrap="around" w:vAnchor="text" w:hAnchor="page" w:x="1135" w:y="285" w:anchorLock="1"/>
    </w:pPr>
    <w:rPr>
      <w:i/>
    </w:rPr>
  </w:style>
  <w:style w:type="paragraph" w:customStyle="1" w:styleId="MiniTOCTitle">
    <w:name w:val="MiniTOCTitle"/>
    <w:basedOn w:val="Heading4"/>
    <w:rsid w:val="007D4C07"/>
    <w:pPr>
      <w:spacing w:before="240"/>
      <w:outlineLvl w:val="9"/>
    </w:pPr>
    <w:rPr>
      <w:noProof/>
      <w:sz w:val="24"/>
    </w:rPr>
  </w:style>
  <w:style w:type="paragraph" w:customStyle="1" w:styleId="MiniTOCItem">
    <w:name w:val="MiniTOCItem"/>
    <w:basedOn w:val="ListBullet"/>
    <w:rsid w:val="007D4C07"/>
    <w:pPr>
      <w:numPr>
        <w:numId w:val="0"/>
      </w:numPr>
      <w:tabs>
        <w:tab w:val="right" w:leader="dot" w:pos="6521"/>
      </w:tabs>
      <w:spacing w:before="0" w:after="0"/>
    </w:pPr>
  </w:style>
  <w:style w:type="paragraph" w:customStyle="1" w:styleId="TOFTitle">
    <w:name w:val="TOFTitle"/>
    <w:basedOn w:val="TOCTitle"/>
    <w:rsid w:val="007D4C07"/>
  </w:style>
  <w:style w:type="paragraph" w:styleId="TableofFigures">
    <w:name w:val="table of figures"/>
    <w:basedOn w:val="Normal"/>
    <w:next w:val="Normal"/>
    <w:semiHidden/>
    <w:rsid w:val="007D4C07"/>
    <w:pPr>
      <w:tabs>
        <w:tab w:val="right" w:leader="dot" w:pos="9072"/>
      </w:tabs>
      <w:ind w:left="970" w:hanging="403"/>
    </w:pPr>
    <w:rPr>
      <w:rFonts w:ascii="Times New Roman" w:hAnsi="Times New Roman"/>
      <w:b/>
    </w:rPr>
  </w:style>
  <w:style w:type="paragraph" w:styleId="ListNumber">
    <w:name w:val="List Number"/>
    <w:basedOn w:val="List"/>
    <w:rsid w:val="007D4C07"/>
    <w:pPr>
      <w:numPr>
        <w:numId w:val="10"/>
      </w:numPr>
    </w:pPr>
  </w:style>
  <w:style w:type="character" w:customStyle="1" w:styleId="WingdingSymbols">
    <w:name w:val="Wingding Symbols"/>
    <w:rsid w:val="007D4C07"/>
    <w:rPr>
      <w:rFonts w:ascii="Wingdings" w:hAnsi="Wingdings"/>
    </w:rPr>
  </w:style>
  <w:style w:type="paragraph" w:customStyle="1" w:styleId="TableHeading">
    <w:name w:val="Table Heading"/>
    <w:basedOn w:val="HeadingBase"/>
    <w:rsid w:val="007D4C07"/>
    <w:pPr>
      <w:keepLines/>
      <w:pBdr>
        <w:bottom w:val="single" w:sz="6" w:space="1" w:color="918585"/>
      </w:pBdr>
      <w:spacing w:before="240"/>
    </w:pPr>
  </w:style>
  <w:style w:type="character" w:customStyle="1" w:styleId="HotSpot">
    <w:name w:val="HotSpot"/>
    <w:rsid w:val="007D4C07"/>
    <w:rPr>
      <w:color w:val="0033CC"/>
      <w:u w:val="none"/>
    </w:rPr>
  </w:style>
  <w:style w:type="paragraph" w:customStyle="1" w:styleId="BodyTextRight">
    <w:name w:val="Body Text Right"/>
    <w:basedOn w:val="BodyText"/>
    <w:rsid w:val="007D4C07"/>
    <w:pPr>
      <w:spacing w:before="0" w:after="0"/>
      <w:jc w:val="right"/>
    </w:pPr>
  </w:style>
  <w:style w:type="paragraph" w:styleId="Index3">
    <w:name w:val="index 3"/>
    <w:basedOn w:val="ListNumber2"/>
    <w:next w:val="Normal"/>
    <w:semiHidden/>
    <w:rsid w:val="007D4C07"/>
    <w:pPr>
      <w:numPr>
        <w:numId w:val="0"/>
      </w:numPr>
      <w:tabs>
        <w:tab w:val="right" w:leader="dot" w:pos="4176"/>
      </w:tabs>
    </w:pPr>
  </w:style>
  <w:style w:type="paragraph" w:styleId="ListNumber2">
    <w:name w:val="List Number 2"/>
    <w:basedOn w:val="List2"/>
    <w:rsid w:val="007D4C07"/>
    <w:pPr>
      <w:numPr>
        <w:numId w:val="9"/>
      </w:numPr>
      <w:tabs>
        <w:tab w:val="clear" w:pos="1060"/>
      </w:tabs>
    </w:pPr>
  </w:style>
  <w:style w:type="paragraph" w:customStyle="1" w:styleId="MarginNote">
    <w:name w:val="Margin Note"/>
    <w:basedOn w:val="BodyText"/>
    <w:rsid w:val="007D4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C07"/>
    <w:rPr>
      <w:sz w:val="32"/>
    </w:rPr>
  </w:style>
  <w:style w:type="paragraph" w:customStyle="1" w:styleId="HeadingProcedure">
    <w:name w:val="Heading Procedure"/>
    <w:basedOn w:val="HeadingBase"/>
    <w:next w:val="Normal"/>
    <w:rsid w:val="007D4C07"/>
    <w:pPr>
      <w:tabs>
        <w:tab w:val="left" w:pos="0"/>
      </w:tabs>
      <w:spacing w:before="120" w:after="60"/>
    </w:pPr>
    <w:rPr>
      <w:i/>
      <w:color w:val="918585"/>
      <w:sz w:val="22"/>
    </w:rPr>
  </w:style>
  <w:style w:type="paragraph" w:customStyle="1" w:styleId="TableBodyText">
    <w:name w:val="Table Body Text"/>
    <w:basedOn w:val="BodyText"/>
    <w:rsid w:val="007D4C07"/>
    <w:pPr>
      <w:spacing w:before="60" w:after="60"/>
    </w:pPr>
  </w:style>
  <w:style w:type="paragraph" w:styleId="ListContinue">
    <w:name w:val="List Continue"/>
    <w:basedOn w:val="List"/>
    <w:rsid w:val="007D4C07"/>
    <w:pPr>
      <w:ind w:firstLine="0"/>
    </w:pPr>
  </w:style>
  <w:style w:type="paragraph" w:customStyle="1" w:styleId="ListNote">
    <w:name w:val="List Note"/>
    <w:basedOn w:val="List"/>
    <w:rsid w:val="007D4C07"/>
    <w:pPr>
      <w:pBdr>
        <w:top w:val="single" w:sz="6" w:space="2" w:color="918585"/>
        <w:bottom w:val="single" w:sz="6" w:space="2" w:color="918585"/>
      </w:pBdr>
      <w:tabs>
        <w:tab w:val="left" w:pos="1021"/>
      </w:tabs>
      <w:ind w:firstLine="0"/>
    </w:pPr>
  </w:style>
  <w:style w:type="paragraph" w:customStyle="1" w:styleId="Warning">
    <w:name w:val="Warning"/>
    <w:basedOn w:val="BodyText"/>
    <w:rsid w:val="007D4C07"/>
    <w:pPr>
      <w:shd w:val="clear" w:color="auto" w:fill="D9D9D9"/>
      <w:tabs>
        <w:tab w:val="left" w:pos="992"/>
      </w:tabs>
      <w:ind w:left="119" w:right="119"/>
    </w:pPr>
    <w:rPr>
      <w:sz w:val="20"/>
    </w:rPr>
  </w:style>
  <w:style w:type="paragraph" w:customStyle="1" w:styleId="MarginIcons">
    <w:name w:val="Margin Icons"/>
    <w:basedOn w:val="BodyText"/>
    <w:rsid w:val="007D4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C07"/>
    <w:rPr>
      <w:rFonts w:ascii="Courier New" w:hAnsi="Courier New"/>
    </w:rPr>
  </w:style>
  <w:style w:type="paragraph" w:customStyle="1" w:styleId="NoteBullet">
    <w:name w:val="Note Bullet"/>
    <w:basedOn w:val="Note"/>
    <w:rsid w:val="007D4C07"/>
    <w:pPr>
      <w:tabs>
        <w:tab w:val="clear" w:pos="680"/>
      </w:tabs>
      <w:spacing w:before="60" w:after="60"/>
    </w:pPr>
  </w:style>
  <w:style w:type="paragraph" w:customStyle="1" w:styleId="SubHeading2">
    <w:name w:val="SubHeading2"/>
    <w:basedOn w:val="HeadingBase"/>
    <w:rsid w:val="007D4C07"/>
    <w:pPr>
      <w:spacing w:before="240" w:after="60"/>
    </w:pPr>
    <w:rPr>
      <w:sz w:val="20"/>
    </w:rPr>
  </w:style>
  <w:style w:type="paragraph" w:customStyle="1" w:styleId="SubHeading1">
    <w:name w:val="SubHeading1"/>
    <w:basedOn w:val="HeadingBase"/>
    <w:rsid w:val="007D4C07"/>
    <w:pPr>
      <w:spacing w:before="240" w:after="60"/>
    </w:pPr>
    <w:rPr>
      <w:color w:val="918585"/>
      <w:sz w:val="22"/>
    </w:rPr>
  </w:style>
  <w:style w:type="paragraph" w:customStyle="1" w:styleId="SideHeading">
    <w:name w:val="Side Heading"/>
    <w:basedOn w:val="HeadingBase"/>
    <w:rsid w:val="007D4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C07"/>
    <w:pPr>
      <w:tabs>
        <w:tab w:val="num" w:pos="360"/>
      </w:tabs>
    </w:pPr>
  </w:style>
  <w:style w:type="paragraph" w:styleId="PlainText">
    <w:name w:val="Plain Text"/>
    <w:basedOn w:val="Normal"/>
    <w:link w:val="PlainTextChar"/>
    <w:rsid w:val="007D4C07"/>
    <w:rPr>
      <w:sz w:val="20"/>
    </w:rPr>
  </w:style>
  <w:style w:type="character" w:customStyle="1" w:styleId="PlainTextChar">
    <w:name w:val="Plain Text Char"/>
    <w:basedOn w:val="DefaultParagraphFont"/>
    <w:link w:val="PlainText"/>
    <w:rsid w:val="007D4C07"/>
    <w:rPr>
      <w:rFonts w:ascii="Courier New" w:eastAsia="Times New Roman" w:hAnsi="Courier New" w:cs="Times New Roman"/>
      <w:sz w:val="20"/>
      <w:szCs w:val="20"/>
      <w:lang w:eastAsia="en-US"/>
    </w:rPr>
  </w:style>
  <w:style w:type="character" w:customStyle="1" w:styleId="MenuOption">
    <w:name w:val="Menu Option"/>
    <w:basedOn w:val="DefaultParagraphFont"/>
    <w:rsid w:val="007D4C07"/>
    <w:rPr>
      <w:b/>
      <w:smallCaps/>
    </w:rPr>
  </w:style>
  <w:style w:type="paragraph" w:customStyle="1" w:styleId="TableListNumber">
    <w:name w:val="Table List Number"/>
    <w:basedOn w:val="ListNumber"/>
    <w:rsid w:val="007D4C07"/>
    <w:pPr>
      <w:numPr>
        <w:numId w:val="0"/>
      </w:numPr>
    </w:pPr>
  </w:style>
  <w:style w:type="paragraph" w:styleId="TOC4">
    <w:name w:val="toc 4"/>
    <w:basedOn w:val="TOCBase"/>
    <w:next w:val="Normal"/>
    <w:semiHidden/>
    <w:rsid w:val="007D4C07"/>
    <w:pPr>
      <w:tabs>
        <w:tab w:val="right" w:leader="dot" w:pos="9071"/>
      </w:tabs>
      <w:ind w:left="1701"/>
    </w:pPr>
  </w:style>
  <w:style w:type="paragraph" w:customStyle="1" w:styleId="ListAlpha">
    <w:name w:val="List Alpha"/>
    <w:basedOn w:val="List"/>
    <w:rsid w:val="007D4C07"/>
    <w:pPr>
      <w:numPr>
        <w:numId w:val="8"/>
      </w:numPr>
    </w:pPr>
  </w:style>
  <w:style w:type="paragraph" w:customStyle="1" w:styleId="ListAlpha2">
    <w:name w:val="List Alpha 2"/>
    <w:basedOn w:val="List2"/>
    <w:rsid w:val="007D4C07"/>
    <w:pPr>
      <w:numPr>
        <w:numId w:val="7"/>
      </w:numPr>
    </w:pPr>
  </w:style>
  <w:style w:type="paragraph" w:styleId="List2">
    <w:name w:val="List 2"/>
    <w:basedOn w:val="BodyText"/>
    <w:rsid w:val="007D4C07"/>
    <w:pPr>
      <w:tabs>
        <w:tab w:val="left" w:pos="680"/>
      </w:tabs>
      <w:spacing w:before="60" w:after="60"/>
      <w:ind w:left="680" w:hanging="340"/>
    </w:pPr>
  </w:style>
  <w:style w:type="paragraph" w:styleId="List3">
    <w:name w:val="List 3"/>
    <w:basedOn w:val="BodyText"/>
    <w:rsid w:val="007D4C07"/>
    <w:pPr>
      <w:tabs>
        <w:tab w:val="left" w:pos="1021"/>
      </w:tabs>
      <w:spacing w:before="60" w:after="60"/>
      <w:ind w:left="1020" w:hanging="340"/>
    </w:pPr>
  </w:style>
  <w:style w:type="paragraph" w:styleId="List4">
    <w:name w:val="List 4"/>
    <w:basedOn w:val="BodyText"/>
    <w:rsid w:val="007D4C07"/>
    <w:pPr>
      <w:tabs>
        <w:tab w:val="left" w:pos="1361"/>
      </w:tabs>
      <w:spacing w:before="60" w:after="60"/>
      <w:ind w:left="1361" w:hanging="340"/>
    </w:pPr>
  </w:style>
  <w:style w:type="paragraph" w:styleId="List5">
    <w:name w:val="List 5"/>
    <w:basedOn w:val="BodyText"/>
    <w:rsid w:val="007D4C07"/>
    <w:pPr>
      <w:tabs>
        <w:tab w:val="left" w:pos="1701"/>
      </w:tabs>
      <w:spacing w:before="60" w:after="60"/>
      <w:ind w:left="1701" w:hanging="340"/>
    </w:pPr>
  </w:style>
  <w:style w:type="paragraph" w:styleId="ListBullet3">
    <w:name w:val="List Bullet 3"/>
    <w:basedOn w:val="List3"/>
    <w:rsid w:val="007D4C07"/>
    <w:pPr>
      <w:numPr>
        <w:numId w:val="14"/>
      </w:numPr>
      <w:tabs>
        <w:tab w:val="clear" w:pos="1021"/>
      </w:tabs>
      <w:ind w:left="1037" w:hanging="357"/>
    </w:pPr>
  </w:style>
  <w:style w:type="paragraph" w:styleId="ListBullet4">
    <w:name w:val="List Bullet 4"/>
    <w:basedOn w:val="List4"/>
    <w:rsid w:val="007D4C07"/>
    <w:pPr>
      <w:numPr>
        <w:numId w:val="2"/>
      </w:numPr>
      <w:tabs>
        <w:tab w:val="clear" w:pos="1361"/>
      </w:tabs>
    </w:pPr>
  </w:style>
  <w:style w:type="paragraph" w:styleId="ListBullet5">
    <w:name w:val="List Bullet 5"/>
    <w:basedOn w:val="List5"/>
    <w:rsid w:val="007D4C07"/>
    <w:pPr>
      <w:numPr>
        <w:numId w:val="3"/>
      </w:numPr>
    </w:pPr>
  </w:style>
  <w:style w:type="paragraph" w:styleId="ListContinue2">
    <w:name w:val="List Continue 2"/>
    <w:basedOn w:val="List2"/>
    <w:rsid w:val="007D4C07"/>
    <w:pPr>
      <w:ind w:firstLine="0"/>
    </w:pPr>
  </w:style>
  <w:style w:type="paragraph" w:styleId="ListContinue3">
    <w:name w:val="List Continue 3"/>
    <w:basedOn w:val="List3"/>
    <w:rsid w:val="007D4C07"/>
    <w:pPr>
      <w:ind w:left="1021" w:firstLine="0"/>
    </w:pPr>
  </w:style>
  <w:style w:type="paragraph" w:styleId="ListContinue4">
    <w:name w:val="List Continue 4"/>
    <w:basedOn w:val="List4"/>
    <w:rsid w:val="007D4C07"/>
    <w:pPr>
      <w:ind w:firstLine="0"/>
    </w:pPr>
  </w:style>
  <w:style w:type="paragraph" w:styleId="ListContinue5">
    <w:name w:val="List Continue 5"/>
    <w:basedOn w:val="List5"/>
    <w:rsid w:val="007D4C07"/>
    <w:pPr>
      <w:ind w:firstLine="0"/>
    </w:pPr>
  </w:style>
  <w:style w:type="paragraph" w:styleId="ListNumber3">
    <w:name w:val="List Number 3"/>
    <w:basedOn w:val="List3"/>
    <w:rsid w:val="007D4C07"/>
    <w:pPr>
      <w:numPr>
        <w:numId w:val="4"/>
      </w:numPr>
    </w:pPr>
  </w:style>
  <w:style w:type="paragraph" w:styleId="ListNumber4">
    <w:name w:val="List Number 4"/>
    <w:basedOn w:val="List4"/>
    <w:rsid w:val="007D4C07"/>
    <w:pPr>
      <w:numPr>
        <w:numId w:val="5"/>
      </w:numPr>
    </w:pPr>
  </w:style>
  <w:style w:type="paragraph" w:styleId="ListNumber5">
    <w:name w:val="List Number 5"/>
    <w:basedOn w:val="List5"/>
    <w:rsid w:val="007D4C07"/>
    <w:pPr>
      <w:numPr>
        <w:numId w:val="6"/>
      </w:numPr>
    </w:pPr>
  </w:style>
  <w:style w:type="paragraph" w:styleId="BlockText">
    <w:name w:val="Block Text"/>
    <w:basedOn w:val="Normal"/>
    <w:rsid w:val="007D4C07"/>
    <w:pPr>
      <w:spacing w:after="120"/>
      <w:ind w:left="1440" w:right="1440"/>
    </w:pPr>
  </w:style>
  <w:style w:type="character" w:customStyle="1" w:styleId="Subscript">
    <w:name w:val="Subscript"/>
    <w:basedOn w:val="DefaultParagraphFont"/>
    <w:rsid w:val="007D4C07"/>
    <w:rPr>
      <w:sz w:val="16"/>
      <w:vertAlign w:val="subscript"/>
    </w:rPr>
  </w:style>
  <w:style w:type="character" w:customStyle="1" w:styleId="Superscript">
    <w:name w:val="Superscript"/>
    <w:basedOn w:val="DefaultParagraphFont"/>
    <w:rsid w:val="007D4C07"/>
    <w:rPr>
      <w:sz w:val="16"/>
      <w:vertAlign w:val="superscript"/>
    </w:rPr>
  </w:style>
  <w:style w:type="character" w:customStyle="1" w:styleId="Symbols">
    <w:name w:val="Symbols"/>
    <w:basedOn w:val="DefaultParagraphFont"/>
    <w:rsid w:val="007D4C07"/>
    <w:rPr>
      <w:rFonts w:ascii="Symbol" w:hAnsi="Symbol"/>
    </w:rPr>
  </w:style>
  <w:style w:type="character" w:customStyle="1" w:styleId="MenuOptions">
    <w:name w:val="Menu Options"/>
    <w:basedOn w:val="DefaultParagraphFont"/>
    <w:rsid w:val="007D4C07"/>
    <w:rPr>
      <w:rFonts w:ascii="Arial Narrow" w:hAnsi="Arial Narrow"/>
      <w:smallCaps/>
    </w:rPr>
  </w:style>
  <w:style w:type="character" w:customStyle="1" w:styleId="Buttons">
    <w:name w:val="Buttons"/>
    <w:basedOn w:val="DefaultParagraphFont"/>
    <w:rsid w:val="007D4C07"/>
    <w:rPr>
      <w:b/>
    </w:rPr>
  </w:style>
  <w:style w:type="character" w:customStyle="1" w:styleId="Underlined">
    <w:name w:val="Underlined"/>
    <w:basedOn w:val="DefaultParagraphFont"/>
    <w:rsid w:val="007D4C07"/>
    <w:rPr>
      <w:u w:val="single"/>
    </w:rPr>
  </w:style>
  <w:style w:type="paragraph" w:customStyle="1" w:styleId="TableBodyTextRight">
    <w:name w:val="Table Body Text Right"/>
    <w:basedOn w:val="TableBodyText"/>
    <w:rsid w:val="007D4C07"/>
    <w:pPr>
      <w:widowControl w:val="0"/>
      <w:autoSpaceDE w:val="0"/>
      <w:autoSpaceDN w:val="0"/>
      <w:adjustRightInd w:val="0"/>
      <w:jc w:val="right"/>
    </w:pPr>
    <w:rPr>
      <w:rFonts w:cs="Arial"/>
      <w:szCs w:val="18"/>
    </w:rPr>
  </w:style>
  <w:style w:type="paragraph" w:customStyle="1" w:styleId="CopyrightText">
    <w:name w:val="Copyright Text"/>
    <w:basedOn w:val="BodyText"/>
    <w:rsid w:val="007D4C07"/>
    <w:rPr>
      <w:sz w:val="18"/>
    </w:rPr>
  </w:style>
  <w:style w:type="paragraph" w:customStyle="1" w:styleId="BodySmallRight">
    <w:name w:val="Body Small Right"/>
    <w:basedOn w:val="BodyTextRight"/>
    <w:rsid w:val="007D4C07"/>
    <w:rPr>
      <w:sz w:val="18"/>
      <w:szCs w:val="18"/>
    </w:rPr>
  </w:style>
  <w:style w:type="paragraph" w:customStyle="1" w:styleId="MarginEdition">
    <w:name w:val="Margin Edition"/>
    <w:basedOn w:val="MarginNote"/>
    <w:rsid w:val="007D4C07"/>
    <w:pPr>
      <w:spacing w:before="0" w:after="0"/>
    </w:pPr>
    <w:rPr>
      <w:rFonts w:ascii="Times New Roman" w:hAnsi="Times New Roman"/>
      <w:color w:val="999999"/>
    </w:rPr>
  </w:style>
  <w:style w:type="paragraph" w:customStyle="1" w:styleId="Spacer">
    <w:name w:val="Spacer"/>
    <w:basedOn w:val="Normal"/>
    <w:rsid w:val="007D4C07"/>
    <w:rPr>
      <w:sz w:val="2"/>
      <w:szCs w:val="2"/>
    </w:rPr>
  </w:style>
  <w:style w:type="character" w:customStyle="1" w:styleId="Small">
    <w:name w:val="Small"/>
    <w:basedOn w:val="DefaultParagraphFont"/>
    <w:rsid w:val="007D4C07"/>
    <w:rPr>
      <w:sz w:val="16"/>
    </w:rPr>
  </w:style>
  <w:style w:type="paragraph" w:customStyle="1" w:styleId="WideTable">
    <w:name w:val="Wide Table"/>
    <w:basedOn w:val="Normal"/>
    <w:rsid w:val="007D4C07"/>
    <w:pPr>
      <w:ind w:left="-1418"/>
    </w:pPr>
    <w:rPr>
      <w:sz w:val="2"/>
      <w:szCs w:val="2"/>
    </w:rPr>
  </w:style>
  <w:style w:type="character" w:styleId="PageNumber">
    <w:name w:val="page number"/>
    <w:basedOn w:val="DefaultParagraphFont"/>
    <w:rsid w:val="007D4C07"/>
  </w:style>
  <w:style w:type="paragraph" w:styleId="Quote">
    <w:name w:val="Quote"/>
    <w:basedOn w:val="Heading1"/>
    <w:link w:val="QuoteChar"/>
    <w:qFormat/>
    <w:rsid w:val="007D4C07"/>
    <w:rPr>
      <w:b w:val="0"/>
      <w:sz w:val="72"/>
      <w:szCs w:val="72"/>
      <w:lang w:val="en-NZ"/>
    </w:rPr>
  </w:style>
  <w:style w:type="character" w:customStyle="1" w:styleId="QuoteChar">
    <w:name w:val="Quote Char"/>
    <w:basedOn w:val="DefaultParagraphFont"/>
    <w:link w:val="Quote"/>
    <w:rsid w:val="007D4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C07"/>
    <w:pPr>
      <w:pageBreakBefore/>
    </w:pPr>
  </w:style>
  <w:style w:type="paragraph" w:customStyle="1" w:styleId="Border">
    <w:name w:val="Border"/>
    <w:basedOn w:val="Normal"/>
    <w:qFormat/>
    <w:rsid w:val="007D4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C07"/>
    <w:rPr>
      <w:b/>
      <w:bCs/>
      <w:i/>
      <w:iCs/>
      <w:color w:val="auto"/>
    </w:rPr>
  </w:style>
  <w:style w:type="paragraph" w:styleId="IntenseQuote">
    <w:name w:val="Intense Quote"/>
    <w:basedOn w:val="Normal"/>
    <w:next w:val="Normal"/>
    <w:link w:val="IntenseQuoteChar"/>
    <w:uiPriority w:val="30"/>
    <w:qFormat/>
    <w:rsid w:val="007D4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C07"/>
    <w:rPr>
      <w:smallCaps/>
      <w:color w:val="auto"/>
      <w:u w:val="single"/>
    </w:rPr>
  </w:style>
  <w:style w:type="character" w:styleId="IntenseReference">
    <w:name w:val="Intense Reference"/>
    <w:basedOn w:val="DefaultParagraphFont"/>
    <w:uiPriority w:val="32"/>
    <w:qFormat/>
    <w:rsid w:val="007D4C07"/>
    <w:rPr>
      <w:b/>
      <w:bCs/>
      <w:smallCaps/>
      <w:color w:val="auto"/>
      <w:spacing w:val="5"/>
      <w:u w:val="single"/>
    </w:rPr>
  </w:style>
  <w:style w:type="paragraph" w:customStyle="1" w:styleId="2ColumnHeading">
    <w:name w:val="2Column Heading"/>
    <w:basedOn w:val="BodyText"/>
    <w:qFormat/>
    <w:rsid w:val="007D4C07"/>
    <w:pPr>
      <w:spacing w:after="60"/>
      <w:ind w:left="-2268"/>
    </w:pPr>
    <w:rPr>
      <w:b/>
    </w:rPr>
  </w:style>
  <w:style w:type="paragraph" w:customStyle="1" w:styleId="Heading1TOC">
    <w:name w:val="Heading1 TOC"/>
    <w:basedOn w:val="Normal"/>
    <w:qFormat/>
    <w:rsid w:val="007D4C07"/>
    <w:pPr>
      <w:spacing w:before="240" w:after="120"/>
    </w:pPr>
    <w:rPr>
      <w:rFonts w:ascii="Times New Roman" w:hAnsi="Times New Roman"/>
      <w:b/>
      <w:sz w:val="32"/>
    </w:rPr>
  </w:style>
  <w:style w:type="paragraph" w:customStyle="1" w:styleId="Heading2TOC">
    <w:name w:val="Heading2 TOC"/>
    <w:basedOn w:val="Normal"/>
    <w:qFormat/>
    <w:rsid w:val="007D4C07"/>
    <w:pPr>
      <w:spacing w:before="240" w:after="60"/>
    </w:pPr>
    <w:rPr>
      <w:rFonts w:ascii="Times New Roman" w:hAnsi="Times New Roman"/>
      <w:b/>
      <w:sz w:val="28"/>
    </w:rPr>
  </w:style>
  <w:style w:type="character" w:customStyle="1" w:styleId="Underline">
    <w:name w:val="Underline"/>
    <w:basedOn w:val="DefaultParagraphFont"/>
    <w:qFormat/>
    <w:rsid w:val="007D4C07"/>
    <w:rPr>
      <w:u w:val="single"/>
    </w:rPr>
  </w:style>
  <w:style w:type="character" w:customStyle="1" w:styleId="BoldandItalics">
    <w:name w:val="Bold and Italics"/>
    <w:qFormat/>
    <w:rsid w:val="007D4C07"/>
    <w:rPr>
      <w:b/>
      <w:i/>
      <w:u w:val="none"/>
    </w:rPr>
  </w:style>
  <w:style w:type="paragraph" w:styleId="BalloonText">
    <w:name w:val="Balloon Text"/>
    <w:basedOn w:val="Normal"/>
    <w:link w:val="BalloonTextChar"/>
    <w:rsid w:val="007D4C07"/>
    <w:rPr>
      <w:rFonts w:ascii="Tahoma" w:hAnsi="Tahoma" w:cs="Tahoma"/>
      <w:sz w:val="16"/>
      <w:szCs w:val="16"/>
    </w:rPr>
  </w:style>
  <w:style w:type="character" w:customStyle="1" w:styleId="BalloonTextChar">
    <w:name w:val="Balloon Text Char"/>
    <w:basedOn w:val="DefaultParagraphFont"/>
    <w:link w:val="BalloonText"/>
    <w:rsid w:val="007D4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C07"/>
    <w:rPr>
      <w:b/>
      <w:color w:val="660033"/>
      <w:spacing w:val="0"/>
    </w:rPr>
  </w:style>
  <w:style w:type="paragraph" w:customStyle="1" w:styleId="Nameditemlist">
    <w:name w:val="Named item list"/>
    <w:basedOn w:val="BodyText"/>
    <w:qFormat/>
    <w:rsid w:val="007D4C07"/>
    <w:pPr>
      <w:tabs>
        <w:tab w:val="left" w:pos="2835"/>
      </w:tabs>
      <w:ind w:left="2835" w:hanging="2835"/>
    </w:pPr>
  </w:style>
  <w:style w:type="paragraph" w:customStyle="1" w:styleId="BodyTextnopadding">
    <w:name w:val="Body Text no padding"/>
    <w:basedOn w:val="BodyText"/>
    <w:qFormat/>
    <w:rsid w:val="007D4C07"/>
    <w:pPr>
      <w:spacing w:before="0" w:after="0"/>
    </w:pPr>
  </w:style>
  <w:style w:type="character" w:styleId="Hyperlink">
    <w:name w:val="Hyperlink"/>
    <w:basedOn w:val="DefaultParagraphFont"/>
    <w:uiPriority w:val="99"/>
    <w:unhideWhenUsed/>
    <w:rsid w:val="00E02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2671</Characters>
  <Application>Microsoft Office Word</Application>
  <DocSecurity>0</DocSecurity>
  <Lines>68</Lines>
  <Paragraphs>45</Paragraphs>
  <ScaleCrop>false</ScaleCrop>
  <Company>Author-it Software Corporation Ltd.</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ICPSCP351 Prepare machine and drying/curing unit</dc:title>
  <dc:subject>Approved</dc:subject>
  <dc:creator>PwC’s Skills for Australia</dc:creator>
  <cp:keywords>Release: 1</cp:keywords>
  <dc:description>Review Date: 12 April 2008</dc:description>
  <cp:lastModifiedBy>HSD_TPCMSd.prod</cp:lastModifiedBy>
  <cp:revision>3</cp:revision>
  <dcterms:created xsi:type="dcterms:W3CDTF">2018-12-10T06:51:00Z</dcterms:created>
  <dcterms:modified xsi:type="dcterms:W3CDTF">2018-12-10T06:51:00Z</dcterms:modified>
</cp:coreProperties>
</file>