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54BF" w:rsidP="005854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ICPSCP3510 Prepare machine and drying/curing unit</w:t>
      </w:r>
      <w:r>
        <w:fldChar w:fldCharType="end"/>
      </w:r>
    </w:p>
    <w:p w:rsidR="005854BF" w:rsidP="005854BF">
      <w:pPr>
        <w:pStyle w:val="Version"/>
        <w:sectPr w:rsidSect="003D24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248C" w:rsidP="003D248C">
      <w:pPr>
        <w:pStyle w:val="SuperHeading"/>
      </w:pPr>
      <w:r w:rsidRPr="003D248C">
        <w:t>ICPSCP3510 Prepare machine and drying/curing unit</w:t>
      </w:r>
    </w:p>
    <w:p w:rsidR="00000000" w:rsidRPr="003D248C" w:rsidP="003D248C">
      <w:pPr>
        <w:pStyle w:val="Heading1"/>
      </w:pPr>
      <w:bookmarkStart w:id="1" w:name="O_1072753"/>
      <w:bookmarkEnd w:id="1"/>
      <w:r w:rsidRPr="003D24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3D2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48C" w:rsidP="003D248C">
            <w:pPr>
              <w:pStyle w:val="BodyText"/>
            </w:pPr>
            <w:r w:rsidRPr="003D248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8C">
            <w:pPr>
              <w:pStyle w:val="BodyText"/>
              <w:rPr>
                <w:lang w:val="en-NZ"/>
              </w:rPr>
            </w:pPr>
            <w:r w:rsidRPr="003D248C">
              <w:rPr>
                <w:rStyle w:val="SpecialBold"/>
              </w:rPr>
              <w:t>Comments</w:t>
            </w:r>
          </w:p>
        </w:tc>
      </w:tr>
      <w:tr w:rsidTr="003D2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8C">
            <w:pPr>
              <w:pStyle w:val="BodyText"/>
              <w:rPr>
                <w:lang w:val="en-NZ"/>
              </w:rPr>
            </w:pPr>
            <w:r w:rsidRPr="003D248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48C" w:rsidP="003D248C">
            <w:pPr>
              <w:pStyle w:val="BodyText"/>
            </w:pPr>
            <w:r w:rsidRPr="003D248C">
              <w:t>This version first released with ICP Printing and Graphic Arts Training Package Version 4.0.</w:t>
            </w:r>
          </w:p>
        </w:tc>
      </w:tr>
    </w:tbl>
    <w:p w:rsidR="00000000" w:rsidRPr="003D248C" w:rsidP="003D248C">
      <w:pPr>
        <w:pStyle w:val="BodyText"/>
      </w:pPr>
    </w:p>
    <w:p w:rsidR="00000000" w:rsidRPr="003D248C" w:rsidP="003D248C">
      <w:pPr>
        <w:pStyle w:val="AllowPageBreak"/>
      </w:pPr>
    </w:p>
    <w:p w:rsidR="00000000" w:rsidRPr="003D248C" w:rsidP="003D248C">
      <w:pPr>
        <w:pStyle w:val="Heading1"/>
      </w:pPr>
      <w:bookmarkStart w:id="2" w:name="O_1072758"/>
      <w:bookmarkEnd w:id="2"/>
      <w:r w:rsidRPr="003D248C">
        <w:t>Application</w:t>
      </w:r>
    </w:p>
    <w:p w:rsidR="00000000" w:rsidRPr="003D248C" w:rsidP="005854BF">
      <w:pPr>
        <w:pStyle w:val="BodyText"/>
      </w:pPr>
      <w:r w:rsidRPr="003D248C">
        <w:t>This unit describes the skills and knowledge required to prepare a manua</w:t>
      </w:r>
      <w:r w:rsidRPr="003D248C">
        <w:t>l, semi-automatic or automatic machine for printing and set up drying and/or curing units.</w:t>
      </w:r>
    </w:p>
    <w:p w:rsidR="00000000" w:rsidRPr="003D248C" w:rsidP="005854BF">
      <w:pPr>
        <w:pStyle w:val="BodyText"/>
      </w:pPr>
      <w:r w:rsidRPr="003D248C">
        <w:t>It applies to individuals working in the printing and graphic arts industry who may have to set up and operate power-driven or hand-operated screen printing machines</w:t>
      </w:r>
      <w:r w:rsidRPr="003D248C">
        <w:t>. They may have to provide leadership and guidance to others and have some limited responsibility for the output of others.</w:t>
      </w:r>
    </w:p>
    <w:p w:rsidR="00000000" w:rsidRPr="003D248C" w:rsidP="005854BF">
      <w:pPr>
        <w:pStyle w:val="BodyText"/>
      </w:pPr>
      <w:r w:rsidRPr="003D248C">
        <w:t>No licensing, legislative or certification requirements apply to this unit at the time of publication.</w:t>
      </w:r>
    </w:p>
    <w:p w:rsidR="00000000" w:rsidRPr="003D248C" w:rsidP="003D248C">
      <w:pPr>
        <w:pStyle w:val="Heading1"/>
      </w:pPr>
      <w:bookmarkStart w:id="3" w:name="O_1072757"/>
      <w:bookmarkEnd w:id="3"/>
      <w:r w:rsidRPr="003D248C">
        <w:t>Unit Secto</w:t>
      </w:r>
      <w:r w:rsidRPr="003D248C">
        <w:t>r</w:t>
      </w:r>
    </w:p>
    <w:p w:rsidR="00000000" w:rsidRPr="003D248C" w:rsidP="005854BF">
      <w:pPr>
        <w:pStyle w:val="BodyText"/>
      </w:pPr>
      <w:r w:rsidRPr="003D248C">
        <w:t>Screen printing</w:t>
      </w:r>
    </w:p>
    <w:p w:rsidR="00000000" w:rsidRPr="003D248C" w:rsidP="003D248C">
      <w:pPr>
        <w:pStyle w:val="Heading1"/>
      </w:pPr>
      <w:bookmarkStart w:id="4" w:name="O_1072756"/>
      <w:bookmarkEnd w:id="4"/>
      <w:r w:rsidRPr="003D248C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3D248C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3D248C" w:rsidP="003D248C">
            <w:pPr>
              <w:pStyle w:val="BodyText"/>
            </w:pPr>
            <w:r w:rsidRPr="003D248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D248C">
            <w:pPr>
              <w:pStyle w:val="BodyText"/>
              <w:rPr>
                <w:lang w:val="en-NZ"/>
              </w:rPr>
            </w:pPr>
            <w:r w:rsidRPr="003D248C">
              <w:rPr>
                <w:rStyle w:val="SpecialBold"/>
              </w:rPr>
              <w:t>PERFORMANCE CRITERIA</w:t>
            </w:r>
          </w:p>
        </w:tc>
      </w:tr>
      <w:tr w:rsidTr="003D248C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3D248C" w:rsidP="003D248C">
            <w:pPr>
              <w:pStyle w:val="BodyText"/>
            </w:pPr>
            <w:r w:rsidRPr="003D248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D248C">
            <w:pPr>
              <w:pStyle w:val="BodyText"/>
              <w:rPr>
                <w:lang w:val="en-NZ"/>
              </w:rPr>
            </w:pPr>
            <w:r w:rsidRPr="003D24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248C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8C">
            <w:pPr>
              <w:pStyle w:val="BodyText"/>
              <w:rPr>
                <w:lang w:val="en-NZ"/>
              </w:rPr>
            </w:pPr>
            <w:r w:rsidRPr="003D248C">
              <w:t>1. Inspect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48C" w:rsidP="003D248C">
            <w:pPr>
              <w:pStyle w:val="BodyText"/>
            </w:pPr>
            <w:r w:rsidRPr="003D248C">
              <w:t xml:space="preserve">1.1 Identify screen frames and determine colour sequence </w:t>
            </w:r>
          </w:p>
          <w:p w:rsidR="00000000" w:rsidRPr="003D248C" w:rsidP="003D248C">
            <w:pPr>
              <w:pStyle w:val="BodyText"/>
            </w:pPr>
            <w:r w:rsidRPr="003D248C">
              <w:t xml:space="preserve">1.2 Examine screen frame for defects and undertake action as required </w:t>
            </w:r>
          </w:p>
          <w:p w:rsidR="00000000" w:rsidRPr="003D248C" w:rsidP="003D248C">
            <w:pPr>
              <w:pStyle w:val="BodyText"/>
            </w:pPr>
            <w:r w:rsidRPr="003D248C">
              <w:t>1.3 Tape each screen as required</w:t>
            </w:r>
          </w:p>
          <w:p w:rsidR="00000000" w:rsidRPr="003D248C" w:rsidP="003D248C">
            <w:pPr>
              <w:pStyle w:val="BodyText"/>
            </w:pPr>
            <w:r w:rsidRPr="003D248C">
              <w:t>1.4 Inspect screens against film positives, variations in centring, registra</w:t>
            </w:r>
            <w:r w:rsidRPr="003D248C">
              <w:t xml:space="preserve">tion and alignment, and undertake action as required </w:t>
            </w:r>
          </w:p>
          <w:p w:rsidR="00000000" w:rsidP="003D248C">
            <w:pPr>
              <w:pStyle w:val="BodyText"/>
              <w:rPr>
                <w:lang w:val="en-NZ"/>
              </w:rPr>
            </w:pPr>
            <w:r w:rsidRPr="003D248C">
              <w:t xml:space="preserve">1.5 Handle screen frame, mesh and stencil according to manufacturer specifications </w:t>
            </w:r>
          </w:p>
        </w:tc>
      </w:tr>
      <w:tr w:rsidTr="003D248C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8C">
            <w:pPr>
              <w:pStyle w:val="BodyText"/>
              <w:rPr>
                <w:lang w:val="en-NZ"/>
              </w:rPr>
            </w:pPr>
            <w:r w:rsidRPr="003D248C">
              <w:t>2. Maintain and adjust machine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48C" w:rsidP="003D248C">
            <w:pPr>
              <w:pStyle w:val="BodyText"/>
            </w:pPr>
            <w:r w:rsidRPr="003D248C">
              <w:t xml:space="preserve">2.1 Inspect machine and carry out user maintenance according to manufacturer specifications and enterprise procedures </w:t>
            </w:r>
          </w:p>
          <w:p w:rsidR="00000000" w:rsidP="003D248C">
            <w:pPr>
              <w:pStyle w:val="BodyText"/>
              <w:rPr>
                <w:lang w:val="en-NZ"/>
              </w:rPr>
            </w:pPr>
            <w:r w:rsidRPr="003D248C">
              <w:t xml:space="preserve">2.2 Make required periodic adjustments according to manufacturer  specifications </w:t>
            </w:r>
          </w:p>
        </w:tc>
      </w:tr>
      <w:tr w:rsidTr="003D248C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8C">
            <w:pPr>
              <w:pStyle w:val="BodyText"/>
              <w:rPr>
                <w:lang w:val="en-NZ"/>
              </w:rPr>
            </w:pPr>
            <w:r w:rsidRPr="003D248C">
              <w:t>3. Install screen frames and dry run machine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48C" w:rsidP="003D248C">
            <w:pPr>
              <w:pStyle w:val="BodyText"/>
            </w:pPr>
            <w:r w:rsidRPr="003D248C">
              <w:t>3.1 Posit</w:t>
            </w:r>
            <w:r w:rsidRPr="003D248C">
              <w:t xml:space="preserve">ion laysheet in grippers and side-lay according to manufacturer specifications </w:t>
            </w:r>
          </w:p>
          <w:p w:rsidR="00000000" w:rsidRPr="003D248C" w:rsidP="003D248C">
            <w:pPr>
              <w:pStyle w:val="BodyText"/>
            </w:pPr>
            <w:r w:rsidRPr="003D248C">
              <w:t xml:space="preserve">3.2 Image position is established on laysheet </w:t>
            </w:r>
          </w:p>
          <w:p w:rsidR="00000000" w:rsidRPr="003D248C" w:rsidP="003D248C">
            <w:pPr>
              <w:pStyle w:val="BodyText"/>
            </w:pPr>
            <w:r w:rsidRPr="003D248C">
              <w:t xml:space="preserve">3.3 Position screen frame in screen frame holder </w:t>
            </w:r>
          </w:p>
          <w:p w:rsidR="00000000" w:rsidRPr="003D248C" w:rsidP="003D248C">
            <w:pPr>
              <w:pStyle w:val="BodyText"/>
            </w:pPr>
            <w:r w:rsidRPr="003D248C">
              <w:t xml:space="preserve">3.4 Confirm registration, alignment and centring and tighten screen clamps </w:t>
            </w:r>
          </w:p>
          <w:p w:rsidR="00000000" w:rsidP="003D248C">
            <w:pPr>
              <w:pStyle w:val="BodyText"/>
              <w:rPr>
                <w:lang w:val="en-NZ"/>
              </w:rPr>
            </w:pPr>
            <w:r w:rsidRPr="003D248C">
              <w:t>3.5</w:t>
            </w:r>
            <w:r w:rsidRPr="003D248C">
              <w:t xml:space="preserve"> Run machine through printing, and confirm that substrate registers in lays </w:t>
            </w:r>
          </w:p>
        </w:tc>
      </w:tr>
      <w:tr w:rsidTr="003D248C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8C">
            <w:pPr>
              <w:pStyle w:val="BodyText"/>
              <w:rPr>
                <w:lang w:val="en-NZ"/>
              </w:rPr>
            </w:pPr>
            <w:r w:rsidRPr="003D248C">
              <w:t>4. Prepare and position flood bar and squeegees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48C" w:rsidP="003D248C">
            <w:pPr>
              <w:pStyle w:val="BodyText"/>
            </w:pPr>
            <w:r w:rsidRPr="003D248C">
              <w:t xml:space="preserve">4.1 Assemble flood bar and squeegee and confirm that flood bar is free of nicks and burrs </w:t>
            </w:r>
          </w:p>
          <w:p w:rsidR="00000000" w:rsidRPr="003D248C" w:rsidP="003D248C">
            <w:pPr>
              <w:pStyle w:val="BodyText"/>
            </w:pPr>
            <w:r w:rsidRPr="003D248C">
              <w:t>4.2 Sharpen squeegee blade according to</w:t>
            </w:r>
            <w:r w:rsidRPr="003D248C">
              <w:t xml:space="preserve"> manufacturer specifications and ink system requirements </w:t>
            </w:r>
          </w:p>
          <w:p w:rsidR="00000000" w:rsidRPr="003D248C" w:rsidP="003D248C">
            <w:pPr>
              <w:pStyle w:val="BodyText"/>
            </w:pPr>
            <w:r w:rsidRPr="003D248C">
              <w:t xml:space="preserve">4.3 Position flood bar and squeegee according to job specifications with squeegee at required pre-determined angle </w:t>
            </w:r>
          </w:p>
          <w:p w:rsidR="00000000" w:rsidRPr="003D248C" w:rsidP="003D248C">
            <w:pPr>
              <w:pStyle w:val="BodyText"/>
            </w:pPr>
            <w:r w:rsidRPr="003D248C">
              <w:t xml:space="preserve">4.4 Adjust on and off contact according to ink system and printing speed </w:t>
            </w:r>
          </w:p>
          <w:p w:rsidR="00000000" w:rsidP="003D248C">
            <w:pPr>
              <w:pStyle w:val="BodyText"/>
              <w:rPr>
                <w:lang w:val="en-NZ"/>
              </w:rPr>
            </w:pPr>
            <w:r w:rsidRPr="003D248C">
              <w:t>4.5 Adju</w:t>
            </w:r>
            <w:r w:rsidRPr="003D248C">
              <w:t xml:space="preserve">st squeegee and bring into contact with substrate </w:t>
            </w:r>
          </w:p>
        </w:tc>
      </w:tr>
      <w:tr w:rsidTr="003D248C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8C">
            <w:pPr>
              <w:pStyle w:val="BodyText"/>
              <w:rPr>
                <w:lang w:val="en-NZ"/>
              </w:rPr>
            </w:pPr>
            <w:r w:rsidRPr="003D248C">
              <w:t>5. Set up drying or curing unit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48C" w:rsidP="003D248C">
            <w:pPr>
              <w:pStyle w:val="BodyText"/>
            </w:pPr>
            <w:r w:rsidRPr="003D248C">
              <w:t xml:space="preserve">5.1 Set up belt speed and energy according to job requirements and adjust printing speeds </w:t>
            </w:r>
          </w:p>
          <w:p w:rsidR="00000000" w:rsidRPr="003D248C" w:rsidP="003D248C">
            <w:pPr>
              <w:pStyle w:val="BodyText"/>
            </w:pPr>
            <w:r w:rsidRPr="003D248C">
              <w:t xml:space="preserve">5.2 Stack stock as required at end of dryer </w:t>
            </w:r>
          </w:p>
        </w:tc>
      </w:tr>
    </w:tbl>
    <w:p w:rsidR="00000000" w:rsidRPr="003D248C" w:rsidP="003D248C">
      <w:pPr>
        <w:pStyle w:val="BodyText"/>
      </w:pPr>
    </w:p>
    <w:p w:rsidR="00000000" w:rsidRPr="003D248C" w:rsidP="003D248C">
      <w:pPr>
        <w:pStyle w:val="AllowPageBreak"/>
      </w:pPr>
    </w:p>
    <w:p w:rsidR="00000000" w:rsidRPr="003D248C" w:rsidP="003D248C">
      <w:pPr>
        <w:pStyle w:val="Heading1"/>
      </w:pPr>
      <w:bookmarkStart w:id="5" w:name="O_1072755"/>
      <w:bookmarkEnd w:id="5"/>
      <w:r w:rsidRPr="003D248C">
        <w:t>Foundation Skills</w:t>
      </w:r>
    </w:p>
    <w:p w:rsidR="00000000" w:rsidRPr="005854BF" w:rsidP="005854BF">
      <w:pPr>
        <w:pStyle w:val="BodyText"/>
        <w:rPr>
          <w:i/>
        </w:rPr>
      </w:pPr>
      <w:r w:rsidRPr="005854B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3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059"/>
      </w:tblGrid>
      <w:tr w:rsidTr="003D248C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48C" w:rsidP="003D248C">
            <w:pPr>
              <w:pStyle w:val="BodyText"/>
            </w:pPr>
            <w:r w:rsidRPr="003D248C">
              <w:rPr>
                <w:rStyle w:val="SpecialBold"/>
              </w:rPr>
              <w:t>Skill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8C">
            <w:pPr>
              <w:pStyle w:val="BodyText"/>
              <w:rPr>
                <w:lang w:val="en-NZ"/>
              </w:rPr>
            </w:pPr>
            <w:r w:rsidRPr="003D248C">
              <w:rPr>
                <w:rStyle w:val="SpecialBold"/>
              </w:rPr>
              <w:t>Description</w:t>
            </w:r>
          </w:p>
        </w:tc>
      </w:tr>
      <w:tr w:rsidTr="003D248C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8C">
            <w:pPr>
              <w:pStyle w:val="BodyText"/>
              <w:rPr>
                <w:lang w:val="en-NZ"/>
              </w:rPr>
            </w:pPr>
            <w:r w:rsidRPr="003D248C">
              <w:t>Reading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8C">
            <w:pPr>
              <w:pStyle w:val="ListBullet"/>
              <w:rPr>
                <w:lang w:val="en-NZ"/>
              </w:rPr>
            </w:pPr>
            <w:r w:rsidRPr="003D248C">
              <w:t>Establishes job requirements from relevant informa</w:t>
            </w:r>
            <w:r w:rsidRPr="003D248C">
              <w:t>tion</w:t>
            </w:r>
          </w:p>
        </w:tc>
      </w:tr>
      <w:tr w:rsidTr="003D248C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8C">
            <w:pPr>
              <w:pStyle w:val="BodyText"/>
              <w:rPr>
                <w:lang w:val="en-NZ"/>
              </w:rPr>
            </w:pPr>
            <w:r w:rsidRPr="003D248C">
              <w:t>Numeracy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8C">
            <w:pPr>
              <w:pStyle w:val="ListBullet"/>
              <w:rPr>
                <w:lang w:val="en-NZ"/>
              </w:rPr>
            </w:pPr>
            <w:r w:rsidRPr="003D248C">
              <w:t>Uses simple mathematical calculations to determine and adjust resources and equipment</w:t>
            </w:r>
          </w:p>
        </w:tc>
      </w:tr>
      <w:tr w:rsidTr="003D248C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8C">
            <w:pPr>
              <w:pStyle w:val="BodyText"/>
              <w:rPr>
                <w:lang w:val="en-NZ"/>
              </w:rPr>
            </w:pPr>
            <w:r w:rsidRPr="003D248C">
              <w:t>Self-management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48C" w:rsidP="003D248C">
            <w:pPr>
              <w:pStyle w:val="ListBullet"/>
            </w:pPr>
            <w:r w:rsidRPr="003D248C">
              <w:t xml:space="preserve">Complies with enterprise procedures </w:t>
            </w:r>
          </w:p>
          <w:p w:rsidR="00000000" w:rsidP="003D248C">
            <w:pPr>
              <w:pStyle w:val="ListBullet"/>
              <w:rPr>
                <w:lang w:val="en-NZ"/>
              </w:rPr>
            </w:pPr>
            <w:r w:rsidRPr="003D248C">
              <w:t>Considers own role in terms of its contribution to broader goals of the work environment</w:t>
            </w:r>
          </w:p>
        </w:tc>
      </w:tr>
      <w:tr w:rsidTr="003D248C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8C">
            <w:pPr>
              <w:pStyle w:val="BodyText"/>
              <w:rPr>
                <w:lang w:val="en-NZ"/>
              </w:rPr>
            </w:pPr>
            <w:r w:rsidRPr="003D248C">
              <w:t xml:space="preserve">Planning and organising 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48C" w:rsidP="003D248C">
            <w:pPr>
              <w:pStyle w:val="ListBullet"/>
            </w:pPr>
            <w:r w:rsidRPr="003D248C">
              <w:t>Takes responsibility for planning and organising own workload, identifying ways of sequencing and combining elements for efficiency</w:t>
            </w:r>
          </w:p>
          <w:p w:rsidR="00000000" w:rsidP="003D248C">
            <w:pPr>
              <w:pStyle w:val="ListBullet"/>
              <w:rPr>
                <w:lang w:val="en-NZ"/>
              </w:rPr>
            </w:pPr>
            <w:r w:rsidRPr="003D248C">
              <w:t>Automatically implements standard procedures for routine decisions</w:t>
            </w:r>
          </w:p>
        </w:tc>
      </w:tr>
      <w:tr w:rsidTr="003D248C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8C">
            <w:pPr>
              <w:pStyle w:val="BodyText"/>
              <w:rPr>
                <w:lang w:val="en-NZ"/>
              </w:rPr>
            </w:pPr>
            <w:r w:rsidRPr="003D248C">
              <w:t>Problem solving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8C">
            <w:pPr>
              <w:pStyle w:val="ListBullet"/>
              <w:rPr>
                <w:lang w:val="en-NZ"/>
              </w:rPr>
            </w:pPr>
            <w:r w:rsidRPr="003D248C">
              <w:t>Identifies an</w:t>
            </w:r>
            <w:r w:rsidRPr="003D248C">
              <w:t>d takes responsibility for addressing predictable problems in familiar work contexts</w:t>
            </w:r>
          </w:p>
        </w:tc>
      </w:tr>
      <w:tr w:rsidTr="003D248C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8C">
            <w:pPr>
              <w:pStyle w:val="BodyText"/>
              <w:rPr>
                <w:lang w:val="en-NZ"/>
              </w:rPr>
            </w:pPr>
            <w:r w:rsidRPr="003D248C">
              <w:t>Technology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48C" w:rsidP="003D248C">
            <w:pPr>
              <w:pStyle w:val="ListBullet"/>
            </w:pPr>
            <w:r w:rsidRPr="003D248C">
              <w:t>Identifies the purposes, specific functions and key features of common digital systems and tools, and operates them effectively to complete routine tasks, ada</w:t>
            </w:r>
            <w:r w:rsidRPr="003D248C">
              <w:t>pting some functions to improve personal efficiency</w:t>
            </w:r>
          </w:p>
        </w:tc>
      </w:tr>
    </w:tbl>
    <w:p w:rsidR="005854BF" w:rsidP="003D248C">
      <w:pPr>
        <w:pStyle w:val="BodyText"/>
      </w:pPr>
    </w:p>
    <w:p w:rsidR="005854BF" w:rsidP="003D248C">
      <w:pPr>
        <w:pStyle w:val="BodyText"/>
      </w:pPr>
    </w:p>
    <w:p w:rsidR="00000000" w:rsidRPr="003D248C" w:rsidP="003D248C">
      <w:pPr>
        <w:pStyle w:val="Heading1"/>
      </w:pPr>
      <w:bookmarkStart w:id="6" w:name="O_1072754"/>
      <w:bookmarkEnd w:id="6"/>
      <w:r w:rsidRPr="003D248C">
        <w:t>Unit Mapping Information</w:t>
      </w:r>
    </w:p>
    <w:p w:rsidR="00000000" w:rsidRPr="003D248C" w:rsidP="005854BF">
      <w:pPr>
        <w:pStyle w:val="BodyText"/>
      </w:pPr>
      <w:r w:rsidRPr="003D248C">
        <w:t>Supersedes and is equivalent to ICPSCP351 Prepare machine and drying/curing unit.</w:t>
      </w:r>
    </w:p>
    <w:p w:rsidR="00000000" w:rsidRPr="003D248C" w:rsidP="003D248C">
      <w:pPr>
        <w:pStyle w:val="Heading1"/>
      </w:pPr>
      <w:bookmarkStart w:id="7" w:name="O_1072747"/>
      <w:bookmarkEnd w:id="7"/>
      <w:r w:rsidRPr="003D248C">
        <w:t>Links</w:t>
      </w:r>
    </w:p>
    <w:p w:rsidR="00000000" w:rsidRPr="003D248C" w:rsidP="005854BF">
      <w:pPr>
        <w:pStyle w:val="BodyText"/>
      </w:pPr>
      <w:r w:rsidRPr="003D248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848EF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D248C" w:rsidP="003D248C"/>
    <w:sectPr w:rsidSect="003D24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4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48C" w:rsidRPr="005854BF" w:rsidP="005854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4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4BF" w:rsidP="003D24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54BF" w:rsidP="003D24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854BF" w:rsidP="003D24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4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4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248C" w:rsidRPr="005854BF" w:rsidP="005854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4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4BF" w:rsidRPr="002D2AF8" w:rsidP="003D24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ICPSCP3510 Prepare machine and drying/curing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5854BF" w:rsidP="003D24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101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A83E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4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24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24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24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24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24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24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24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24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24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24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248C"/>
  </w:style>
  <w:style w:type="character" w:customStyle="1" w:styleId="Heading1Char">
    <w:name w:val="Heading 1 Char"/>
    <w:basedOn w:val="DefaultParagraphFont"/>
    <w:link w:val="Heading1"/>
    <w:rsid w:val="003D24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24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24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24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248C"/>
    <w:rPr>
      <w:b/>
      <w:spacing w:val="0"/>
    </w:rPr>
  </w:style>
  <w:style w:type="character" w:styleId="Emphasis">
    <w:name w:val="Emphasis"/>
    <w:basedOn w:val="DefaultParagraphFont"/>
    <w:qFormat/>
    <w:rsid w:val="003D248C"/>
    <w:rPr>
      <w:i/>
    </w:rPr>
  </w:style>
  <w:style w:type="paragraph" w:customStyle="1" w:styleId="SuperHeading">
    <w:name w:val="SuperHeading"/>
    <w:basedOn w:val="Normal"/>
    <w:rsid w:val="003D24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24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24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24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24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24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24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24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24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24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24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24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24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24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24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24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24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24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24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24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24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24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24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24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24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24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24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24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24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24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24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24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24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24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24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24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24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24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248C"/>
  </w:style>
  <w:style w:type="paragraph" w:styleId="TableofFigures">
    <w:name w:val="table of figures"/>
    <w:basedOn w:val="Normal"/>
    <w:next w:val="Normal"/>
    <w:semiHidden/>
    <w:rsid w:val="003D24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24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248C"/>
    <w:rPr>
      <w:rFonts w:ascii="Wingdings" w:hAnsi="Wingdings"/>
    </w:rPr>
  </w:style>
  <w:style w:type="paragraph" w:customStyle="1" w:styleId="TableHeading">
    <w:name w:val="Table Heading"/>
    <w:basedOn w:val="HeadingBase"/>
    <w:rsid w:val="003D24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248C"/>
    <w:rPr>
      <w:color w:val="0033CC"/>
      <w:u w:val="none"/>
    </w:rPr>
  </w:style>
  <w:style w:type="paragraph" w:customStyle="1" w:styleId="BodyTextRight">
    <w:name w:val="Body Text Right"/>
    <w:basedOn w:val="BodyText"/>
    <w:rsid w:val="003D24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24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24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24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24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24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248C"/>
    <w:rPr>
      <w:sz w:val="32"/>
    </w:rPr>
  </w:style>
  <w:style w:type="paragraph" w:customStyle="1" w:styleId="HeadingProcedure">
    <w:name w:val="Heading Procedure"/>
    <w:basedOn w:val="HeadingBase"/>
    <w:next w:val="Normal"/>
    <w:rsid w:val="003D24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248C"/>
    <w:pPr>
      <w:spacing w:before="60" w:after="60"/>
    </w:pPr>
  </w:style>
  <w:style w:type="paragraph" w:styleId="ListContinue">
    <w:name w:val="List Continue"/>
    <w:basedOn w:val="List"/>
    <w:rsid w:val="003D248C"/>
    <w:pPr>
      <w:ind w:firstLine="0"/>
    </w:pPr>
  </w:style>
  <w:style w:type="paragraph" w:customStyle="1" w:styleId="ListNote">
    <w:name w:val="List Note"/>
    <w:basedOn w:val="List"/>
    <w:rsid w:val="003D24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24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24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248C"/>
    <w:rPr>
      <w:rFonts w:ascii="Courier New" w:hAnsi="Courier New"/>
    </w:rPr>
  </w:style>
  <w:style w:type="paragraph" w:customStyle="1" w:styleId="NoteBullet">
    <w:name w:val="Note Bullet"/>
    <w:basedOn w:val="Note"/>
    <w:rsid w:val="003D24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24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24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24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24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24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24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248C"/>
    <w:rPr>
      <w:b/>
      <w:smallCaps/>
    </w:rPr>
  </w:style>
  <w:style w:type="paragraph" w:customStyle="1" w:styleId="TableListNumber">
    <w:name w:val="Table List Number"/>
    <w:basedOn w:val="ListNumber"/>
    <w:rsid w:val="003D24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24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248C"/>
    <w:pPr>
      <w:numPr>
        <w:numId w:val="8"/>
      </w:numPr>
    </w:pPr>
  </w:style>
  <w:style w:type="paragraph" w:customStyle="1" w:styleId="ListAlpha2">
    <w:name w:val="List Alpha 2"/>
    <w:basedOn w:val="List2"/>
    <w:rsid w:val="003D248C"/>
    <w:pPr>
      <w:numPr>
        <w:numId w:val="7"/>
      </w:numPr>
    </w:pPr>
  </w:style>
  <w:style w:type="paragraph" w:styleId="List2">
    <w:name w:val="List 2"/>
    <w:basedOn w:val="BodyText"/>
    <w:rsid w:val="003D24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24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24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24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24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24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248C"/>
    <w:pPr>
      <w:numPr>
        <w:numId w:val="3"/>
      </w:numPr>
    </w:pPr>
  </w:style>
  <w:style w:type="paragraph" w:styleId="ListContinue2">
    <w:name w:val="List Continue 2"/>
    <w:basedOn w:val="List2"/>
    <w:rsid w:val="003D248C"/>
    <w:pPr>
      <w:ind w:firstLine="0"/>
    </w:pPr>
  </w:style>
  <w:style w:type="paragraph" w:styleId="ListContinue3">
    <w:name w:val="List Continue 3"/>
    <w:basedOn w:val="List3"/>
    <w:rsid w:val="003D248C"/>
    <w:pPr>
      <w:ind w:left="1021" w:firstLine="0"/>
    </w:pPr>
  </w:style>
  <w:style w:type="paragraph" w:styleId="ListContinue4">
    <w:name w:val="List Continue 4"/>
    <w:basedOn w:val="List4"/>
    <w:rsid w:val="003D248C"/>
    <w:pPr>
      <w:ind w:firstLine="0"/>
    </w:pPr>
  </w:style>
  <w:style w:type="paragraph" w:styleId="ListContinue5">
    <w:name w:val="List Continue 5"/>
    <w:basedOn w:val="List5"/>
    <w:rsid w:val="003D248C"/>
    <w:pPr>
      <w:ind w:firstLine="0"/>
    </w:pPr>
  </w:style>
  <w:style w:type="paragraph" w:styleId="ListNumber3">
    <w:name w:val="List Number 3"/>
    <w:basedOn w:val="List3"/>
    <w:rsid w:val="003D248C"/>
    <w:pPr>
      <w:numPr>
        <w:numId w:val="4"/>
      </w:numPr>
    </w:pPr>
  </w:style>
  <w:style w:type="paragraph" w:styleId="ListNumber4">
    <w:name w:val="List Number 4"/>
    <w:basedOn w:val="List4"/>
    <w:rsid w:val="003D248C"/>
    <w:pPr>
      <w:numPr>
        <w:numId w:val="5"/>
      </w:numPr>
    </w:pPr>
  </w:style>
  <w:style w:type="paragraph" w:styleId="ListNumber5">
    <w:name w:val="List Number 5"/>
    <w:basedOn w:val="List5"/>
    <w:rsid w:val="003D248C"/>
    <w:pPr>
      <w:numPr>
        <w:numId w:val="6"/>
      </w:numPr>
    </w:pPr>
  </w:style>
  <w:style w:type="paragraph" w:styleId="BlockText">
    <w:name w:val="Block Text"/>
    <w:basedOn w:val="Normal"/>
    <w:rsid w:val="003D24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24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248C"/>
    <w:rPr>
      <w:sz w:val="16"/>
      <w:vertAlign w:val="superscript"/>
    </w:rPr>
  </w:style>
  <w:style w:type="character" w:customStyle="1" w:styleId="Symbols">
    <w:name w:val="Symbols"/>
    <w:basedOn w:val="DefaultParagraphFont"/>
    <w:rsid w:val="003D248C"/>
    <w:rPr>
      <w:rFonts w:ascii="Symbol" w:hAnsi="Symbol"/>
    </w:rPr>
  </w:style>
  <w:style w:type="character" w:customStyle="1" w:styleId="MenuOptions">
    <w:name w:val="Menu Options"/>
    <w:basedOn w:val="DefaultParagraphFont"/>
    <w:rsid w:val="003D24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248C"/>
    <w:rPr>
      <w:b/>
    </w:rPr>
  </w:style>
  <w:style w:type="character" w:customStyle="1" w:styleId="Underlined">
    <w:name w:val="Underlined"/>
    <w:basedOn w:val="DefaultParagraphFont"/>
    <w:rsid w:val="003D248C"/>
    <w:rPr>
      <w:u w:val="single"/>
    </w:rPr>
  </w:style>
  <w:style w:type="paragraph" w:customStyle="1" w:styleId="TableBodyTextRight">
    <w:name w:val="Table Body Text Right"/>
    <w:basedOn w:val="TableBodyText"/>
    <w:rsid w:val="003D24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248C"/>
    <w:rPr>
      <w:sz w:val="18"/>
    </w:rPr>
  </w:style>
  <w:style w:type="paragraph" w:customStyle="1" w:styleId="BodySmallRight">
    <w:name w:val="Body Small Right"/>
    <w:basedOn w:val="BodyTextRight"/>
    <w:rsid w:val="003D248C"/>
    <w:rPr>
      <w:sz w:val="18"/>
      <w:szCs w:val="18"/>
    </w:rPr>
  </w:style>
  <w:style w:type="paragraph" w:customStyle="1" w:styleId="MarginEdition">
    <w:name w:val="Margin Edition"/>
    <w:basedOn w:val="MarginNote"/>
    <w:rsid w:val="003D24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248C"/>
    <w:rPr>
      <w:sz w:val="2"/>
      <w:szCs w:val="2"/>
    </w:rPr>
  </w:style>
  <w:style w:type="character" w:customStyle="1" w:styleId="Small">
    <w:name w:val="Small"/>
    <w:basedOn w:val="DefaultParagraphFont"/>
    <w:rsid w:val="003D248C"/>
    <w:rPr>
      <w:sz w:val="16"/>
    </w:rPr>
  </w:style>
  <w:style w:type="paragraph" w:customStyle="1" w:styleId="WideTable">
    <w:name w:val="Wide Table"/>
    <w:basedOn w:val="Normal"/>
    <w:rsid w:val="003D24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248C"/>
  </w:style>
  <w:style w:type="paragraph" w:styleId="Quote">
    <w:name w:val="Quote"/>
    <w:basedOn w:val="Heading1"/>
    <w:link w:val="QuoteChar"/>
    <w:qFormat/>
    <w:rsid w:val="003D24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24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248C"/>
    <w:pPr>
      <w:pageBreakBefore/>
    </w:pPr>
  </w:style>
  <w:style w:type="paragraph" w:customStyle="1" w:styleId="Border">
    <w:name w:val="Border"/>
    <w:basedOn w:val="Normal"/>
    <w:qFormat/>
    <w:rsid w:val="003D24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24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4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4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24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24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24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24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24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248C"/>
    <w:rPr>
      <w:u w:val="single"/>
    </w:rPr>
  </w:style>
  <w:style w:type="character" w:customStyle="1" w:styleId="BoldandItalics">
    <w:name w:val="Bold and Italics"/>
    <w:qFormat/>
    <w:rsid w:val="003D248C"/>
    <w:rPr>
      <w:b/>
      <w:i/>
      <w:u w:val="none"/>
    </w:rPr>
  </w:style>
  <w:style w:type="paragraph" w:styleId="BalloonText">
    <w:name w:val="Balloon Text"/>
    <w:basedOn w:val="Normal"/>
    <w:link w:val="BalloonTextChar"/>
    <w:rsid w:val="003D24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24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24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24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24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24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248C"/>
    <w:pPr>
      <w:spacing w:before="0" w:after="0"/>
    </w:pPr>
  </w:style>
  <w:style w:type="paragraph" w:customStyle="1" w:styleId="BodyTextBold">
    <w:name w:val="Body Text Bold"/>
    <w:basedOn w:val="BodyText"/>
    <w:qFormat/>
    <w:rsid w:val="003D248C"/>
    <w:rPr>
      <w:b/>
    </w:rPr>
  </w:style>
  <w:style w:type="character" w:styleId="Hyperlink">
    <w:name w:val="Hyperlink"/>
    <w:basedOn w:val="DefaultParagraphFont"/>
    <w:uiPriority w:val="99"/>
    <w:unhideWhenUsed/>
    <w:rsid w:val="005854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3636</Characters>
  <Application>Microsoft Office Word</Application>
  <DocSecurity>0</DocSecurity>
  <Lines>121</Lines>
  <Paragraphs>78</Paragraphs>
  <ScaleCrop>false</ScaleCrop>
  <Company>Author-it Software Corporation Ltd.</Company>
  <LinksUpToDate>false</LinksUpToDate>
  <CharactersWithSpaces>4141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ICPSCP3510 Prepare machine and drying/curing unit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2021-07-20T05:57:00Z</dcterms:created>
  <dcterms:modified xsi:type="dcterms:W3CDTF">2021-07-20T05:57:00Z</dcterms:modified>
</cp:coreProperties>
</file>