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65" w:rsidP="00896965">
      <w:pPr>
        <w:pStyle w:val="Title"/>
      </w:pPr>
      <w:r>
        <w:fldChar w:fldCharType="begin"/>
      </w:r>
      <w:r>
        <w:instrText xml:space="preserve"> TITLE   \* MERGEFORMAT </w:instrText>
      </w:r>
      <w:r>
        <w:fldChar w:fldCharType="separate"/>
      </w:r>
      <w:r>
        <w:t>ICPSCP3510 Prepare machine and drying/curing unit</w:t>
      </w:r>
      <w:r>
        <w:fldChar w:fldCharType="end"/>
      </w:r>
    </w:p>
    <w:p w:rsidR="00896965" w:rsidP="00896965">
      <w:pPr>
        <w:pStyle w:val="Version"/>
        <w:sectPr w:rsidSect="001A1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CC3" w:rsidP="001A1CC3">
      <w:pPr>
        <w:pStyle w:val="SuperHeading"/>
      </w:pPr>
      <w:r w:rsidRPr="001A1CC3">
        <w:t>ICPSCP3510 Prepare machine and drying/curing unit</w:t>
      </w:r>
    </w:p>
    <w:p w:rsidR="00000000" w:rsidRPr="001A1CC3" w:rsidP="001A1CC3">
      <w:pPr>
        <w:pStyle w:val="Heading1"/>
      </w:pPr>
      <w:bookmarkStart w:id="1" w:name="O_1072753"/>
      <w:bookmarkEnd w:id="1"/>
      <w:r w:rsidRPr="001A1CC3">
        <w:t>Modification History</w:t>
      </w:r>
    </w:p>
    <w:tbl>
      <w:tblPr>
        <w:tblW w:w="0" w:type="auto"/>
        <w:tblLayout w:type="fixed"/>
        <w:tblCellMar>
          <w:left w:w="62" w:type="dxa"/>
          <w:right w:w="62" w:type="dxa"/>
        </w:tblCellMar>
        <w:tblLook w:val="0000"/>
      </w:tblPr>
      <w:tblGrid>
        <w:gridCol w:w="2493"/>
        <w:gridCol w:w="6337"/>
      </w:tblGrid>
      <w:tr w:rsidTr="001A1CC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rPr>
                <w:rStyle w:val="SpecialBold"/>
              </w:rPr>
              <w:t>Comments</w:t>
            </w:r>
          </w:p>
        </w:tc>
      </w:tr>
      <w:tr w:rsidTr="001A1CC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This version first released with ICP Printing and Graphic Arts Training Package Version 4.0.</w:t>
            </w:r>
          </w:p>
        </w:tc>
      </w:tr>
    </w:tbl>
    <w:p w:rsidR="00000000" w:rsidRPr="001A1CC3" w:rsidP="001A1CC3">
      <w:pPr>
        <w:pStyle w:val="BodyText"/>
      </w:pPr>
    </w:p>
    <w:p w:rsidR="00000000" w:rsidRPr="001A1CC3" w:rsidP="001A1CC3">
      <w:pPr>
        <w:pStyle w:val="AllowPageBreak"/>
      </w:pPr>
    </w:p>
    <w:p w:rsidR="00000000" w:rsidRPr="001A1CC3" w:rsidP="001A1CC3">
      <w:pPr>
        <w:pStyle w:val="Heading1"/>
      </w:pPr>
      <w:bookmarkStart w:id="2" w:name="O_1072758"/>
      <w:bookmarkEnd w:id="2"/>
      <w:r w:rsidRPr="001A1CC3">
        <w:t>Application</w:t>
      </w:r>
    </w:p>
    <w:p w:rsidR="00000000" w:rsidRPr="001A1CC3" w:rsidP="00896965">
      <w:pPr>
        <w:pStyle w:val="BodyText"/>
      </w:pPr>
      <w:r w:rsidRPr="001A1CC3">
        <w:t>This unit describes the skills and knowledge required to prepare a manua</w:t>
      </w:r>
      <w:r w:rsidRPr="001A1CC3">
        <w:t>l, semi-automatic or automatic machine for printing and set up drying and/or curing units.</w:t>
      </w:r>
    </w:p>
    <w:p w:rsidR="00000000" w:rsidRPr="001A1CC3" w:rsidP="00896965">
      <w:pPr>
        <w:pStyle w:val="BodyText"/>
      </w:pPr>
      <w:r w:rsidRPr="001A1CC3">
        <w:t>It applies to individuals working in the printing and graphic arts industry who may have to set up and operate power-driven or hand-operated screen printing machines</w:t>
      </w:r>
      <w:r w:rsidRPr="001A1CC3">
        <w:t>. They may have to provide leadership and guidance to others and have some limited responsibility for the output of others.</w:t>
      </w:r>
    </w:p>
    <w:p w:rsidR="00000000" w:rsidRPr="001A1CC3" w:rsidP="00896965">
      <w:pPr>
        <w:pStyle w:val="BodyText"/>
      </w:pPr>
      <w:r w:rsidRPr="001A1CC3">
        <w:t>No licensing, legislative or certification requirements apply to this unit at the time of publication.</w:t>
      </w:r>
    </w:p>
    <w:p w:rsidR="00000000" w:rsidRPr="001A1CC3" w:rsidP="001A1CC3">
      <w:pPr>
        <w:pStyle w:val="Heading1"/>
      </w:pPr>
      <w:bookmarkStart w:id="3" w:name="O_1072757"/>
      <w:bookmarkEnd w:id="3"/>
      <w:r w:rsidRPr="001A1CC3">
        <w:t>Unit Secto</w:t>
      </w:r>
      <w:r w:rsidRPr="001A1CC3">
        <w:t>r</w:t>
      </w:r>
    </w:p>
    <w:p w:rsidR="00000000" w:rsidRPr="001A1CC3" w:rsidP="00896965">
      <w:pPr>
        <w:pStyle w:val="BodyText"/>
      </w:pPr>
      <w:r w:rsidRPr="001A1CC3">
        <w:t>Screen printing</w:t>
      </w:r>
    </w:p>
    <w:p w:rsidR="00000000" w:rsidRPr="001A1CC3" w:rsidP="001A1CC3">
      <w:pPr>
        <w:pStyle w:val="Heading1"/>
      </w:pPr>
      <w:bookmarkStart w:id="4" w:name="O_1072756"/>
      <w:bookmarkEnd w:id="4"/>
      <w:r w:rsidRPr="001A1CC3">
        <w:t>Elements and Performance Criteria</w:t>
      </w:r>
    </w:p>
    <w:tbl>
      <w:tblPr>
        <w:tblW w:w="9400" w:type="dxa"/>
        <w:tblLayout w:type="fixed"/>
        <w:tblCellMar>
          <w:left w:w="62" w:type="dxa"/>
          <w:right w:w="62" w:type="dxa"/>
        </w:tblCellMar>
        <w:tblLook w:val="0000"/>
      </w:tblPr>
      <w:tblGrid>
        <w:gridCol w:w="2638"/>
        <w:gridCol w:w="6762"/>
      </w:tblGrid>
      <w:tr w:rsidTr="001A1CC3">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1A1CC3" w:rsidP="001A1CC3">
            <w:pPr>
              <w:pStyle w:val="BodyText"/>
            </w:pPr>
            <w:r w:rsidRPr="001A1CC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1A1CC3">
            <w:pPr>
              <w:pStyle w:val="BodyText"/>
              <w:rPr>
                <w:lang w:val="en-NZ"/>
              </w:rPr>
            </w:pPr>
            <w:r w:rsidRPr="001A1CC3">
              <w:rPr>
                <w:rStyle w:val="SpecialBold"/>
              </w:rPr>
              <w:t>PERFORMANCE CRITERIA</w:t>
            </w:r>
          </w:p>
        </w:tc>
      </w:tr>
      <w:tr w:rsidTr="001A1CC3">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A1CC3" w:rsidP="001A1CC3">
            <w:pPr>
              <w:pStyle w:val="BodyText"/>
            </w:pPr>
            <w:r w:rsidRPr="001A1CC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A1CC3">
            <w:pPr>
              <w:pStyle w:val="BodyText"/>
              <w:rPr>
                <w:lang w:val="en-NZ"/>
              </w:rPr>
            </w:pPr>
            <w:r w:rsidRPr="001A1CC3">
              <w:rPr>
                <w:rStyle w:val="Emphasis"/>
              </w:rPr>
              <w:t>Performance criteria describe the performance needed to demonstrate achievement of the element.</w:t>
            </w:r>
          </w:p>
        </w:tc>
      </w:tr>
      <w:tr w:rsidTr="001A1CC3">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1. Inspect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 xml:space="preserve">1.1 Identify screen frames and determine colour sequence </w:t>
            </w:r>
          </w:p>
          <w:p w:rsidR="00000000" w:rsidRPr="001A1CC3" w:rsidP="001A1CC3">
            <w:pPr>
              <w:pStyle w:val="BodyText"/>
            </w:pPr>
            <w:r w:rsidRPr="001A1CC3">
              <w:t xml:space="preserve">1.2 Examine screen frame for defects and undertake action as required </w:t>
            </w:r>
          </w:p>
          <w:p w:rsidR="00000000" w:rsidRPr="001A1CC3" w:rsidP="001A1CC3">
            <w:pPr>
              <w:pStyle w:val="BodyText"/>
            </w:pPr>
            <w:r w:rsidRPr="001A1CC3">
              <w:t>1.3 Tape each screen as required</w:t>
            </w:r>
          </w:p>
          <w:p w:rsidR="00000000" w:rsidRPr="001A1CC3" w:rsidP="001A1CC3">
            <w:pPr>
              <w:pStyle w:val="BodyText"/>
            </w:pPr>
            <w:r w:rsidRPr="001A1CC3">
              <w:t>1.4 Inspect screens against film positives, variations in centring, registra</w:t>
            </w:r>
            <w:r w:rsidRPr="001A1CC3">
              <w:t xml:space="preserve">tion and alignment, and undertake action as required </w:t>
            </w:r>
          </w:p>
          <w:p w:rsidR="00000000" w:rsidP="001A1CC3">
            <w:pPr>
              <w:pStyle w:val="BodyText"/>
              <w:rPr>
                <w:lang w:val="en-NZ"/>
              </w:rPr>
            </w:pPr>
            <w:r w:rsidRPr="001A1CC3">
              <w:t xml:space="preserve">1.5 Handle screen frame, mesh and stencil according to manufacturer specifications </w:t>
            </w:r>
          </w:p>
        </w:tc>
      </w:tr>
      <w:tr w:rsidTr="001A1CC3">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2. Maintain and adjust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 xml:space="preserve">2.1 Inspect machine and carry out user maintenance according to manufacturer specifications and enterprise procedures </w:t>
            </w:r>
          </w:p>
          <w:p w:rsidR="00000000" w:rsidP="001A1CC3">
            <w:pPr>
              <w:pStyle w:val="BodyText"/>
              <w:rPr>
                <w:lang w:val="en-NZ"/>
              </w:rPr>
            </w:pPr>
            <w:r w:rsidRPr="001A1CC3">
              <w:t xml:space="preserve">2.2 Make required periodic adjustments according to manufacturer  specifications </w:t>
            </w:r>
          </w:p>
        </w:tc>
      </w:tr>
      <w:tr w:rsidTr="001A1CC3">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3. Install screen frames and dry run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3.1 Posit</w:t>
            </w:r>
            <w:r w:rsidRPr="001A1CC3">
              <w:t xml:space="preserve">ion laysheet in grippers and side-lay according to manufacturer specifications </w:t>
            </w:r>
          </w:p>
          <w:p w:rsidR="00000000" w:rsidRPr="001A1CC3" w:rsidP="001A1CC3">
            <w:pPr>
              <w:pStyle w:val="BodyText"/>
            </w:pPr>
            <w:r w:rsidRPr="001A1CC3">
              <w:t xml:space="preserve">3.2 Image position is established on laysheet </w:t>
            </w:r>
          </w:p>
          <w:p w:rsidR="00000000" w:rsidRPr="001A1CC3" w:rsidP="001A1CC3">
            <w:pPr>
              <w:pStyle w:val="BodyText"/>
            </w:pPr>
            <w:r w:rsidRPr="001A1CC3">
              <w:t xml:space="preserve">3.3 Position screen frame in screen frame holder </w:t>
            </w:r>
          </w:p>
          <w:p w:rsidR="00000000" w:rsidRPr="001A1CC3" w:rsidP="001A1CC3">
            <w:pPr>
              <w:pStyle w:val="BodyText"/>
            </w:pPr>
            <w:r w:rsidRPr="001A1CC3">
              <w:t xml:space="preserve">3.4 Confirm registration, alignment and centring and tighten screen clamps </w:t>
            </w:r>
          </w:p>
          <w:p w:rsidR="00000000" w:rsidP="001A1CC3">
            <w:pPr>
              <w:pStyle w:val="BodyText"/>
              <w:rPr>
                <w:lang w:val="en-NZ"/>
              </w:rPr>
            </w:pPr>
            <w:r w:rsidRPr="001A1CC3">
              <w:t>3.5</w:t>
            </w:r>
            <w:r w:rsidRPr="001A1CC3">
              <w:t xml:space="preserve"> Run machine through printing, and confirm that substrate registers in lays </w:t>
            </w:r>
          </w:p>
        </w:tc>
      </w:tr>
      <w:tr w:rsidTr="001A1CC3">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4. Prepare and position flood bar and squeegees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 xml:space="preserve">4.1 Assemble flood bar and squeegee and confirm that flood bar is free of nicks and burrs </w:t>
            </w:r>
          </w:p>
          <w:p w:rsidR="00000000" w:rsidRPr="001A1CC3" w:rsidP="001A1CC3">
            <w:pPr>
              <w:pStyle w:val="BodyText"/>
            </w:pPr>
            <w:r w:rsidRPr="001A1CC3">
              <w:t>4.2 Sharpen squeegee blade according to</w:t>
            </w:r>
            <w:r w:rsidRPr="001A1CC3">
              <w:t xml:space="preserve"> manufacturer specifications and ink system requirements </w:t>
            </w:r>
          </w:p>
          <w:p w:rsidR="00000000" w:rsidRPr="001A1CC3" w:rsidP="001A1CC3">
            <w:pPr>
              <w:pStyle w:val="BodyText"/>
            </w:pPr>
            <w:r w:rsidRPr="001A1CC3">
              <w:t xml:space="preserve">4.3 Position flood bar and squeegee according to job specifications with squeegee at required pre-determined angle </w:t>
            </w:r>
          </w:p>
          <w:p w:rsidR="00000000" w:rsidRPr="001A1CC3" w:rsidP="001A1CC3">
            <w:pPr>
              <w:pStyle w:val="BodyText"/>
            </w:pPr>
            <w:r w:rsidRPr="001A1CC3">
              <w:t xml:space="preserve">4.4 Adjust on and off contact according to ink system and printing speed </w:t>
            </w:r>
          </w:p>
          <w:p w:rsidR="00000000" w:rsidP="001A1CC3">
            <w:pPr>
              <w:pStyle w:val="BodyText"/>
              <w:rPr>
                <w:lang w:val="en-NZ"/>
              </w:rPr>
            </w:pPr>
            <w:r w:rsidRPr="001A1CC3">
              <w:t>4.5 Adju</w:t>
            </w:r>
            <w:r w:rsidRPr="001A1CC3">
              <w:t xml:space="preserve">st squeegee and bring into contact with substrate </w:t>
            </w:r>
          </w:p>
        </w:tc>
      </w:tr>
      <w:tr w:rsidTr="001A1CC3">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5. Set up drying or curing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 xml:space="preserve">5.1 Set up belt speed and energy according to job requirements and adjust printing speeds </w:t>
            </w:r>
          </w:p>
          <w:p w:rsidR="00000000" w:rsidRPr="001A1CC3" w:rsidP="001A1CC3">
            <w:pPr>
              <w:pStyle w:val="BodyText"/>
            </w:pPr>
            <w:r w:rsidRPr="001A1CC3">
              <w:t xml:space="preserve">5.2 Stack stock as required at end of dryer </w:t>
            </w:r>
          </w:p>
        </w:tc>
      </w:tr>
    </w:tbl>
    <w:p w:rsidR="00000000" w:rsidRPr="001A1CC3" w:rsidP="001A1CC3">
      <w:pPr>
        <w:pStyle w:val="BodyText"/>
      </w:pPr>
    </w:p>
    <w:p w:rsidR="00000000" w:rsidRPr="001A1CC3" w:rsidP="001A1CC3">
      <w:pPr>
        <w:pStyle w:val="AllowPageBreak"/>
      </w:pPr>
    </w:p>
    <w:p w:rsidR="00000000" w:rsidRPr="001A1CC3" w:rsidP="001A1CC3">
      <w:pPr>
        <w:pStyle w:val="Heading1"/>
      </w:pPr>
      <w:bookmarkStart w:id="5" w:name="O_1072755"/>
      <w:bookmarkEnd w:id="5"/>
      <w:r w:rsidRPr="001A1CC3">
        <w:t>Foundation Skills</w:t>
      </w:r>
    </w:p>
    <w:p w:rsidR="00000000" w:rsidRPr="00896965" w:rsidP="00896965">
      <w:pPr>
        <w:pStyle w:val="BodyText"/>
        <w:rPr>
          <w:i/>
        </w:rPr>
      </w:pPr>
      <w:r w:rsidRPr="00896965">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340"/>
        <w:gridCol w:w="7059"/>
      </w:tblGrid>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rPr>
                <w:rStyle w:val="SpecialBold"/>
              </w:rPr>
              <w:t>Skill</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rPr>
                <w:rStyle w:val="SpecialBold"/>
              </w:rPr>
              <w:t>Description</w:t>
            </w:r>
          </w:p>
        </w:tc>
      </w:tr>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Reading</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ListBullet"/>
              <w:rPr>
                <w:lang w:val="en-NZ"/>
              </w:rPr>
            </w:pPr>
            <w:r w:rsidRPr="001A1CC3">
              <w:t>Establishes job requirements from relevant informa</w:t>
            </w:r>
            <w:r w:rsidRPr="001A1CC3">
              <w:t>tion</w:t>
            </w:r>
          </w:p>
        </w:tc>
      </w:tr>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Numeracy</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ListBullet"/>
              <w:rPr>
                <w:lang w:val="en-NZ"/>
              </w:rPr>
            </w:pPr>
            <w:r w:rsidRPr="001A1CC3">
              <w:t>Uses simple mathematical calculations to determine and adjust resources and equipment</w:t>
            </w:r>
          </w:p>
        </w:tc>
      </w:tr>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Self-management</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ListBullet"/>
            </w:pPr>
            <w:r w:rsidRPr="001A1CC3">
              <w:t xml:space="preserve">Complies with enterprise procedures </w:t>
            </w:r>
          </w:p>
          <w:p w:rsidR="00000000" w:rsidP="001A1CC3">
            <w:pPr>
              <w:pStyle w:val="ListBullet"/>
              <w:rPr>
                <w:lang w:val="en-NZ"/>
              </w:rPr>
            </w:pPr>
            <w:r w:rsidRPr="001A1CC3">
              <w:t>Considers own role in terms of its contribution to broader goals of the work environment</w:t>
            </w:r>
          </w:p>
        </w:tc>
      </w:tr>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 xml:space="preserve">Planning and organising </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ListBullet"/>
            </w:pPr>
            <w:r w:rsidRPr="001A1CC3">
              <w:t>Takes responsibility for planning and organising own workload, identifying ways of sequencing and combining elements for efficiency</w:t>
            </w:r>
          </w:p>
          <w:p w:rsidR="00000000" w:rsidP="001A1CC3">
            <w:pPr>
              <w:pStyle w:val="ListBullet"/>
              <w:rPr>
                <w:lang w:val="en-NZ"/>
              </w:rPr>
            </w:pPr>
            <w:r w:rsidRPr="001A1CC3">
              <w:t>Automatically implements standard procedures for routine decisions</w:t>
            </w:r>
          </w:p>
        </w:tc>
      </w:tr>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Problem solving</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ListBullet"/>
              <w:rPr>
                <w:lang w:val="en-NZ"/>
              </w:rPr>
            </w:pPr>
            <w:r w:rsidRPr="001A1CC3">
              <w:t>Identifies an</w:t>
            </w:r>
            <w:r w:rsidRPr="001A1CC3">
              <w:t>d takes responsibility for addressing predictable problems in familiar work contexts</w:t>
            </w:r>
          </w:p>
        </w:tc>
      </w:tr>
      <w:tr w:rsidTr="001A1CC3">
        <w:tblPrEx>
          <w:tblW w:w="9399"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Technology</w:t>
            </w:r>
          </w:p>
        </w:tc>
        <w:tc>
          <w:tcPr>
            <w:tcW w:w="7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ListBullet"/>
            </w:pPr>
            <w:r w:rsidRPr="001A1CC3">
              <w:t>Identifies the purposes, specific functions and key features of common digital systems and tools, and operates them effectively to complete routine tasks, ada</w:t>
            </w:r>
            <w:r w:rsidRPr="001A1CC3">
              <w:t>pting some functions to improve personal efficiency</w:t>
            </w:r>
          </w:p>
        </w:tc>
      </w:tr>
    </w:tbl>
    <w:p w:rsidR="00896965" w:rsidP="001A1CC3">
      <w:pPr>
        <w:pStyle w:val="BodyText"/>
      </w:pPr>
    </w:p>
    <w:p w:rsidR="00896965" w:rsidP="001A1CC3">
      <w:pPr>
        <w:pStyle w:val="BodyText"/>
      </w:pPr>
    </w:p>
    <w:p w:rsidR="00000000" w:rsidRPr="001A1CC3" w:rsidP="001A1CC3">
      <w:pPr>
        <w:pStyle w:val="Heading1"/>
      </w:pPr>
      <w:bookmarkStart w:id="6" w:name="O_1072754"/>
      <w:bookmarkEnd w:id="6"/>
      <w:r w:rsidRPr="001A1CC3">
        <w:t>Unit Mapping Information</w:t>
      </w:r>
    </w:p>
    <w:p w:rsidR="00000000" w:rsidRPr="001A1CC3" w:rsidP="00896965">
      <w:pPr>
        <w:pStyle w:val="BodyText"/>
      </w:pPr>
      <w:r w:rsidRPr="001A1CC3">
        <w:t>Supersedes and is equivalent to ICPSCP351 Prepare machine and drying/curing unit.</w:t>
      </w:r>
    </w:p>
    <w:p w:rsidR="00000000" w:rsidRPr="001A1CC3" w:rsidP="001A1CC3">
      <w:pPr>
        <w:pStyle w:val="Heading1"/>
      </w:pPr>
      <w:bookmarkStart w:id="7" w:name="O_1072747"/>
      <w:bookmarkEnd w:id="7"/>
      <w:r w:rsidRPr="001A1CC3">
        <w:t>Links</w:t>
      </w:r>
    </w:p>
    <w:p w:rsidR="00000000" w:rsidRPr="001A1CC3" w:rsidP="00896965">
      <w:pPr>
        <w:pStyle w:val="BodyText"/>
      </w:pPr>
      <w:r w:rsidRPr="001A1CC3">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56BD3">
        <w:rPr>
          <w:rStyle w:val="Hyperlink"/>
        </w:rPr>
        <w:t>https://vetnet.gov.au/Pages/TrainingDocs.aspx?q=a74b7a0f-a253-47e3-8be0-5d426e24131d</w:t>
      </w:r>
      <w:r>
        <w:fldChar w:fldCharType="end"/>
      </w:r>
    </w:p>
    <w:p w:rsidR="00000000" w:rsidRPr="001A1CC3" w:rsidP="00896965">
      <w:pPr>
        <w:pStyle w:val="BodyText"/>
        <w:sectPr w:rsidSect="001A1CC3">
          <w:headerReference w:type="default" r:id="rId10"/>
          <w:footerReference w:type="default" r:id="rId11"/>
          <w:pgSz w:w="11908" w:h="16833"/>
          <w:pgMar w:top="1702" w:right="1418" w:bottom="1702" w:left="1418" w:header="992" w:footer="992" w:gutter="0"/>
          <w:cols w:space="720"/>
          <w:noEndnote/>
          <w:docGrid w:linePitch="299"/>
        </w:sectPr>
      </w:pPr>
    </w:p>
    <w:p w:rsidR="00000000" w:rsidRPr="001A1CC3" w:rsidP="001A1CC3">
      <w:pPr>
        <w:pStyle w:val="SuperHeading"/>
      </w:pPr>
      <w:r w:rsidRPr="001A1CC3">
        <w:t>Assessment Requirements for ICPSCP3510 Prepare machine and drying</w:t>
      </w:r>
      <w:r w:rsidRPr="001A1CC3">
        <w:t>/curing unit</w:t>
      </w:r>
    </w:p>
    <w:p w:rsidR="00000000" w:rsidRPr="001A1CC3" w:rsidP="001A1CC3">
      <w:pPr>
        <w:pStyle w:val="Heading1"/>
      </w:pPr>
      <w:bookmarkStart w:id="8" w:name="O_1072749"/>
      <w:bookmarkEnd w:id="8"/>
      <w:r w:rsidRPr="001A1CC3">
        <w:t>Modification History</w:t>
      </w:r>
    </w:p>
    <w:tbl>
      <w:tblPr>
        <w:tblW w:w="0" w:type="auto"/>
        <w:tblLayout w:type="fixed"/>
        <w:tblCellMar>
          <w:left w:w="62" w:type="dxa"/>
          <w:right w:w="62" w:type="dxa"/>
        </w:tblCellMar>
        <w:tblLook w:val="0000"/>
      </w:tblPr>
      <w:tblGrid>
        <w:gridCol w:w="2493"/>
        <w:gridCol w:w="6337"/>
      </w:tblGrid>
      <w:tr w:rsidTr="001A1CC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rPr>
                <w:rStyle w:val="SpecialBold"/>
              </w:rPr>
              <w:t>Comments</w:t>
            </w:r>
          </w:p>
        </w:tc>
      </w:tr>
      <w:tr w:rsidTr="001A1CC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CC3">
            <w:pPr>
              <w:pStyle w:val="BodyText"/>
              <w:rPr>
                <w:lang w:val="en-NZ"/>
              </w:rPr>
            </w:pPr>
            <w:r w:rsidRPr="001A1C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CC3" w:rsidP="001A1CC3">
            <w:pPr>
              <w:pStyle w:val="BodyText"/>
            </w:pPr>
            <w:r w:rsidRPr="001A1CC3">
              <w:t>This version first released with ICP Printing and Graphic Arts Training Package Version 4.0.</w:t>
            </w:r>
          </w:p>
        </w:tc>
      </w:tr>
    </w:tbl>
    <w:p w:rsidR="00000000" w:rsidRPr="001A1CC3" w:rsidP="001A1CC3">
      <w:pPr>
        <w:pStyle w:val="BodyText"/>
      </w:pPr>
    </w:p>
    <w:p w:rsidR="00000000" w:rsidRPr="001A1CC3" w:rsidP="001A1CC3">
      <w:pPr>
        <w:pStyle w:val="AllowPageBreak"/>
      </w:pPr>
    </w:p>
    <w:p w:rsidR="00000000" w:rsidRPr="001A1CC3" w:rsidP="001A1CC3">
      <w:pPr>
        <w:pStyle w:val="Heading1"/>
      </w:pPr>
      <w:bookmarkStart w:id="9" w:name="O_1072752"/>
      <w:bookmarkEnd w:id="9"/>
      <w:r w:rsidRPr="001A1CC3">
        <w:t>Performance Evidence</w:t>
      </w:r>
    </w:p>
    <w:p w:rsidR="00000000" w:rsidRPr="001A1CC3" w:rsidP="00896965">
      <w:pPr>
        <w:pStyle w:val="BodyText"/>
      </w:pPr>
      <w:r w:rsidRPr="001A1CC3">
        <w:t>The candidate must demonstrate the ability to complete the tasks outlined in the elements, performance criteria and foundation skills of this unit, including evidence of the ability to:</w:t>
      </w:r>
    </w:p>
    <w:p w:rsidR="00000000" w:rsidRPr="001A1CC3" w:rsidP="001A1CC3">
      <w:pPr>
        <w:pStyle w:val="ListBullet"/>
      </w:pPr>
      <w:r w:rsidRPr="001A1CC3">
        <w:t>prepare a machine for printing two different jobs by installing the s</w:t>
      </w:r>
      <w:r w:rsidRPr="001A1CC3">
        <w:t>creen frame and squeegee or flood coater and setting up a drying or curing unit to achieve the desired properties, according to manufacturer specifications, enterprise procedures and work health and safety (WHS) requirements.</w:t>
      </w:r>
    </w:p>
    <w:p w:rsidR="00000000" w:rsidRPr="001A1CC3" w:rsidP="001A1CC3">
      <w:pPr>
        <w:pStyle w:val="AllowPageBreak"/>
      </w:pPr>
    </w:p>
    <w:p w:rsidR="00000000" w:rsidRPr="001A1CC3" w:rsidP="001A1CC3">
      <w:pPr>
        <w:pStyle w:val="Heading1"/>
      </w:pPr>
      <w:bookmarkStart w:id="10" w:name="O_1072751"/>
      <w:bookmarkEnd w:id="10"/>
      <w:r w:rsidRPr="001A1CC3">
        <w:t>Knowledge E</w:t>
      </w:r>
      <w:r w:rsidRPr="001A1CC3">
        <w:t>vidence</w:t>
      </w:r>
    </w:p>
    <w:p w:rsidR="00000000" w:rsidRPr="001A1CC3" w:rsidP="00896965">
      <w:pPr>
        <w:pStyle w:val="BodyText"/>
      </w:pPr>
      <w:r w:rsidRPr="001A1CC3">
        <w:t>The candidate must be able to demonstrate knowledge to complete the tasks outlined in the elements, performance criteria and foundation skills of this unit, including knowledge of:</w:t>
      </w:r>
    </w:p>
    <w:p w:rsidR="00000000" w:rsidRPr="001A1CC3" w:rsidP="001A1CC3">
      <w:pPr>
        <w:pStyle w:val="ListBullet"/>
      </w:pPr>
      <w:r w:rsidRPr="001A1CC3">
        <w:t>WHS requirements for:</w:t>
      </w:r>
    </w:p>
    <w:p w:rsidR="00000000" w:rsidRPr="001A1CC3" w:rsidP="001A1CC3">
      <w:pPr>
        <w:pStyle w:val="ListBullet2"/>
      </w:pPr>
      <w:r w:rsidRPr="001A1CC3">
        <w:t>drying or curing units</w:t>
      </w:r>
    </w:p>
    <w:p w:rsidR="00000000" w:rsidRPr="001A1CC3" w:rsidP="001A1CC3">
      <w:pPr>
        <w:pStyle w:val="ListBullet2"/>
      </w:pPr>
      <w:r w:rsidRPr="001A1CC3">
        <w:t>handling blades</w:t>
      </w:r>
    </w:p>
    <w:p w:rsidR="00000000" w:rsidRPr="001A1CC3" w:rsidP="001A1CC3">
      <w:pPr>
        <w:pStyle w:val="ListBullet2"/>
      </w:pPr>
      <w:r w:rsidRPr="001A1CC3">
        <w:t>handling screen frame, mesh and stencil</w:t>
      </w:r>
    </w:p>
    <w:p w:rsidR="00000000" w:rsidRPr="001A1CC3" w:rsidP="001A1CC3">
      <w:pPr>
        <w:pStyle w:val="ListBullet"/>
      </w:pPr>
      <w:r w:rsidRPr="001A1CC3">
        <w:t>colour sequence of screens and signs of defects when examining screen and stencil</w:t>
      </w:r>
    </w:p>
    <w:p w:rsidR="00000000" w:rsidRPr="001A1CC3" w:rsidP="001A1CC3">
      <w:pPr>
        <w:pStyle w:val="ListBullet"/>
      </w:pPr>
      <w:r w:rsidRPr="001A1CC3">
        <w:t>variation between the positive and stencil</w:t>
      </w:r>
    </w:p>
    <w:p w:rsidR="00000000" w:rsidRPr="001A1CC3" w:rsidP="001A1CC3">
      <w:pPr>
        <w:pStyle w:val="ListBullet"/>
      </w:pPr>
      <w:r w:rsidRPr="001A1CC3">
        <w:t>maintenance required on the equipment, including periodic adjustments of the drying or cur</w:t>
      </w:r>
      <w:r w:rsidRPr="001A1CC3">
        <w:t>ing units</w:t>
      </w:r>
    </w:p>
    <w:p w:rsidR="00000000" w:rsidRPr="001A1CC3" w:rsidP="001A1CC3">
      <w:pPr>
        <w:pStyle w:val="ListBullet"/>
      </w:pPr>
      <w:r w:rsidRPr="001A1CC3">
        <w:t>different machine capabilities and characteristics</w:t>
      </w:r>
    </w:p>
    <w:p w:rsidR="00000000" w:rsidRPr="001A1CC3" w:rsidP="001A1CC3">
      <w:pPr>
        <w:pStyle w:val="ListBullet"/>
      </w:pPr>
      <w:r w:rsidRPr="001A1CC3">
        <w:t>function of the printing base</w:t>
      </w:r>
    </w:p>
    <w:p w:rsidR="00000000" w:rsidRPr="001A1CC3" w:rsidP="001A1CC3">
      <w:pPr>
        <w:pStyle w:val="ListBullet"/>
      </w:pPr>
      <w:r w:rsidRPr="001A1CC3">
        <w:t>lay sheet position on the printing base and the image position on the lay sheet</w:t>
      </w:r>
    </w:p>
    <w:p w:rsidR="00000000" w:rsidRPr="001A1CC3" w:rsidP="001A1CC3">
      <w:pPr>
        <w:pStyle w:val="ListBullet"/>
      </w:pPr>
      <w:r w:rsidRPr="001A1CC3">
        <w:t>type of lay sheet being used</w:t>
      </w:r>
    </w:p>
    <w:p w:rsidR="00000000" w:rsidRPr="001A1CC3" w:rsidP="001A1CC3">
      <w:pPr>
        <w:pStyle w:val="ListBullet"/>
      </w:pPr>
      <w:r w:rsidRPr="001A1CC3">
        <w:t xml:space="preserve">frame position in the frame holder, and registering and </w:t>
      </w:r>
      <w:r w:rsidRPr="001A1CC3">
        <w:t>alignment of the stencil with the image on the lay sheet</w:t>
      </w:r>
    </w:p>
    <w:p w:rsidR="00000000" w:rsidRPr="001A1CC3" w:rsidP="001A1CC3">
      <w:pPr>
        <w:pStyle w:val="ListBullet"/>
      </w:pPr>
      <w:r w:rsidRPr="001A1CC3">
        <w:t>checks required to maintain register</w:t>
      </w:r>
    </w:p>
    <w:p w:rsidR="00000000" w:rsidRPr="001A1CC3" w:rsidP="001A1CC3">
      <w:pPr>
        <w:pStyle w:val="ListBullet"/>
      </w:pPr>
      <w:r w:rsidRPr="001A1CC3">
        <w:t>required characteristics of a squeegee blade or flood coater</w:t>
      </w:r>
    </w:p>
    <w:p w:rsidR="00000000" w:rsidRPr="001A1CC3" w:rsidP="001A1CC3">
      <w:pPr>
        <w:pStyle w:val="ListBullet"/>
      </w:pPr>
      <w:r w:rsidRPr="001A1CC3">
        <w:t>purpose of shore hardness of squeegee material and the length of squeegee or flood coater</w:t>
      </w:r>
    </w:p>
    <w:p w:rsidR="00000000" w:rsidRPr="001A1CC3" w:rsidP="001A1CC3">
      <w:pPr>
        <w:pStyle w:val="ListBullet"/>
      </w:pPr>
      <w:r w:rsidRPr="001A1CC3">
        <w:t>positioning, fixing and adjustment of the squeegee or flood coater and the relationship of the squeegee to the flood coater</w:t>
      </w:r>
    </w:p>
    <w:p w:rsidR="00000000" w:rsidRPr="001A1CC3" w:rsidP="001A1CC3">
      <w:pPr>
        <w:pStyle w:val="ListBullet"/>
      </w:pPr>
      <w:r w:rsidRPr="001A1CC3">
        <w:t>adjustment of on and off contact distance and peel-off requirements of the screen frame</w:t>
      </w:r>
    </w:p>
    <w:p w:rsidR="00000000" w:rsidRPr="001A1CC3" w:rsidP="001A1CC3">
      <w:pPr>
        <w:pStyle w:val="ListBullet"/>
      </w:pPr>
      <w:r w:rsidRPr="001A1CC3">
        <w:t>relationship of the machine stroke to off co</w:t>
      </w:r>
      <w:r w:rsidRPr="001A1CC3">
        <w:t>ntact or peel-off requirements</w:t>
      </w:r>
    </w:p>
    <w:p w:rsidR="00000000" w:rsidRPr="001A1CC3" w:rsidP="001A1CC3">
      <w:pPr>
        <w:pStyle w:val="ListBullet"/>
      </w:pPr>
      <w:r w:rsidRPr="001A1CC3">
        <w:t>effects of temperature on the substrate</w:t>
      </w:r>
    </w:p>
    <w:p w:rsidR="00000000" w:rsidRPr="001A1CC3" w:rsidP="001A1CC3">
      <w:pPr>
        <w:pStyle w:val="ListBullet"/>
      </w:pPr>
      <w:r w:rsidRPr="001A1CC3">
        <w:t>factors determining belt speed and energy requirements</w:t>
      </w:r>
    </w:p>
    <w:p w:rsidR="00000000" w:rsidRPr="001A1CC3" w:rsidP="001A1CC3">
      <w:pPr>
        <w:pStyle w:val="ListBullet"/>
      </w:pPr>
      <w:r w:rsidRPr="001A1CC3">
        <w:t>manufacturer manuals, enterprise procedures and work health and safety documentation, including their location and purpose.</w:t>
      </w:r>
    </w:p>
    <w:p w:rsidR="00000000" w:rsidRPr="001A1CC3" w:rsidP="001A1CC3">
      <w:pPr>
        <w:pStyle w:val="AllowPageBreak"/>
      </w:pPr>
    </w:p>
    <w:p w:rsidR="00000000" w:rsidRPr="001A1CC3" w:rsidP="001A1CC3">
      <w:pPr>
        <w:pStyle w:val="Heading1"/>
      </w:pPr>
      <w:bookmarkStart w:id="11" w:name="O_1072750"/>
      <w:bookmarkEnd w:id="11"/>
      <w:r w:rsidRPr="001A1CC3">
        <w:t>Assessment Conditions</w:t>
      </w:r>
    </w:p>
    <w:p w:rsidR="00000000" w:rsidRPr="001A1CC3" w:rsidP="00896965">
      <w:pPr>
        <w:pStyle w:val="BodyText"/>
      </w:pPr>
      <w:r w:rsidRPr="001A1CC3">
        <w:t>Gather evidence to demonstrate consistent performance in conditions that are safe and replicate the workplace. Noise levels, production flow, interruptions and time variances must be typical of those experienced in the sc</w:t>
      </w:r>
      <w:r w:rsidRPr="001A1CC3">
        <w:t>reen printing field of work and include access to:</w:t>
      </w:r>
    </w:p>
    <w:p w:rsidR="00000000" w:rsidRPr="001A1CC3" w:rsidP="001A1CC3">
      <w:pPr>
        <w:pStyle w:val="ListBullet"/>
      </w:pPr>
      <w:r w:rsidRPr="001A1CC3">
        <w:t>special purpose tools, equipment and materials</w:t>
      </w:r>
    </w:p>
    <w:p w:rsidR="00000000" w:rsidRPr="001A1CC3" w:rsidP="001A1CC3">
      <w:pPr>
        <w:pStyle w:val="ListBullet"/>
      </w:pPr>
      <w:r w:rsidRPr="001A1CC3">
        <w:t>machine with drying/curing unit.</w:t>
      </w:r>
    </w:p>
    <w:p w:rsidR="00000000" w:rsidRPr="001A1CC3" w:rsidP="00896965">
      <w:pPr>
        <w:pStyle w:val="BodyText"/>
      </w:pPr>
      <w:r w:rsidRPr="001A1CC3">
        <w:t>Assessors of this unit must satisfy the requirements for assessors in applicable vocational education and training legislati</w:t>
      </w:r>
      <w:r w:rsidRPr="001A1CC3">
        <w:t>on, frameworks and/or standards.</w:t>
      </w:r>
    </w:p>
    <w:p w:rsidR="00000000" w:rsidRPr="001A1CC3" w:rsidP="001A1CC3">
      <w:pPr>
        <w:pStyle w:val="Heading1"/>
      </w:pPr>
      <w:bookmarkStart w:id="12" w:name="O_1072748"/>
      <w:bookmarkEnd w:id="12"/>
      <w:r w:rsidRPr="001A1CC3">
        <w:t>Links</w:t>
      </w:r>
    </w:p>
    <w:p w:rsidR="00000000" w:rsidRPr="001A1CC3" w:rsidP="00896965">
      <w:pPr>
        <w:pStyle w:val="BodyText"/>
      </w:pPr>
      <w:r w:rsidRPr="001A1CC3">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56BD3">
        <w:rPr>
          <w:rStyle w:val="Hyperlink"/>
        </w:rPr>
        <w:t>https://vetnet.gov.au/Pages/TrainingDocs.aspx?q=a74b7a0f-a253-47e3-8be0-5d426e24131d</w:t>
      </w:r>
      <w:r>
        <w:fldChar w:fldCharType="end"/>
      </w:r>
    </w:p>
    <w:p w:rsidR="00000000" w:rsidRPr="001A1CC3" w:rsidP="001A1CC3"/>
    <w:sectPr w:rsidSect="001A1C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rsidRPr="00896965" w:rsidP="00896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65" w:rsidP="001A1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965" w:rsidP="001A1C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6965" w:rsidP="001A1C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rsidP="001A1CC3">
    <w:pPr>
      <w:pStyle w:val="Footer"/>
      <w:framePr w:wrap="around"/>
    </w:pPr>
    <w:r>
      <w:fldChar w:fldCharType="begin"/>
    </w:r>
    <w:r>
      <w:instrText xml:space="preserve"> DOCPROPERTY  Subject  \* MERGEFORMAT </w:instrText>
    </w:r>
    <w:r>
      <w:fldChar w:fldCharType="separate"/>
    </w:r>
    <w:r w:rsidR="00896965">
      <w:t>Approved</w:t>
    </w:r>
    <w:r w:rsidR="00896965">
      <w:fldChar w:fldCharType="end"/>
    </w:r>
    <w:r>
      <w:tab/>
      <w:t xml:space="preserve">Page </w:t>
    </w:r>
    <w:r>
      <w:fldChar w:fldCharType="begin"/>
    </w:r>
    <w:r>
      <w:instrText xml:space="preserve"> PAGE  \* Arabic  \* MERGEFORMAT </w:instrText>
    </w:r>
    <w:r>
      <w:fldChar w:fldCharType="separate"/>
    </w:r>
    <w:r w:rsidR="008969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965">
      <w:rPr>
        <w:noProof/>
      </w:rPr>
      <w:t>4</w:t>
    </w:r>
    <w:r>
      <w:rPr>
        <w:noProof/>
      </w:rPr>
      <w:fldChar w:fldCharType="end"/>
    </w:r>
  </w:p>
  <w:p w:rsidR="001A1CC3" w:rsidP="001A1CC3">
    <w:pPr>
      <w:pStyle w:val="Footer"/>
      <w:framePr w:wrap="around"/>
    </w:pPr>
    <w:r>
      <w:t xml:space="preserve">© Commonwealth of Australia, </w:t>
    </w:r>
    <w:r>
      <w:fldChar w:fldCharType="begin"/>
    </w:r>
    <w:r>
      <w:instrText xml:space="preserve"> DATE  \@ "yyyy"  \* MERGEFORMAT </w:instrText>
    </w:r>
    <w:r>
      <w:fldChar w:fldCharType="separate"/>
    </w:r>
    <w:r w:rsidR="00896965">
      <w:rPr>
        <w:noProof/>
      </w:rPr>
      <w:t>2025</w:t>
    </w:r>
    <w:r>
      <w:fldChar w:fldCharType="end"/>
    </w:r>
    <w:r>
      <w:tab/>
    </w:r>
    <w:r>
      <w:fldChar w:fldCharType="begin"/>
    </w:r>
    <w:r>
      <w:instrText xml:space="preserve"> DOCPROPERTY  Author  \* MERGEFORMAT </w:instrText>
    </w:r>
    <w:r>
      <w:fldChar w:fldCharType="separate"/>
    </w:r>
    <w:r w:rsidR="00896965">
      <w:t>Manufacturing Industry Skills Alliance</w:t>
    </w:r>
    <w:r w:rsidR="00896965">
      <w:fldChar w:fldCharType="end"/>
    </w:r>
  </w:p>
  <w:p w:rsidR="001A1CC3" w:rsidP="001A1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CC3" w:rsidRPr="00896965" w:rsidP="008969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65" w:rsidRPr="002D2AF8" w:rsidP="001A1CC3">
    <w:pPr>
      <w:pStyle w:val="Header"/>
      <w:framePr w:wrap="around"/>
    </w:pPr>
    <w:r>
      <w:fldChar w:fldCharType="begin"/>
    </w:r>
    <w:r>
      <w:instrText xml:space="preserve"> TITLE   \* MERGEFORMAT </w:instrText>
    </w:r>
    <w:r>
      <w:fldChar w:fldCharType="separate"/>
    </w:r>
    <w:r>
      <w:t>ICPSCP3510 Prepare machine and drying/curing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6965" w:rsidP="001A1C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C3" w:rsidRPr="002D2AF8" w:rsidP="001A1CC3">
    <w:pPr>
      <w:pStyle w:val="Header"/>
      <w:framePr w:wrap="around"/>
    </w:pPr>
    <w:r>
      <w:fldChar w:fldCharType="begin"/>
    </w:r>
    <w:r>
      <w:instrText xml:space="preserve"> TITLE   \* MERGEFORMAT </w:instrText>
    </w:r>
    <w:r>
      <w:fldChar w:fldCharType="separate"/>
    </w:r>
    <w:r w:rsidR="00896965">
      <w:t>ICPSCP3510 Prepare machine and drying/curing unit</w:t>
    </w:r>
    <w:r w:rsidR="00896965">
      <w:fldChar w:fldCharType="end"/>
    </w:r>
    <w:r>
      <w:tab/>
      <w:t xml:space="preserve">Date this document was generated: </w:t>
    </w:r>
    <w:r>
      <w:fldChar w:fldCharType="begin"/>
    </w:r>
    <w:r>
      <w:instrText xml:space="preserve"> CREATEDATE  \@ "d MMMM yyyy"  \* MERGEFORMAT </w:instrText>
    </w:r>
    <w:r>
      <w:fldChar w:fldCharType="separate"/>
    </w:r>
    <w:r w:rsidR="00896965">
      <w:rPr>
        <w:noProof/>
      </w:rPr>
      <w:t>1 March 2025</w:t>
    </w:r>
    <w:r>
      <w:fldChar w:fldCharType="end"/>
    </w:r>
  </w:p>
  <w:p w:rsidR="001A1CC3" w:rsidP="001A1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2D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2E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09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CC3"/>
    <w:pPr>
      <w:spacing w:before="360" w:after="60"/>
      <w:outlineLvl w:val="0"/>
    </w:pPr>
    <w:rPr>
      <w:sz w:val="32"/>
    </w:rPr>
  </w:style>
  <w:style w:type="paragraph" w:styleId="Heading2">
    <w:name w:val="heading 2"/>
    <w:basedOn w:val="HeadingBase"/>
    <w:next w:val="BodyText"/>
    <w:link w:val="Heading2Char"/>
    <w:qFormat/>
    <w:rsid w:val="001A1CC3"/>
    <w:pPr>
      <w:keepLines/>
      <w:spacing w:before="240" w:after="120"/>
      <w:outlineLvl w:val="1"/>
    </w:pPr>
    <w:rPr>
      <w:sz w:val="28"/>
      <w:szCs w:val="40"/>
    </w:rPr>
  </w:style>
  <w:style w:type="paragraph" w:styleId="Heading3">
    <w:name w:val="heading 3"/>
    <w:basedOn w:val="HeadingBase"/>
    <w:next w:val="BodyText"/>
    <w:link w:val="Heading3Char"/>
    <w:qFormat/>
    <w:rsid w:val="001A1CC3"/>
    <w:pPr>
      <w:spacing w:before="180" w:after="120"/>
      <w:outlineLvl w:val="2"/>
    </w:pPr>
    <w:rPr>
      <w:spacing w:val="-10"/>
      <w:kern w:val="32"/>
    </w:rPr>
  </w:style>
  <w:style w:type="paragraph" w:styleId="Heading4">
    <w:name w:val="heading 4"/>
    <w:basedOn w:val="HeadingBase"/>
    <w:next w:val="BodyText"/>
    <w:link w:val="Heading4Char"/>
    <w:qFormat/>
    <w:rsid w:val="001A1CC3"/>
    <w:pPr>
      <w:spacing w:before="160" w:after="120"/>
      <w:outlineLvl w:val="3"/>
    </w:pPr>
    <w:rPr>
      <w:sz w:val="22"/>
    </w:rPr>
  </w:style>
  <w:style w:type="paragraph" w:styleId="Heading5">
    <w:name w:val="heading 5"/>
    <w:basedOn w:val="HeadingBase"/>
    <w:next w:val="Normal"/>
    <w:link w:val="Heading5Char"/>
    <w:qFormat/>
    <w:rsid w:val="001A1CC3"/>
    <w:pPr>
      <w:spacing w:before="80"/>
      <w:outlineLvl w:val="4"/>
    </w:pPr>
    <w:rPr>
      <w:color w:val="918585"/>
      <w:sz w:val="20"/>
    </w:rPr>
  </w:style>
  <w:style w:type="paragraph" w:styleId="Heading6">
    <w:name w:val="heading 6"/>
    <w:basedOn w:val="HeadingBase"/>
    <w:next w:val="Normal"/>
    <w:link w:val="Heading6Char"/>
    <w:qFormat/>
    <w:rsid w:val="001A1CC3"/>
    <w:pPr>
      <w:spacing w:before="60"/>
      <w:outlineLvl w:val="5"/>
    </w:pPr>
    <w:rPr>
      <w:color w:val="918585"/>
      <w:sz w:val="20"/>
    </w:rPr>
  </w:style>
  <w:style w:type="paragraph" w:styleId="Heading7">
    <w:name w:val="heading 7"/>
    <w:basedOn w:val="Normal"/>
    <w:next w:val="Normal"/>
    <w:link w:val="Heading7Char"/>
    <w:qFormat/>
    <w:rsid w:val="001A1CC3"/>
    <w:pPr>
      <w:ind w:left="720"/>
      <w:outlineLvl w:val="6"/>
    </w:pPr>
    <w:rPr>
      <w:i/>
    </w:rPr>
  </w:style>
  <w:style w:type="paragraph" w:styleId="Heading8">
    <w:name w:val="heading 8"/>
    <w:basedOn w:val="Normal"/>
    <w:next w:val="Normal"/>
    <w:link w:val="Heading8Char"/>
    <w:qFormat/>
    <w:rsid w:val="001A1CC3"/>
    <w:pPr>
      <w:ind w:left="720"/>
      <w:outlineLvl w:val="7"/>
    </w:pPr>
    <w:rPr>
      <w:i/>
    </w:rPr>
  </w:style>
  <w:style w:type="paragraph" w:styleId="Heading9">
    <w:name w:val="heading 9"/>
    <w:basedOn w:val="Normal"/>
    <w:next w:val="Normal"/>
    <w:link w:val="Heading9Char"/>
    <w:qFormat/>
    <w:rsid w:val="001A1CC3"/>
    <w:pPr>
      <w:ind w:left="720"/>
      <w:outlineLvl w:val="8"/>
    </w:pPr>
    <w:rPr>
      <w:i/>
    </w:rPr>
  </w:style>
  <w:style w:type="character" w:default="1" w:styleId="DefaultParagraphFont">
    <w:name w:val="Default Paragraph Font"/>
    <w:uiPriority w:val="1"/>
    <w:unhideWhenUsed/>
    <w:rsid w:val="001A1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CC3"/>
  </w:style>
  <w:style w:type="character" w:customStyle="1" w:styleId="Heading1Char">
    <w:name w:val="Heading 1 Char"/>
    <w:basedOn w:val="DefaultParagraphFont"/>
    <w:link w:val="Heading1"/>
    <w:rsid w:val="001A1CC3"/>
    <w:rPr>
      <w:rFonts w:ascii="Times New Roman" w:eastAsia="Times New Roman" w:hAnsi="Times New Roman" w:cs="Times New Roman"/>
      <w:b/>
      <w:sz w:val="32"/>
      <w:szCs w:val="20"/>
      <w:lang w:eastAsia="en-US"/>
    </w:rPr>
  </w:style>
  <w:style w:type="paragraph" w:styleId="BodyText">
    <w:name w:val="Body Text"/>
    <w:basedOn w:val="Normal"/>
    <w:link w:val="BodyTextChar"/>
    <w:rsid w:val="001A1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CC3"/>
    <w:rPr>
      <w:rFonts w:ascii="Times New Roman" w:eastAsia="Times New Roman" w:hAnsi="Times New Roman" w:cs="Times New Roman"/>
      <w:sz w:val="24"/>
      <w:lang w:eastAsia="en-US"/>
    </w:rPr>
  </w:style>
  <w:style w:type="paragraph" w:styleId="ListBullet">
    <w:name w:val="List Bullet"/>
    <w:basedOn w:val="List"/>
    <w:rsid w:val="001A1CC3"/>
    <w:pPr>
      <w:numPr>
        <w:numId w:val="12"/>
      </w:numPr>
      <w:tabs>
        <w:tab w:val="clear" w:pos="340"/>
      </w:tabs>
      <w:spacing w:before="40" w:after="40"/>
    </w:pPr>
  </w:style>
  <w:style w:type="character" w:customStyle="1" w:styleId="SpecialBold">
    <w:name w:val="Special Bold"/>
    <w:basedOn w:val="DefaultParagraphFont"/>
    <w:rsid w:val="001A1CC3"/>
    <w:rPr>
      <w:b/>
      <w:spacing w:val="0"/>
    </w:rPr>
  </w:style>
  <w:style w:type="paragraph" w:styleId="ListBullet2">
    <w:name w:val="List Bullet 2"/>
    <w:basedOn w:val="List2"/>
    <w:rsid w:val="001A1CC3"/>
    <w:pPr>
      <w:numPr>
        <w:numId w:val="13"/>
      </w:numPr>
      <w:tabs>
        <w:tab w:val="clear" w:pos="680"/>
      </w:tabs>
    </w:pPr>
  </w:style>
  <w:style w:type="character" w:styleId="Emphasis">
    <w:name w:val="Emphasis"/>
    <w:basedOn w:val="DefaultParagraphFont"/>
    <w:qFormat/>
    <w:rsid w:val="001A1CC3"/>
    <w:rPr>
      <w:i/>
    </w:rPr>
  </w:style>
  <w:style w:type="paragraph" w:customStyle="1" w:styleId="SuperHeading">
    <w:name w:val="SuperHeading"/>
    <w:basedOn w:val="Normal"/>
    <w:rsid w:val="001A1CC3"/>
    <w:pPr>
      <w:spacing w:before="240" w:after="120"/>
      <w:outlineLvl w:val="0"/>
    </w:pPr>
    <w:rPr>
      <w:rFonts w:ascii="Times New Roman" w:hAnsi="Times New Roman"/>
      <w:b/>
      <w:sz w:val="32"/>
    </w:rPr>
  </w:style>
  <w:style w:type="paragraph" w:customStyle="1" w:styleId="AllowPageBreak">
    <w:name w:val="AllowPageBreak"/>
    <w:rsid w:val="001A1C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CC3"/>
    <w:rPr>
      <w:rFonts w:ascii="Courier New" w:eastAsia="Times New Roman" w:hAnsi="Courier New" w:cs="Times New Roman"/>
      <w:i/>
      <w:szCs w:val="20"/>
      <w:lang w:eastAsia="en-US"/>
    </w:rPr>
  </w:style>
  <w:style w:type="paragraph" w:customStyle="1" w:styleId="HeadingBase">
    <w:name w:val="Heading Base"/>
    <w:rsid w:val="001A1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CC3"/>
    <w:pPr>
      <w:tabs>
        <w:tab w:val="right" w:leader="dot" w:pos="9072"/>
      </w:tabs>
      <w:ind w:left="567"/>
    </w:pPr>
    <w:rPr>
      <w:szCs w:val="22"/>
    </w:rPr>
  </w:style>
  <w:style w:type="paragraph" w:customStyle="1" w:styleId="TOCBase">
    <w:name w:val="TOC Base"/>
    <w:rsid w:val="001A1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CC3"/>
    <w:pPr>
      <w:tabs>
        <w:tab w:val="right" w:leader="dot" w:pos="9072"/>
      </w:tabs>
      <w:spacing w:before="40" w:after="40"/>
      <w:ind w:left="284"/>
    </w:pPr>
    <w:rPr>
      <w:rFonts w:ascii="Times New Roman" w:hAnsi="Times New Roman"/>
    </w:rPr>
  </w:style>
  <w:style w:type="paragraph" w:styleId="TOC1">
    <w:name w:val="toc 1"/>
    <w:basedOn w:val="TOCBase"/>
    <w:next w:val="Normal"/>
    <w:rsid w:val="001A1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CC3"/>
    <w:rPr>
      <w:rFonts w:ascii="Times New Roman" w:eastAsia="Times New Roman" w:hAnsi="Times New Roman" w:cs="Times New Roman"/>
      <w:sz w:val="16"/>
      <w:lang w:eastAsia="en-US"/>
    </w:rPr>
  </w:style>
  <w:style w:type="paragraph" w:styleId="Title">
    <w:name w:val="Title"/>
    <w:basedOn w:val="HeadingBase"/>
    <w:link w:val="TitleChar"/>
    <w:qFormat/>
    <w:rsid w:val="001A1CC3"/>
    <w:pPr>
      <w:spacing w:before="5040"/>
      <w:jc w:val="center"/>
    </w:pPr>
    <w:rPr>
      <w:sz w:val="48"/>
      <w:szCs w:val="72"/>
      <w:lang w:val="en-US"/>
    </w:rPr>
  </w:style>
  <w:style w:type="character" w:customStyle="1" w:styleId="TitleChar">
    <w:name w:val="Title Char"/>
    <w:basedOn w:val="DefaultParagraphFont"/>
    <w:link w:val="Title"/>
    <w:rsid w:val="001A1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CC3"/>
    <w:pPr>
      <w:tabs>
        <w:tab w:val="left" w:pos="3600"/>
        <w:tab w:val="left" w:pos="3958"/>
      </w:tabs>
    </w:pPr>
  </w:style>
  <w:style w:type="paragraph" w:styleId="List">
    <w:name w:val="List"/>
    <w:basedOn w:val="BodyText"/>
    <w:next w:val="BodyText"/>
    <w:rsid w:val="001A1CC3"/>
    <w:pPr>
      <w:tabs>
        <w:tab w:val="left" w:pos="340"/>
      </w:tabs>
      <w:spacing w:before="60" w:after="60"/>
      <w:ind w:left="340" w:hanging="340"/>
    </w:pPr>
  </w:style>
  <w:style w:type="paragraph" w:customStyle="1" w:styleId="Note">
    <w:name w:val="Note"/>
    <w:basedOn w:val="BodyText"/>
    <w:rsid w:val="001A1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CC3"/>
    <w:pPr>
      <w:framePr w:wrap="auto" w:hAnchor="text" w:y="6049"/>
    </w:pPr>
    <w:rPr>
      <w:color w:val="000000"/>
      <w:sz w:val="40"/>
    </w:rPr>
  </w:style>
  <w:style w:type="paragraph" w:customStyle="1" w:styleId="TOCTitle">
    <w:name w:val="TOCTitle"/>
    <w:basedOn w:val="Heading1"/>
    <w:rsid w:val="001A1CC3"/>
    <w:pPr>
      <w:spacing w:after="240"/>
      <w:jc w:val="center"/>
      <w:outlineLvl w:val="9"/>
    </w:pPr>
    <w:rPr>
      <w:caps/>
    </w:rPr>
  </w:style>
  <w:style w:type="paragraph" w:customStyle="1" w:styleId="Version">
    <w:name w:val="Version"/>
    <w:rsid w:val="001A1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CC3"/>
    <w:pPr>
      <w:keepNext w:val="0"/>
      <w:tabs>
        <w:tab w:val="right" w:pos="4176"/>
      </w:tabs>
      <w:ind w:left="198" w:hanging="198"/>
    </w:pPr>
    <w:rPr>
      <w:rFonts w:ascii="Garamond" w:hAnsi="Garamond"/>
    </w:rPr>
  </w:style>
  <w:style w:type="paragraph" w:styleId="IndexHeading">
    <w:name w:val="index heading"/>
    <w:basedOn w:val="Normal"/>
    <w:next w:val="Index1"/>
    <w:semiHidden/>
    <w:rsid w:val="001A1CC3"/>
    <w:pPr>
      <w:spacing w:before="120" w:after="120"/>
    </w:pPr>
    <w:rPr>
      <w:rFonts w:ascii="Arial" w:hAnsi="Arial"/>
      <w:b/>
      <w:color w:val="918585"/>
      <w:sz w:val="24"/>
    </w:rPr>
  </w:style>
  <w:style w:type="paragraph" w:styleId="Header">
    <w:name w:val="header"/>
    <w:basedOn w:val="Normal"/>
    <w:link w:val="HeaderChar"/>
    <w:rsid w:val="001A1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CC3"/>
    <w:rPr>
      <w:rFonts w:ascii="Times New Roman" w:eastAsia="Times New Roman" w:hAnsi="Times New Roman" w:cs="Times New Roman"/>
      <w:sz w:val="16"/>
      <w:szCs w:val="20"/>
      <w:lang w:val="en-GB" w:eastAsia="en-US"/>
    </w:rPr>
  </w:style>
  <w:style w:type="paragraph" w:customStyle="1" w:styleId="Chapter">
    <w:name w:val="Chapter"/>
    <w:basedOn w:val="Normal"/>
    <w:rsid w:val="001A1CC3"/>
    <w:pPr>
      <w:spacing w:before="240"/>
    </w:pPr>
    <w:rPr>
      <w:rFonts w:ascii="Times New Roman" w:hAnsi="Times New Roman"/>
      <w:smallCaps/>
      <w:spacing w:val="80"/>
      <w:sz w:val="28"/>
    </w:rPr>
  </w:style>
  <w:style w:type="paragraph" w:customStyle="1" w:styleId="InChapter">
    <w:name w:val="InChapter"/>
    <w:basedOn w:val="Heading3"/>
    <w:rsid w:val="001A1CC3"/>
    <w:pPr>
      <w:spacing w:after="240"/>
      <w:outlineLvl w:val="9"/>
    </w:pPr>
    <w:rPr>
      <w:noProof/>
    </w:rPr>
  </w:style>
  <w:style w:type="paragraph" w:styleId="Index2">
    <w:name w:val="index 2"/>
    <w:basedOn w:val="Normal"/>
    <w:next w:val="Normal"/>
    <w:semiHidden/>
    <w:rsid w:val="001A1CC3"/>
    <w:pPr>
      <w:tabs>
        <w:tab w:val="right" w:pos="4176"/>
      </w:tabs>
      <w:ind w:left="568" w:hanging="284"/>
    </w:pPr>
    <w:rPr>
      <w:rFonts w:ascii="Garamond" w:hAnsi="Garamond"/>
    </w:rPr>
  </w:style>
  <w:style w:type="paragraph" w:customStyle="1" w:styleId="Byline">
    <w:name w:val="Byline"/>
    <w:rsid w:val="001A1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CC3"/>
    <w:pPr>
      <w:tabs>
        <w:tab w:val="clear" w:pos="3600"/>
        <w:tab w:val="clear" w:pos="3958"/>
      </w:tabs>
      <w:jc w:val="right"/>
    </w:pPr>
  </w:style>
  <w:style w:type="paragraph" w:styleId="Caption">
    <w:name w:val="caption"/>
    <w:basedOn w:val="BodyText"/>
    <w:next w:val="Normal"/>
    <w:qFormat/>
    <w:rsid w:val="001A1CC3"/>
    <w:pPr>
      <w:framePr w:w="2268" w:hSpace="181" w:vSpace="181" w:wrap="around" w:vAnchor="text" w:hAnchor="page" w:x="1135" w:y="285" w:anchorLock="1"/>
    </w:pPr>
    <w:rPr>
      <w:i/>
    </w:rPr>
  </w:style>
  <w:style w:type="paragraph" w:customStyle="1" w:styleId="MiniTOCTitle">
    <w:name w:val="MiniTOCTitle"/>
    <w:basedOn w:val="Heading4"/>
    <w:rsid w:val="001A1CC3"/>
    <w:pPr>
      <w:spacing w:before="240"/>
      <w:outlineLvl w:val="9"/>
    </w:pPr>
    <w:rPr>
      <w:noProof/>
      <w:sz w:val="24"/>
    </w:rPr>
  </w:style>
  <w:style w:type="paragraph" w:customStyle="1" w:styleId="MiniTOCItem">
    <w:name w:val="MiniTOCItem"/>
    <w:basedOn w:val="ListBullet"/>
    <w:rsid w:val="001A1CC3"/>
    <w:pPr>
      <w:numPr>
        <w:numId w:val="0"/>
      </w:numPr>
      <w:tabs>
        <w:tab w:val="right" w:leader="dot" w:pos="6521"/>
      </w:tabs>
      <w:spacing w:before="0" w:after="0"/>
    </w:pPr>
  </w:style>
  <w:style w:type="paragraph" w:customStyle="1" w:styleId="TOFTitle">
    <w:name w:val="TOFTitle"/>
    <w:basedOn w:val="TOCTitle"/>
    <w:rsid w:val="001A1CC3"/>
  </w:style>
  <w:style w:type="paragraph" w:styleId="TableofFigures">
    <w:name w:val="table of figures"/>
    <w:basedOn w:val="Normal"/>
    <w:next w:val="Normal"/>
    <w:semiHidden/>
    <w:rsid w:val="001A1CC3"/>
    <w:pPr>
      <w:tabs>
        <w:tab w:val="right" w:leader="dot" w:pos="9072"/>
      </w:tabs>
      <w:ind w:left="970" w:hanging="403"/>
    </w:pPr>
    <w:rPr>
      <w:rFonts w:ascii="Times New Roman" w:hAnsi="Times New Roman"/>
      <w:b/>
    </w:rPr>
  </w:style>
  <w:style w:type="paragraph" w:styleId="ListNumber">
    <w:name w:val="List Number"/>
    <w:basedOn w:val="List"/>
    <w:rsid w:val="001A1CC3"/>
    <w:pPr>
      <w:numPr>
        <w:numId w:val="15"/>
      </w:numPr>
      <w:tabs>
        <w:tab w:val="clear" w:pos="340"/>
      </w:tabs>
    </w:pPr>
  </w:style>
  <w:style w:type="character" w:customStyle="1" w:styleId="WingdingSymbols">
    <w:name w:val="Wingding Symbols"/>
    <w:rsid w:val="001A1CC3"/>
    <w:rPr>
      <w:rFonts w:ascii="Wingdings" w:hAnsi="Wingdings"/>
    </w:rPr>
  </w:style>
  <w:style w:type="paragraph" w:customStyle="1" w:styleId="TableHeading">
    <w:name w:val="Table Heading"/>
    <w:basedOn w:val="HeadingBase"/>
    <w:rsid w:val="001A1CC3"/>
    <w:pPr>
      <w:keepLines/>
      <w:pBdr>
        <w:bottom w:val="single" w:sz="6" w:space="1" w:color="918585"/>
      </w:pBdr>
      <w:spacing w:before="240"/>
    </w:pPr>
  </w:style>
  <w:style w:type="character" w:customStyle="1" w:styleId="HotSpot">
    <w:name w:val="HotSpot"/>
    <w:rsid w:val="001A1CC3"/>
    <w:rPr>
      <w:color w:val="0033CC"/>
      <w:u w:val="none"/>
    </w:rPr>
  </w:style>
  <w:style w:type="paragraph" w:customStyle="1" w:styleId="BodyTextRight">
    <w:name w:val="Body Text Right"/>
    <w:basedOn w:val="BodyText"/>
    <w:rsid w:val="001A1CC3"/>
    <w:pPr>
      <w:spacing w:before="0" w:after="0"/>
      <w:jc w:val="right"/>
    </w:pPr>
  </w:style>
  <w:style w:type="paragraph" w:styleId="Index3">
    <w:name w:val="index 3"/>
    <w:basedOn w:val="ListNumber2"/>
    <w:next w:val="Normal"/>
    <w:semiHidden/>
    <w:rsid w:val="001A1CC3"/>
    <w:pPr>
      <w:numPr>
        <w:numId w:val="0"/>
      </w:numPr>
      <w:tabs>
        <w:tab w:val="right" w:leader="dot" w:pos="4176"/>
      </w:tabs>
    </w:pPr>
  </w:style>
  <w:style w:type="paragraph" w:styleId="ListNumber2">
    <w:name w:val="List Number 2"/>
    <w:basedOn w:val="List2"/>
    <w:rsid w:val="001A1CC3"/>
    <w:pPr>
      <w:numPr>
        <w:numId w:val="10"/>
      </w:numPr>
      <w:tabs>
        <w:tab w:val="clear" w:pos="1060"/>
      </w:tabs>
    </w:pPr>
  </w:style>
  <w:style w:type="paragraph" w:customStyle="1" w:styleId="MarginNote">
    <w:name w:val="Margin Note"/>
    <w:basedOn w:val="BodyText"/>
    <w:rsid w:val="001A1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CC3"/>
    <w:rPr>
      <w:sz w:val="32"/>
    </w:rPr>
  </w:style>
  <w:style w:type="paragraph" w:customStyle="1" w:styleId="HeadingProcedure">
    <w:name w:val="Heading Procedure"/>
    <w:basedOn w:val="HeadingBase"/>
    <w:next w:val="Normal"/>
    <w:rsid w:val="001A1CC3"/>
    <w:pPr>
      <w:tabs>
        <w:tab w:val="left" w:pos="0"/>
      </w:tabs>
      <w:spacing w:before="120" w:after="60"/>
    </w:pPr>
    <w:rPr>
      <w:i/>
      <w:color w:val="918585"/>
      <w:sz w:val="22"/>
    </w:rPr>
  </w:style>
  <w:style w:type="paragraph" w:customStyle="1" w:styleId="TableBodyText">
    <w:name w:val="Table Body Text"/>
    <w:basedOn w:val="BodyText"/>
    <w:rsid w:val="001A1CC3"/>
    <w:pPr>
      <w:spacing w:before="60" w:after="60"/>
    </w:pPr>
  </w:style>
  <w:style w:type="paragraph" w:styleId="ListContinue">
    <w:name w:val="List Continue"/>
    <w:basedOn w:val="List"/>
    <w:rsid w:val="001A1CC3"/>
    <w:pPr>
      <w:ind w:firstLine="0"/>
    </w:pPr>
  </w:style>
  <w:style w:type="paragraph" w:customStyle="1" w:styleId="ListNote">
    <w:name w:val="List Note"/>
    <w:basedOn w:val="List"/>
    <w:rsid w:val="001A1CC3"/>
    <w:pPr>
      <w:pBdr>
        <w:top w:val="single" w:sz="6" w:space="2" w:color="918585"/>
        <w:bottom w:val="single" w:sz="6" w:space="2" w:color="918585"/>
      </w:pBdr>
      <w:tabs>
        <w:tab w:val="left" w:pos="1021"/>
      </w:tabs>
      <w:ind w:firstLine="0"/>
    </w:pPr>
  </w:style>
  <w:style w:type="paragraph" w:customStyle="1" w:styleId="Warning">
    <w:name w:val="Warning"/>
    <w:basedOn w:val="BodyText"/>
    <w:rsid w:val="001A1CC3"/>
    <w:pPr>
      <w:shd w:val="clear" w:color="auto" w:fill="D9D9D9"/>
      <w:tabs>
        <w:tab w:val="left" w:pos="992"/>
      </w:tabs>
      <w:ind w:left="119" w:right="119"/>
    </w:pPr>
    <w:rPr>
      <w:sz w:val="20"/>
    </w:rPr>
  </w:style>
  <w:style w:type="paragraph" w:customStyle="1" w:styleId="MarginIcons">
    <w:name w:val="Margin Icons"/>
    <w:basedOn w:val="BodyText"/>
    <w:rsid w:val="001A1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CC3"/>
    <w:rPr>
      <w:rFonts w:ascii="Courier New" w:hAnsi="Courier New"/>
    </w:rPr>
  </w:style>
  <w:style w:type="paragraph" w:customStyle="1" w:styleId="NoteBullet">
    <w:name w:val="Note Bullet"/>
    <w:basedOn w:val="Note"/>
    <w:rsid w:val="001A1CC3"/>
    <w:pPr>
      <w:tabs>
        <w:tab w:val="clear" w:pos="680"/>
      </w:tabs>
      <w:spacing w:before="60" w:after="60"/>
    </w:pPr>
  </w:style>
  <w:style w:type="paragraph" w:customStyle="1" w:styleId="SubHeading2">
    <w:name w:val="SubHeading2"/>
    <w:basedOn w:val="HeadingBase"/>
    <w:rsid w:val="001A1CC3"/>
    <w:pPr>
      <w:spacing w:before="240" w:after="60"/>
    </w:pPr>
    <w:rPr>
      <w:sz w:val="20"/>
    </w:rPr>
  </w:style>
  <w:style w:type="paragraph" w:customStyle="1" w:styleId="SubHeading1">
    <w:name w:val="SubHeading1"/>
    <w:basedOn w:val="HeadingBase"/>
    <w:rsid w:val="001A1CC3"/>
    <w:pPr>
      <w:spacing w:before="240" w:after="60"/>
    </w:pPr>
    <w:rPr>
      <w:color w:val="918585"/>
      <w:sz w:val="22"/>
    </w:rPr>
  </w:style>
  <w:style w:type="paragraph" w:customStyle="1" w:styleId="SideHeading">
    <w:name w:val="Side Heading"/>
    <w:basedOn w:val="HeadingBase"/>
    <w:rsid w:val="001A1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CC3"/>
    <w:pPr>
      <w:tabs>
        <w:tab w:val="num" w:pos="360"/>
      </w:tabs>
    </w:pPr>
  </w:style>
  <w:style w:type="paragraph" w:styleId="PlainText">
    <w:name w:val="Plain Text"/>
    <w:basedOn w:val="Normal"/>
    <w:link w:val="PlainTextChar"/>
    <w:rsid w:val="001A1CC3"/>
    <w:rPr>
      <w:sz w:val="20"/>
    </w:rPr>
  </w:style>
  <w:style w:type="character" w:customStyle="1" w:styleId="PlainTextChar">
    <w:name w:val="Plain Text Char"/>
    <w:basedOn w:val="DefaultParagraphFont"/>
    <w:link w:val="PlainText"/>
    <w:rsid w:val="001A1CC3"/>
    <w:rPr>
      <w:rFonts w:ascii="Courier New" w:eastAsia="Times New Roman" w:hAnsi="Courier New" w:cs="Times New Roman"/>
      <w:sz w:val="20"/>
      <w:szCs w:val="20"/>
      <w:lang w:eastAsia="en-US"/>
    </w:rPr>
  </w:style>
  <w:style w:type="character" w:customStyle="1" w:styleId="MenuOption">
    <w:name w:val="Menu Option"/>
    <w:basedOn w:val="DefaultParagraphFont"/>
    <w:rsid w:val="001A1CC3"/>
    <w:rPr>
      <w:b/>
      <w:smallCaps/>
    </w:rPr>
  </w:style>
  <w:style w:type="paragraph" w:customStyle="1" w:styleId="TableListNumber">
    <w:name w:val="Table List Number"/>
    <w:basedOn w:val="ListNumber"/>
    <w:rsid w:val="001A1CC3"/>
    <w:pPr>
      <w:numPr>
        <w:numId w:val="0"/>
      </w:numPr>
    </w:pPr>
  </w:style>
  <w:style w:type="paragraph" w:styleId="TOC4">
    <w:name w:val="toc 4"/>
    <w:basedOn w:val="TOCBase"/>
    <w:next w:val="Normal"/>
    <w:semiHidden/>
    <w:rsid w:val="001A1CC3"/>
    <w:pPr>
      <w:tabs>
        <w:tab w:val="right" w:leader="dot" w:pos="9071"/>
      </w:tabs>
      <w:ind w:left="1701"/>
    </w:pPr>
  </w:style>
  <w:style w:type="paragraph" w:customStyle="1" w:styleId="ListAlpha">
    <w:name w:val="List Alpha"/>
    <w:basedOn w:val="List"/>
    <w:rsid w:val="001A1CC3"/>
    <w:pPr>
      <w:numPr>
        <w:numId w:val="9"/>
      </w:numPr>
    </w:pPr>
  </w:style>
  <w:style w:type="paragraph" w:customStyle="1" w:styleId="ListAlpha2">
    <w:name w:val="List Alpha 2"/>
    <w:basedOn w:val="List2"/>
    <w:rsid w:val="001A1CC3"/>
    <w:pPr>
      <w:numPr>
        <w:numId w:val="8"/>
      </w:numPr>
    </w:pPr>
  </w:style>
  <w:style w:type="paragraph" w:styleId="List2">
    <w:name w:val="List 2"/>
    <w:basedOn w:val="BodyText"/>
    <w:rsid w:val="001A1CC3"/>
    <w:pPr>
      <w:tabs>
        <w:tab w:val="left" w:pos="680"/>
      </w:tabs>
      <w:spacing w:before="60" w:after="60"/>
      <w:ind w:left="680" w:hanging="340"/>
    </w:pPr>
  </w:style>
  <w:style w:type="paragraph" w:styleId="List3">
    <w:name w:val="List 3"/>
    <w:basedOn w:val="BodyText"/>
    <w:rsid w:val="001A1CC3"/>
    <w:pPr>
      <w:tabs>
        <w:tab w:val="left" w:pos="1021"/>
      </w:tabs>
      <w:spacing w:before="60" w:after="60"/>
      <w:ind w:left="1020" w:hanging="340"/>
    </w:pPr>
  </w:style>
  <w:style w:type="paragraph" w:styleId="List4">
    <w:name w:val="List 4"/>
    <w:basedOn w:val="BodyText"/>
    <w:rsid w:val="001A1CC3"/>
    <w:pPr>
      <w:tabs>
        <w:tab w:val="left" w:pos="1361"/>
      </w:tabs>
      <w:spacing w:before="60" w:after="60"/>
      <w:ind w:left="1361" w:hanging="340"/>
    </w:pPr>
  </w:style>
  <w:style w:type="paragraph" w:styleId="List5">
    <w:name w:val="List 5"/>
    <w:basedOn w:val="BodyText"/>
    <w:rsid w:val="001A1CC3"/>
    <w:pPr>
      <w:tabs>
        <w:tab w:val="left" w:pos="1701"/>
      </w:tabs>
      <w:spacing w:before="60" w:after="60"/>
      <w:ind w:left="1701" w:hanging="340"/>
    </w:pPr>
  </w:style>
  <w:style w:type="paragraph" w:styleId="ListBullet3">
    <w:name w:val="List Bullet 3"/>
    <w:basedOn w:val="List3"/>
    <w:rsid w:val="001A1CC3"/>
    <w:pPr>
      <w:numPr>
        <w:numId w:val="14"/>
      </w:numPr>
      <w:tabs>
        <w:tab w:val="clear" w:pos="1021"/>
      </w:tabs>
      <w:ind w:left="1037" w:hanging="357"/>
    </w:pPr>
  </w:style>
  <w:style w:type="paragraph" w:styleId="ListBullet4">
    <w:name w:val="List Bullet 4"/>
    <w:basedOn w:val="List4"/>
    <w:rsid w:val="001A1CC3"/>
    <w:pPr>
      <w:numPr>
        <w:numId w:val="3"/>
      </w:numPr>
      <w:tabs>
        <w:tab w:val="clear" w:pos="1361"/>
      </w:tabs>
    </w:pPr>
  </w:style>
  <w:style w:type="paragraph" w:styleId="ListBullet5">
    <w:name w:val="List Bullet 5"/>
    <w:basedOn w:val="List5"/>
    <w:rsid w:val="001A1CC3"/>
    <w:pPr>
      <w:numPr>
        <w:numId w:val="4"/>
      </w:numPr>
    </w:pPr>
  </w:style>
  <w:style w:type="paragraph" w:styleId="ListContinue2">
    <w:name w:val="List Continue 2"/>
    <w:basedOn w:val="List2"/>
    <w:rsid w:val="001A1CC3"/>
    <w:pPr>
      <w:ind w:firstLine="0"/>
    </w:pPr>
  </w:style>
  <w:style w:type="paragraph" w:styleId="ListContinue3">
    <w:name w:val="List Continue 3"/>
    <w:basedOn w:val="List3"/>
    <w:rsid w:val="001A1CC3"/>
    <w:pPr>
      <w:ind w:left="1021" w:firstLine="0"/>
    </w:pPr>
  </w:style>
  <w:style w:type="paragraph" w:styleId="ListContinue4">
    <w:name w:val="List Continue 4"/>
    <w:basedOn w:val="List4"/>
    <w:rsid w:val="001A1CC3"/>
    <w:pPr>
      <w:ind w:firstLine="0"/>
    </w:pPr>
  </w:style>
  <w:style w:type="paragraph" w:styleId="ListContinue5">
    <w:name w:val="List Continue 5"/>
    <w:basedOn w:val="List5"/>
    <w:rsid w:val="001A1CC3"/>
    <w:pPr>
      <w:ind w:firstLine="0"/>
    </w:pPr>
  </w:style>
  <w:style w:type="paragraph" w:styleId="ListNumber3">
    <w:name w:val="List Number 3"/>
    <w:basedOn w:val="List3"/>
    <w:rsid w:val="001A1CC3"/>
    <w:pPr>
      <w:numPr>
        <w:numId w:val="5"/>
      </w:numPr>
    </w:pPr>
  </w:style>
  <w:style w:type="paragraph" w:styleId="ListNumber4">
    <w:name w:val="List Number 4"/>
    <w:basedOn w:val="List4"/>
    <w:rsid w:val="001A1CC3"/>
    <w:pPr>
      <w:numPr>
        <w:numId w:val="6"/>
      </w:numPr>
    </w:pPr>
  </w:style>
  <w:style w:type="paragraph" w:styleId="ListNumber5">
    <w:name w:val="List Number 5"/>
    <w:basedOn w:val="List5"/>
    <w:rsid w:val="001A1CC3"/>
    <w:pPr>
      <w:numPr>
        <w:numId w:val="7"/>
      </w:numPr>
    </w:pPr>
  </w:style>
  <w:style w:type="paragraph" w:styleId="BlockText">
    <w:name w:val="Block Text"/>
    <w:basedOn w:val="Normal"/>
    <w:rsid w:val="001A1CC3"/>
    <w:pPr>
      <w:spacing w:after="120"/>
      <w:ind w:left="1440" w:right="1440"/>
    </w:pPr>
  </w:style>
  <w:style w:type="character" w:customStyle="1" w:styleId="Subscript">
    <w:name w:val="Subscript"/>
    <w:basedOn w:val="DefaultParagraphFont"/>
    <w:rsid w:val="001A1CC3"/>
    <w:rPr>
      <w:sz w:val="16"/>
      <w:vertAlign w:val="subscript"/>
    </w:rPr>
  </w:style>
  <w:style w:type="character" w:customStyle="1" w:styleId="Superscript">
    <w:name w:val="Superscript"/>
    <w:basedOn w:val="DefaultParagraphFont"/>
    <w:rsid w:val="001A1CC3"/>
    <w:rPr>
      <w:sz w:val="16"/>
      <w:vertAlign w:val="superscript"/>
    </w:rPr>
  </w:style>
  <w:style w:type="character" w:customStyle="1" w:styleId="Symbols">
    <w:name w:val="Symbols"/>
    <w:basedOn w:val="DefaultParagraphFont"/>
    <w:rsid w:val="001A1CC3"/>
    <w:rPr>
      <w:rFonts w:ascii="Symbol" w:hAnsi="Symbol"/>
    </w:rPr>
  </w:style>
  <w:style w:type="character" w:customStyle="1" w:styleId="MenuOptions">
    <w:name w:val="Menu Options"/>
    <w:basedOn w:val="DefaultParagraphFont"/>
    <w:rsid w:val="001A1CC3"/>
    <w:rPr>
      <w:rFonts w:ascii="Arial Narrow" w:hAnsi="Arial Narrow"/>
      <w:smallCaps/>
    </w:rPr>
  </w:style>
  <w:style w:type="character" w:customStyle="1" w:styleId="Buttons">
    <w:name w:val="Buttons"/>
    <w:basedOn w:val="DefaultParagraphFont"/>
    <w:rsid w:val="001A1CC3"/>
    <w:rPr>
      <w:b/>
    </w:rPr>
  </w:style>
  <w:style w:type="character" w:customStyle="1" w:styleId="Underlined">
    <w:name w:val="Underlined"/>
    <w:basedOn w:val="DefaultParagraphFont"/>
    <w:rsid w:val="001A1CC3"/>
    <w:rPr>
      <w:u w:val="single"/>
    </w:rPr>
  </w:style>
  <w:style w:type="paragraph" w:customStyle="1" w:styleId="TableBodyTextRight">
    <w:name w:val="Table Body Text Right"/>
    <w:basedOn w:val="TableBodyText"/>
    <w:rsid w:val="001A1CC3"/>
    <w:pPr>
      <w:widowControl w:val="0"/>
      <w:autoSpaceDE w:val="0"/>
      <w:autoSpaceDN w:val="0"/>
      <w:adjustRightInd w:val="0"/>
      <w:jc w:val="right"/>
    </w:pPr>
    <w:rPr>
      <w:rFonts w:cs="Arial"/>
      <w:szCs w:val="18"/>
    </w:rPr>
  </w:style>
  <w:style w:type="paragraph" w:customStyle="1" w:styleId="CopyrightText">
    <w:name w:val="Copyright Text"/>
    <w:basedOn w:val="BodyText"/>
    <w:rsid w:val="001A1CC3"/>
    <w:rPr>
      <w:sz w:val="18"/>
    </w:rPr>
  </w:style>
  <w:style w:type="paragraph" w:customStyle="1" w:styleId="BodySmallRight">
    <w:name w:val="Body Small Right"/>
    <w:basedOn w:val="BodyTextRight"/>
    <w:rsid w:val="001A1CC3"/>
    <w:rPr>
      <w:sz w:val="18"/>
      <w:szCs w:val="18"/>
    </w:rPr>
  </w:style>
  <w:style w:type="paragraph" w:customStyle="1" w:styleId="MarginEdition">
    <w:name w:val="Margin Edition"/>
    <w:basedOn w:val="MarginNote"/>
    <w:rsid w:val="001A1CC3"/>
    <w:pPr>
      <w:spacing w:before="0" w:after="0"/>
    </w:pPr>
    <w:rPr>
      <w:rFonts w:ascii="Times New Roman" w:hAnsi="Times New Roman"/>
      <w:color w:val="999999"/>
    </w:rPr>
  </w:style>
  <w:style w:type="paragraph" w:customStyle="1" w:styleId="Spacer">
    <w:name w:val="Spacer"/>
    <w:basedOn w:val="Normal"/>
    <w:rsid w:val="001A1CC3"/>
    <w:rPr>
      <w:sz w:val="2"/>
      <w:szCs w:val="2"/>
    </w:rPr>
  </w:style>
  <w:style w:type="character" w:customStyle="1" w:styleId="Small">
    <w:name w:val="Small"/>
    <w:basedOn w:val="DefaultParagraphFont"/>
    <w:rsid w:val="001A1CC3"/>
    <w:rPr>
      <w:sz w:val="16"/>
    </w:rPr>
  </w:style>
  <w:style w:type="paragraph" w:customStyle="1" w:styleId="WideTable">
    <w:name w:val="Wide Table"/>
    <w:basedOn w:val="Normal"/>
    <w:rsid w:val="001A1CC3"/>
    <w:pPr>
      <w:ind w:left="-1418"/>
    </w:pPr>
    <w:rPr>
      <w:sz w:val="2"/>
      <w:szCs w:val="2"/>
    </w:rPr>
  </w:style>
  <w:style w:type="character" w:styleId="PageNumber">
    <w:name w:val="page number"/>
    <w:basedOn w:val="DefaultParagraphFont"/>
    <w:rsid w:val="001A1CC3"/>
  </w:style>
  <w:style w:type="paragraph" w:styleId="Quote">
    <w:name w:val="Quote"/>
    <w:basedOn w:val="Heading1"/>
    <w:link w:val="QuoteChar"/>
    <w:qFormat/>
    <w:rsid w:val="001A1CC3"/>
    <w:rPr>
      <w:b w:val="0"/>
      <w:sz w:val="72"/>
      <w:szCs w:val="72"/>
      <w:lang w:val="en-NZ"/>
    </w:rPr>
  </w:style>
  <w:style w:type="character" w:customStyle="1" w:styleId="QuoteChar">
    <w:name w:val="Quote Char"/>
    <w:basedOn w:val="DefaultParagraphFont"/>
    <w:link w:val="Quote"/>
    <w:rsid w:val="001A1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CC3"/>
    <w:pPr>
      <w:pageBreakBefore/>
    </w:pPr>
  </w:style>
  <w:style w:type="paragraph" w:customStyle="1" w:styleId="Border">
    <w:name w:val="Border"/>
    <w:basedOn w:val="Normal"/>
    <w:qFormat/>
    <w:rsid w:val="001A1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CC3"/>
    <w:rPr>
      <w:b/>
      <w:bCs/>
      <w:i/>
      <w:iCs/>
      <w:color w:val="auto"/>
    </w:rPr>
  </w:style>
  <w:style w:type="paragraph" w:styleId="IntenseQuote">
    <w:name w:val="Intense Quote"/>
    <w:basedOn w:val="Normal"/>
    <w:next w:val="Normal"/>
    <w:link w:val="IntenseQuoteChar"/>
    <w:uiPriority w:val="30"/>
    <w:qFormat/>
    <w:rsid w:val="001A1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CC3"/>
    <w:rPr>
      <w:smallCaps/>
      <w:color w:val="auto"/>
      <w:u w:val="single"/>
    </w:rPr>
  </w:style>
  <w:style w:type="character" w:styleId="IntenseReference">
    <w:name w:val="Intense Reference"/>
    <w:basedOn w:val="DefaultParagraphFont"/>
    <w:uiPriority w:val="32"/>
    <w:qFormat/>
    <w:rsid w:val="001A1CC3"/>
    <w:rPr>
      <w:b/>
      <w:bCs/>
      <w:smallCaps/>
      <w:color w:val="auto"/>
      <w:spacing w:val="5"/>
      <w:u w:val="single"/>
    </w:rPr>
  </w:style>
  <w:style w:type="paragraph" w:customStyle="1" w:styleId="2ColumnHeading">
    <w:name w:val="2Column Heading"/>
    <w:basedOn w:val="BodyText"/>
    <w:qFormat/>
    <w:rsid w:val="001A1CC3"/>
    <w:pPr>
      <w:spacing w:after="60"/>
      <w:ind w:left="-2268"/>
    </w:pPr>
    <w:rPr>
      <w:b/>
    </w:rPr>
  </w:style>
  <w:style w:type="paragraph" w:customStyle="1" w:styleId="Heading1TOC">
    <w:name w:val="Heading1 TOC"/>
    <w:basedOn w:val="Normal"/>
    <w:qFormat/>
    <w:rsid w:val="001A1CC3"/>
    <w:pPr>
      <w:spacing w:before="240" w:after="120"/>
    </w:pPr>
    <w:rPr>
      <w:rFonts w:ascii="Times New Roman" w:hAnsi="Times New Roman"/>
      <w:b/>
      <w:sz w:val="32"/>
    </w:rPr>
  </w:style>
  <w:style w:type="paragraph" w:customStyle="1" w:styleId="Heading2TOC">
    <w:name w:val="Heading2 TOC"/>
    <w:basedOn w:val="Normal"/>
    <w:qFormat/>
    <w:rsid w:val="001A1CC3"/>
    <w:pPr>
      <w:spacing w:before="240" w:after="60"/>
    </w:pPr>
    <w:rPr>
      <w:rFonts w:ascii="Times New Roman" w:hAnsi="Times New Roman"/>
      <w:b/>
      <w:sz w:val="28"/>
    </w:rPr>
  </w:style>
  <w:style w:type="character" w:customStyle="1" w:styleId="Underline">
    <w:name w:val="Underline"/>
    <w:basedOn w:val="DefaultParagraphFont"/>
    <w:qFormat/>
    <w:rsid w:val="001A1CC3"/>
    <w:rPr>
      <w:u w:val="single"/>
    </w:rPr>
  </w:style>
  <w:style w:type="character" w:customStyle="1" w:styleId="BoldandItalics">
    <w:name w:val="Bold and Italics"/>
    <w:qFormat/>
    <w:rsid w:val="001A1CC3"/>
    <w:rPr>
      <w:b/>
      <w:i/>
      <w:u w:val="none"/>
    </w:rPr>
  </w:style>
  <w:style w:type="paragraph" w:styleId="BalloonText">
    <w:name w:val="Balloon Text"/>
    <w:basedOn w:val="Normal"/>
    <w:link w:val="BalloonTextChar"/>
    <w:rsid w:val="001A1CC3"/>
    <w:rPr>
      <w:rFonts w:ascii="Tahoma" w:hAnsi="Tahoma" w:cs="Tahoma"/>
      <w:sz w:val="16"/>
      <w:szCs w:val="16"/>
    </w:rPr>
  </w:style>
  <w:style w:type="character" w:customStyle="1" w:styleId="BalloonTextChar">
    <w:name w:val="Balloon Text Char"/>
    <w:basedOn w:val="DefaultParagraphFont"/>
    <w:link w:val="BalloonText"/>
    <w:rsid w:val="001A1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CC3"/>
    <w:rPr>
      <w:b/>
      <w:color w:val="660033"/>
      <w:spacing w:val="0"/>
    </w:rPr>
  </w:style>
  <w:style w:type="paragraph" w:customStyle="1" w:styleId="Nameditemlist">
    <w:name w:val="Named item list"/>
    <w:basedOn w:val="BodyText"/>
    <w:qFormat/>
    <w:rsid w:val="001A1CC3"/>
    <w:pPr>
      <w:tabs>
        <w:tab w:val="left" w:pos="2835"/>
      </w:tabs>
      <w:ind w:left="2835" w:hanging="2835"/>
    </w:pPr>
  </w:style>
  <w:style w:type="paragraph" w:customStyle="1" w:styleId="BodyTextnopadding">
    <w:name w:val="Body Text no padding"/>
    <w:basedOn w:val="BodyText"/>
    <w:qFormat/>
    <w:rsid w:val="001A1CC3"/>
    <w:pPr>
      <w:spacing w:before="0" w:after="0"/>
    </w:pPr>
  </w:style>
  <w:style w:type="paragraph" w:customStyle="1" w:styleId="BodyTextBold">
    <w:name w:val="Body Text Bold"/>
    <w:basedOn w:val="BodyText"/>
    <w:qFormat/>
    <w:rsid w:val="001A1CC3"/>
    <w:rPr>
      <w:b/>
    </w:rPr>
  </w:style>
  <w:style w:type="character" w:styleId="Hyperlink">
    <w:name w:val="Hyperlink"/>
    <w:basedOn w:val="DefaultParagraphFont"/>
    <w:uiPriority w:val="99"/>
    <w:unhideWhenUsed/>
    <w:rsid w:val="008969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6240</Characters>
  <Application>Microsoft Office Word</Application>
  <DocSecurity>0</DocSecurity>
  <Lines>183</Lines>
  <Paragraphs>125</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ICPSCP3510 Prepare machine and drying/curing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