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A42" w:rsidP="005B2A42">
      <w:pPr>
        <w:pStyle w:val="Title"/>
      </w:pPr>
      <w:r>
        <w:fldChar w:fldCharType="begin"/>
      </w:r>
      <w:r>
        <w:instrText xml:space="preserve"> TITLE   \* MERGEFORMAT </w:instrText>
      </w:r>
      <w:r>
        <w:fldChar w:fldCharType="separate"/>
      </w:r>
      <w:r>
        <w:t>Assessment Requirements for ICPSCP333 Automatically prepare direct emulsion stencil</w:t>
      </w:r>
      <w:r>
        <w:fldChar w:fldCharType="end"/>
      </w:r>
    </w:p>
    <w:p w:rsidR="005B2A42" w:rsidP="005B2A42">
      <w:pPr>
        <w:pStyle w:val="Version"/>
        <w:sectPr w:rsidSect="007A6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3AF" w:rsidP="007A63AF">
      <w:pPr>
        <w:pStyle w:val="SuperHeading"/>
      </w:pPr>
      <w:r w:rsidRPr="007A63AF">
        <w:t>Assessment Requirements for ICPSCP333 Automatically prepare direct emulsion stencil</w:t>
      </w:r>
    </w:p>
    <w:p w:rsidR="00000000" w:rsidRPr="007A63AF" w:rsidP="007A63AF">
      <w:pPr>
        <w:pStyle w:val="Heading1"/>
      </w:pPr>
      <w:bookmarkStart w:id="1" w:name="O_693437"/>
      <w:bookmarkEnd w:id="1"/>
      <w:r w:rsidRPr="007A63AF">
        <w:t>Modification History</w:t>
      </w:r>
    </w:p>
    <w:tbl>
      <w:tblPr>
        <w:tblW w:w="0" w:type="auto"/>
        <w:tblLayout w:type="fixed"/>
        <w:tblCellMar>
          <w:left w:w="62" w:type="dxa"/>
          <w:right w:w="62" w:type="dxa"/>
        </w:tblCellMar>
        <w:tblLook w:val="0000"/>
      </w:tblPr>
      <w:tblGrid>
        <w:gridCol w:w="2627"/>
        <w:gridCol w:w="6337"/>
      </w:tblGrid>
      <w:tr w:rsidTr="007A63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3AF" w:rsidP="007A63AF">
            <w:pPr>
              <w:pStyle w:val="BodyText"/>
            </w:pPr>
            <w:r w:rsidRPr="007A63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3AF">
            <w:pPr>
              <w:pStyle w:val="BodyText"/>
              <w:rPr>
                <w:lang w:val="en-NZ"/>
              </w:rPr>
            </w:pPr>
            <w:r w:rsidRPr="007A63AF">
              <w:rPr>
                <w:rStyle w:val="SpecialBold"/>
              </w:rPr>
              <w:t>Comments</w:t>
            </w:r>
          </w:p>
        </w:tc>
      </w:tr>
      <w:tr w:rsidTr="007A63A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3AF">
            <w:pPr>
              <w:pStyle w:val="BodyText"/>
              <w:rPr>
                <w:lang w:val="en-NZ"/>
              </w:rPr>
            </w:pPr>
            <w:r w:rsidRPr="007A63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3AF" w:rsidP="007A63AF">
            <w:pPr>
              <w:pStyle w:val="BodyText"/>
            </w:pPr>
            <w:r w:rsidRPr="007A63AF">
              <w:t>This version first released with ICP Printing and Graphic Arts Training Package Version 1.0.</w:t>
            </w:r>
          </w:p>
        </w:tc>
      </w:tr>
    </w:tbl>
    <w:p w:rsidR="00000000" w:rsidRPr="007A63AF" w:rsidP="007A63AF">
      <w:pPr>
        <w:pStyle w:val="BodyText"/>
      </w:pPr>
    </w:p>
    <w:p w:rsidR="00000000" w:rsidRPr="007A63AF" w:rsidP="007A63AF">
      <w:pPr>
        <w:pStyle w:val="AllowPageBreak"/>
      </w:pPr>
    </w:p>
    <w:p w:rsidR="00000000" w:rsidRPr="007A63AF" w:rsidP="007A63AF">
      <w:pPr>
        <w:pStyle w:val="Heading1"/>
      </w:pPr>
      <w:bookmarkStart w:id="2" w:name="O_693438"/>
      <w:bookmarkEnd w:id="2"/>
      <w:r w:rsidRPr="007A63AF">
        <w:t>Performance Evidence</w:t>
      </w:r>
    </w:p>
    <w:p w:rsidR="00000000" w:rsidRPr="007A63AF" w:rsidP="005B2A42">
      <w:pPr>
        <w:pStyle w:val="BodyText"/>
      </w:pPr>
      <w:r w:rsidRPr="007A63AF">
        <w:t>Evidence of the ability to:</w:t>
      </w:r>
    </w:p>
    <w:p w:rsidR="00000000" w:rsidRPr="007A63AF" w:rsidP="007A63AF">
      <w:pPr>
        <w:pStyle w:val="ListBullet"/>
      </w:pPr>
      <w:r w:rsidRPr="007A63AF">
        <w:t>correctly prepare TWO different direct emulsion stencils using automatic coating equipment</w:t>
      </w:r>
    </w:p>
    <w:p w:rsidR="00000000" w:rsidRPr="007A63AF" w:rsidP="007A63AF">
      <w:pPr>
        <w:pStyle w:val="ListBullet"/>
      </w:pPr>
      <w:r w:rsidRPr="007A63AF">
        <w:t>expose, wash and dry the screen according to manufacturer and job specifications, enterprise procedures and</w:t>
      </w:r>
      <w:r w:rsidRPr="007A63AF">
        <w:t xml:space="preserve"> occupational health and safety requirements.</w:t>
      </w:r>
    </w:p>
    <w:p w:rsidR="00000000" w:rsidRPr="007A63AF" w:rsidP="007A63AF">
      <w:pPr>
        <w:pStyle w:val="BodyText"/>
      </w:pPr>
    </w:p>
    <w:p w:rsidR="00000000" w:rsidRPr="007A63AF" w:rsidP="005B2A42">
      <w:pPr>
        <w:pStyle w:val="BodyText"/>
      </w:pPr>
      <w:r w:rsidRPr="007A63AF">
        <w:t>Note: If a specific volume or frequency is not stated, then evidence must be provided at least once.</w:t>
      </w:r>
    </w:p>
    <w:p w:rsidR="00000000" w:rsidRPr="007A63AF" w:rsidP="007A63AF">
      <w:pPr>
        <w:pStyle w:val="Heading1"/>
      </w:pPr>
      <w:bookmarkStart w:id="3" w:name="O_693439"/>
      <w:bookmarkEnd w:id="3"/>
      <w:r w:rsidRPr="007A63AF">
        <w:t>Knowledge Evidence</w:t>
      </w:r>
    </w:p>
    <w:p w:rsidR="00000000" w:rsidRPr="007A63AF" w:rsidP="005B2A42">
      <w:pPr>
        <w:pStyle w:val="BodyText"/>
      </w:pPr>
      <w:r w:rsidRPr="007A63AF">
        <w:t>To complete the unit requirements safely and effectively, the individual must:</w:t>
      </w:r>
    </w:p>
    <w:p w:rsidR="00000000" w:rsidRPr="007A63AF" w:rsidP="007A63AF">
      <w:pPr>
        <w:pStyle w:val="ListBullet"/>
      </w:pPr>
      <w:r w:rsidRPr="007A63AF">
        <w:t>describe the influence that the mesh count has on the final printed product</w:t>
      </w:r>
    </w:p>
    <w:p w:rsidR="00000000" w:rsidRPr="007A63AF" w:rsidP="007A63AF">
      <w:pPr>
        <w:pStyle w:val="ListBullet"/>
      </w:pPr>
      <w:r w:rsidRPr="007A63AF">
        <w:t xml:space="preserve">outline the importance of correct screen tension </w:t>
      </w:r>
    </w:p>
    <w:p w:rsidR="00000000" w:rsidRPr="007A63AF" w:rsidP="007A63AF">
      <w:pPr>
        <w:pStyle w:val="ListBullet"/>
      </w:pPr>
      <w:r w:rsidRPr="007A63AF">
        <w:t>explain the different tensions required for screen</w:t>
      </w:r>
      <w:r w:rsidRPr="007A63AF">
        <w:t>s of various mesh counts and grades</w:t>
      </w:r>
    </w:p>
    <w:p w:rsidR="00000000" w:rsidRPr="007A63AF" w:rsidP="007A63AF">
      <w:pPr>
        <w:pStyle w:val="ListBullet"/>
      </w:pPr>
      <w:r w:rsidRPr="007A63AF">
        <w:t>outline the degreasing or cleaning techniques that are employed prior to coating the screen</w:t>
      </w:r>
    </w:p>
    <w:p w:rsidR="00000000" w:rsidRPr="007A63AF" w:rsidP="007A63AF">
      <w:pPr>
        <w:pStyle w:val="ListBullet"/>
      </w:pPr>
      <w:r w:rsidRPr="007A63AF">
        <w:t>describe information that is contained in material safety data sheets (MSDS) for the emulsion being used</w:t>
      </w:r>
    </w:p>
    <w:p w:rsidR="00000000" w:rsidRPr="007A63AF" w:rsidP="007A63AF">
      <w:pPr>
        <w:pStyle w:val="ListBullet"/>
      </w:pPr>
      <w:r w:rsidRPr="007A63AF">
        <w:t>identify the work healt</w:t>
      </w:r>
      <w:r w:rsidRPr="007A63AF">
        <w:t>h and safety (WHS) requirements that need to be considered for exposure to UV light sources</w:t>
      </w:r>
    </w:p>
    <w:p w:rsidR="00000000" w:rsidRPr="007A63AF" w:rsidP="007A63AF">
      <w:pPr>
        <w:pStyle w:val="ListBullet"/>
      </w:pPr>
      <w:r w:rsidRPr="007A63AF">
        <w:t>identify the pollution and environmental issues that need to be considered when working with emulsions</w:t>
      </w:r>
    </w:p>
    <w:p w:rsidR="00000000" w:rsidRPr="007A63AF" w:rsidP="007A63AF">
      <w:pPr>
        <w:pStyle w:val="ListBullet"/>
      </w:pPr>
      <w:r w:rsidRPr="007A63AF">
        <w:t>outline the maintenance that is required for the automatic co</w:t>
      </w:r>
      <w:r w:rsidRPr="007A63AF">
        <w:t>ating machine</w:t>
      </w:r>
    </w:p>
    <w:p w:rsidR="00000000" w:rsidRPr="007A63AF" w:rsidP="007A63AF">
      <w:pPr>
        <w:pStyle w:val="ListBullet"/>
      </w:pPr>
      <w:r w:rsidRPr="007A63AF">
        <w:t>describe two different emulsions used in screen printing and outline their characteristics, their shelf life and areas of use</w:t>
      </w:r>
    </w:p>
    <w:p w:rsidR="00000000" w:rsidRPr="007A63AF" w:rsidP="007A63AF">
      <w:pPr>
        <w:pStyle w:val="ListBullet"/>
      </w:pPr>
      <w:r w:rsidRPr="007A63AF">
        <w:t xml:space="preserve">discuss the preparation formula for one emulsion and its storage requirements </w:t>
      </w:r>
    </w:p>
    <w:p w:rsidR="00000000" w:rsidRPr="007A63AF" w:rsidP="007A63AF">
      <w:pPr>
        <w:pStyle w:val="ListBullet"/>
      </w:pPr>
      <w:r w:rsidRPr="007A63AF">
        <w:t>describe the need to have the correct</w:t>
      </w:r>
      <w:r w:rsidRPr="007A63AF">
        <w:t xml:space="preserve"> illumination in the work area</w:t>
      </w:r>
    </w:p>
    <w:p w:rsidR="00000000" w:rsidRPr="007A63AF" w:rsidP="007A63AF">
      <w:pPr>
        <w:pStyle w:val="ListBullet"/>
      </w:pPr>
      <w:r w:rsidRPr="007A63AF">
        <w:t>discuss the influence that the length of run and ink or dye being used have on the coating technique, the number of coats of emulsion and the best method of coating the screen</w:t>
      </w:r>
    </w:p>
    <w:p w:rsidR="00000000" w:rsidRPr="007A63AF" w:rsidP="007A63AF">
      <w:pPr>
        <w:pStyle w:val="ListBullet"/>
      </w:pPr>
      <w:r w:rsidRPr="007A63AF">
        <w:t>outline the factors that are taken into considera</w:t>
      </w:r>
      <w:r w:rsidRPr="007A63AF">
        <w:t>tion to determine the angle at which the coaters coat the screen</w:t>
      </w:r>
    </w:p>
    <w:p w:rsidR="00000000" w:rsidRPr="007A63AF" w:rsidP="007A63AF">
      <w:pPr>
        <w:pStyle w:val="ListBullet"/>
      </w:pPr>
      <w:r w:rsidRPr="007A63AF">
        <w:t>describe the appropriate position (horizontal or vertical) for drying the screen and the effect that each of these positions has on the way the emulsion dries</w:t>
      </w:r>
    </w:p>
    <w:p w:rsidR="00000000" w:rsidRPr="007A63AF" w:rsidP="007A63AF">
      <w:pPr>
        <w:pStyle w:val="ListBullet"/>
      </w:pPr>
      <w:r w:rsidRPr="007A63AF">
        <w:t>describe the effect of heat on t</w:t>
      </w:r>
      <w:r w:rsidRPr="007A63AF">
        <w:t>he emulsion during the drying process and the function and use of a light integrator</w:t>
      </w:r>
    </w:p>
    <w:p w:rsidR="00000000" w:rsidRPr="007A63AF" w:rsidP="007A63AF">
      <w:pPr>
        <w:pStyle w:val="ListBullet"/>
      </w:pPr>
      <w:r w:rsidRPr="007A63AF">
        <w:t>describe the procedure for exposing the stencil and the effect that the position, angle and distance of the light source have on the exposure process</w:t>
      </w:r>
    </w:p>
    <w:p w:rsidR="00000000" w:rsidRPr="007A63AF" w:rsidP="007A63AF">
      <w:pPr>
        <w:pStyle w:val="ListBullet"/>
      </w:pPr>
      <w:r w:rsidRPr="007A63AF">
        <w:t>describe the importan</w:t>
      </w:r>
      <w:r w:rsidRPr="007A63AF">
        <w:t>ce of perfect contact between positive and screen during exposure</w:t>
      </w:r>
    </w:p>
    <w:p w:rsidR="00000000" w:rsidRPr="007A63AF" w:rsidP="007A63AF">
      <w:pPr>
        <w:pStyle w:val="ListBullet"/>
      </w:pPr>
      <w:r w:rsidRPr="007A63AF">
        <w:t>identify the effect that temperature, pressure and time taken have on the washing out process and wash-out completion</w:t>
      </w:r>
    </w:p>
    <w:p w:rsidR="00000000" w:rsidRPr="007A63AF" w:rsidP="007A63AF">
      <w:pPr>
        <w:pStyle w:val="ListBullet"/>
      </w:pPr>
      <w:r w:rsidRPr="007A63AF">
        <w:t>identify the ideal position of the screen for drying to prevent scum and streaking and the impact of post-curing on the stencil</w:t>
      </w:r>
    </w:p>
    <w:p w:rsidR="00000000" w:rsidRPr="007A63AF" w:rsidP="007A63AF">
      <w:pPr>
        <w:pStyle w:val="ListBullet"/>
      </w:pPr>
      <w:r w:rsidRPr="007A63AF">
        <w:t>describe information obtained from the MSDS for this particular blockout</w:t>
      </w:r>
    </w:p>
    <w:p w:rsidR="00000000" w:rsidRPr="007A63AF" w:rsidP="007A63AF">
      <w:pPr>
        <w:pStyle w:val="ListBullet"/>
      </w:pPr>
      <w:r w:rsidRPr="007A63AF">
        <w:t xml:space="preserve">identify the bearing of ink to be used on a particular </w:t>
      </w:r>
      <w:r w:rsidRPr="007A63AF">
        <w:t>stencil and the type of stencil on the type of blockout</w:t>
      </w:r>
    </w:p>
    <w:p w:rsidR="00000000" w:rsidRPr="007A63AF" w:rsidP="007A63AF">
      <w:pPr>
        <w:pStyle w:val="ListBullet"/>
      </w:pPr>
      <w:r w:rsidRPr="007A63AF">
        <w:t>name the preventive measures that can be taken to minimise pinholes</w:t>
      </w:r>
    </w:p>
    <w:p w:rsidR="00000000" w:rsidRPr="007A63AF" w:rsidP="007A63AF">
      <w:pPr>
        <w:pStyle w:val="ListBullet"/>
      </w:pPr>
      <w:r w:rsidRPr="007A63AF">
        <w:t>explain the importance of taping the edge of the frame and the squeegee edge, and the means used to identify the screen at a later d</w:t>
      </w:r>
      <w:r w:rsidRPr="007A63AF">
        <w:t>ate</w:t>
      </w:r>
    </w:p>
    <w:p w:rsidR="00000000" w:rsidRPr="007A63AF" w:rsidP="007A63AF">
      <w:pPr>
        <w:pStyle w:val="ListBullet"/>
      </w:pPr>
      <w:r w:rsidRPr="007A63AF">
        <w:t>identify required manuals, safety and other documentation and briefly outline the relevant information in each source</w:t>
      </w:r>
    </w:p>
    <w:p w:rsidR="00000000" w:rsidRPr="007A63AF" w:rsidP="007A63AF">
      <w:pPr>
        <w:pStyle w:val="ListBullet"/>
      </w:pPr>
      <w:r w:rsidRPr="007A63AF">
        <w:t>explain where you might find other relevant sources of information.</w:t>
      </w:r>
    </w:p>
    <w:p w:rsidR="00000000" w:rsidRPr="007A63AF" w:rsidP="007A63AF">
      <w:pPr>
        <w:pStyle w:val="AllowPageBreak"/>
      </w:pPr>
    </w:p>
    <w:p w:rsidR="00000000" w:rsidRPr="007A63AF" w:rsidP="007A63AF">
      <w:pPr>
        <w:pStyle w:val="Heading1"/>
      </w:pPr>
      <w:bookmarkStart w:id="4" w:name="O_693440"/>
      <w:bookmarkEnd w:id="4"/>
      <w:r w:rsidRPr="007A63AF">
        <w:t>Assessment Conditions</w:t>
      </w:r>
    </w:p>
    <w:p w:rsidR="00000000" w:rsidRPr="007A63AF" w:rsidP="005B2A42">
      <w:pPr>
        <w:pStyle w:val="BodyText"/>
      </w:pPr>
      <w:r w:rsidRPr="007A63AF">
        <w:t>Gather evidence to demonstr</w:t>
      </w:r>
      <w:r w:rsidRPr="007A63AF">
        <w:t>ate consistent performance in conditions that are safe and replicate the workplace. Noise levels, production flow, interruptions and time variances must be typical of those experienced in the screen printing field of work and include access to chemicals an</w:t>
      </w:r>
      <w:r w:rsidRPr="007A63AF">
        <w:t>d relevant equipment.</w:t>
      </w:r>
    </w:p>
    <w:p w:rsidR="00000000" w:rsidRPr="007A63AF" w:rsidP="005B2A42">
      <w:pPr>
        <w:pStyle w:val="BodyText"/>
      </w:pPr>
      <w:r w:rsidRPr="007A63AF">
        <w:t>Assessors must satisfy NVR/AQTF assessor requirements.</w:t>
      </w:r>
    </w:p>
    <w:p w:rsidR="00000000" w:rsidRPr="007A63AF" w:rsidP="007A63AF">
      <w:pPr>
        <w:pStyle w:val="Heading1"/>
      </w:pPr>
      <w:bookmarkStart w:id="5" w:name="O_693443"/>
      <w:bookmarkEnd w:id="5"/>
      <w:r w:rsidRPr="007A63AF">
        <w:t>Links</w:t>
      </w:r>
    </w:p>
    <w:p w:rsidR="00000000" w:rsidRPr="007A63AF" w:rsidP="005B2A42">
      <w:pPr>
        <w:pStyle w:val="BodyText"/>
      </w:pPr>
      <w:r w:rsidRPr="007A63A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21E5D">
        <w:rPr>
          <w:rStyle w:val="Hyperlink"/>
        </w:rPr>
        <w:t>https://vetnet.education.gov.au/Pages/TrainingDocs.aspx?q=a74b7a0f-a253-47e3-8be0-5d426e24131d</w:t>
      </w:r>
      <w:r>
        <w:fldChar w:fldCharType="end"/>
      </w:r>
    </w:p>
    <w:p w:rsidR="00000000" w:rsidRPr="007A63AF" w:rsidP="007A63AF"/>
    <w:sectPr w:rsidSect="007A6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AF" w:rsidRPr="005B2A42" w:rsidP="005B2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42" w:rsidP="007A6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2A42" w:rsidP="007A63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B2A42" w:rsidP="007A6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3AF" w:rsidRPr="005B2A42" w:rsidP="005B2A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A42" w:rsidRPr="002D2AF8" w:rsidP="007A63AF">
    <w:pPr>
      <w:pStyle w:val="Header"/>
      <w:framePr w:wrap="around"/>
    </w:pPr>
    <w:r>
      <w:fldChar w:fldCharType="begin"/>
    </w:r>
    <w:r>
      <w:instrText xml:space="preserve"> TITLE   \* MERGEFORMAT </w:instrText>
    </w:r>
    <w:r>
      <w:fldChar w:fldCharType="separate"/>
    </w:r>
    <w:r>
      <w:t>Assessment Requirements for ICPSCP333 Automatically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B2A42" w:rsidP="007A6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0E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564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3AF"/>
    <w:pPr>
      <w:spacing w:before="360" w:after="60"/>
      <w:outlineLvl w:val="0"/>
    </w:pPr>
    <w:rPr>
      <w:sz w:val="32"/>
    </w:rPr>
  </w:style>
  <w:style w:type="paragraph" w:styleId="Heading2">
    <w:name w:val="heading 2"/>
    <w:basedOn w:val="HeadingBase"/>
    <w:next w:val="BodyText"/>
    <w:link w:val="Heading2Char"/>
    <w:qFormat/>
    <w:rsid w:val="007A63AF"/>
    <w:pPr>
      <w:keepLines/>
      <w:spacing w:before="240" w:after="120"/>
      <w:outlineLvl w:val="1"/>
    </w:pPr>
    <w:rPr>
      <w:sz w:val="28"/>
      <w:szCs w:val="40"/>
    </w:rPr>
  </w:style>
  <w:style w:type="paragraph" w:styleId="Heading3">
    <w:name w:val="heading 3"/>
    <w:basedOn w:val="HeadingBase"/>
    <w:next w:val="BodyText"/>
    <w:link w:val="Heading3Char"/>
    <w:qFormat/>
    <w:rsid w:val="007A63AF"/>
    <w:pPr>
      <w:spacing w:before="180" w:after="120"/>
      <w:outlineLvl w:val="2"/>
    </w:pPr>
    <w:rPr>
      <w:spacing w:val="-10"/>
      <w:kern w:val="32"/>
    </w:rPr>
  </w:style>
  <w:style w:type="paragraph" w:styleId="Heading4">
    <w:name w:val="heading 4"/>
    <w:basedOn w:val="HeadingBase"/>
    <w:next w:val="BodyText"/>
    <w:link w:val="Heading4Char"/>
    <w:qFormat/>
    <w:rsid w:val="007A63AF"/>
    <w:pPr>
      <w:spacing w:before="160" w:after="120"/>
      <w:outlineLvl w:val="3"/>
    </w:pPr>
    <w:rPr>
      <w:sz w:val="22"/>
    </w:rPr>
  </w:style>
  <w:style w:type="paragraph" w:styleId="Heading5">
    <w:name w:val="heading 5"/>
    <w:basedOn w:val="HeadingBase"/>
    <w:next w:val="Normal"/>
    <w:link w:val="Heading5Char"/>
    <w:qFormat/>
    <w:rsid w:val="007A63AF"/>
    <w:pPr>
      <w:spacing w:before="80"/>
      <w:outlineLvl w:val="4"/>
    </w:pPr>
    <w:rPr>
      <w:color w:val="918585"/>
      <w:sz w:val="20"/>
    </w:rPr>
  </w:style>
  <w:style w:type="paragraph" w:styleId="Heading6">
    <w:name w:val="heading 6"/>
    <w:basedOn w:val="HeadingBase"/>
    <w:next w:val="Normal"/>
    <w:link w:val="Heading6Char"/>
    <w:qFormat/>
    <w:rsid w:val="007A63AF"/>
    <w:pPr>
      <w:spacing w:before="60"/>
      <w:outlineLvl w:val="5"/>
    </w:pPr>
    <w:rPr>
      <w:color w:val="918585"/>
      <w:sz w:val="20"/>
    </w:rPr>
  </w:style>
  <w:style w:type="paragraph" w:styleId="Heading7">
    <w:name w:val="heading 7"/>
    <w:basedOn w:val="Normal"/>
    <w:next w:val="Normal"/>
    <w:link w:val="Heading7Char"/>
    <w:qFormat/>
    <w:rsid w:val="007A63AF"/>
    <w:pPr>
      <w:ind w:left="720"/>
      <w:outlineLvl w:val="6"/>
    </w:pPr>
    <w:rPr>
      <w:i/>
    </w:rPr>
  </w:style>
  <w:style w:type="paragraph" w:styleId="Heading8">
    <w:name w:val="heading 8"/>
    <w:basedOn w:val="Normal"/>
    <w:next w:val="Normal"/>
    <w:link w:val="Heading8Char"/>
    <w:qFormat/>
    <w:rsid w:val="007A63AF"/>
    <w:pPr>
      <w:ind w:left="720"/>
      <w:outlineLvl w:val="7"/>
    </w:pPr>
    <w:rPr>
      <w:i/>
    </w:rPr>
  </w:style>
  <w:style w:type="paragraph" w:styleId="Heading9">
    <w:name w:val="heading 9"/>
    <w:basedOn w:val="Normal"/>
    <w:next w:val="Normal"/>
    <w:link w:val="Heading9Char"/>
    <w:qFormat/>
    <w:rsid w:val="007A63AF"/>
    <w:pPr>
      <w:ind w:left="720"/>
      <w:outlineLvl w:val="8"/>
    </w:pPr>
    <w:rPr>
      <w:i/>
    </w:rPr>
  </w:style>
  <w:style w:type="character" w:default="1" w:styleId="DefaultParagraphFont">
    <w:name w:val="Default Paragraph Font"/>
    <w:uiPriority w:val="1"/>
    <w:unhideWhenUsed/>
    <w:rsid w:val="007A6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3AF"/>
  </w:style>
  <w:style w:type="character" w:customStyle="1" w:styleId="Heading1Char">
    <w:name w:val="Heading 1 Char"/>
    <w:basedOn w:val="DefaultParagraphFont"/>
    <w:link w:val="Heading1"/>
    <w:rsid w:val="007A63AF"/>
    <w:rPr>
      <w:rFonts w:ascii="Times New Roman" w:eastAsia="Times New Roman" w:hAnsi="Times New Roman" w:cs="Times New Roman"/>
      <w:b/>
      <w:sz w:val="32"/>
      <w:szCs w:val="20"/>
      <w:lang w:eastAsia="en-US"/>
    </w:rPr>
  </w:style>
  <w:style w:type="paragraph" w:styleId="BodyText">
    <w:name w:val="Body Text"/>
    <w:basedOn w:val="Normal"/>
    <w:link w:val="BodyTextChar"/>
    <w:rsid w:val="007A6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3AF"/>
    <w:rPr>
      <w:rFonts w:ascii="Times New Roman" w:eastAsia="Times New Roman" w:hAnsi="Times New Roman" w:cs="Times New Roman"/>
      <w:sz w:val="24"/>
      <w:lang w:eastAsia="en-US"/>
    </w:rPr>
  </w:style>
  <w:style w:type="paragraph" w:styleId="ListBullet">
    <w:name w:val="List Bullet"/>
    <w:basedOn w:val="List"/>
    <w:rsid w:val="007A63AF"/>
    <w:pPr>
      <w:numPr>
        <w:numId w:val="12"/>
      </w:numPr>
      <w:tabs>
        <w:tab w:val="clear" w:pos="340"/>
      </w:tabs>
      <w:spacing w:before="40" w:after="40"/>
    </w:pPr>
  </w:style>
  <w:style w:type="character" w:customStyle="1" w:styleId="SpecialBold">
    <w:name w:val="Special Bold"/>
    <w:basedOn w:val="DefaultParagraphFont"/>
    <w:rsid w:val="007A63AF"/>
    <w:rPr>
      <w:b/>
      <w:spacing w:val="0"/>
    </w:rPr>
  </w:style>
  <w:style w:type="paragraph" w:customStyle="1" w:styleId="SuperHeading">
    <w:name w:val="SuperHeading"/>
    <w:basedOn w:val="Normal"/>
    <w:rsid w:val="007A63AF"/>
    <w:pPr>
      <w:spacing w:before="240" w:after="120"/>
      <w:outlineLvl w:val="0"/>
    </w:pPr>
    <w:rPr>
      <w:rFonts w:ascii="Times New Roman" w:hAnsi="Times New Roman"/>
      <w:b/>
      <w:sz w:val="32"/>
    </w:rPr>
  </w:style>
  <w:style w:type="paragraph" w:customStyle="1" w:styleId="AllowPageBreak">
    <w:name w:val="AllowPageBreak"/>
    <w:rsid w:val="007A6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3AF"/>
    <w:rPr>
      <w:rFonts w:ascii="Courier New" w:eastAsia="Times New Roman" w:hAnsi="Courier New" w:cs="Times New Roman"/>
      <w:i/>
      <w:szCs w:val="20"/>
      <w:lang w:eastAsia="en-US"/>
    </w:rPr>
  </w:style>
  <w:style w:type="paragraph" w:customStyle="1" w:styleId="HeadingBase">
    <w:name w:val="Heading Base"/>
    <w:rsid w:val="007A6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3AF"/>
    <w:pPr>
      <w:tabs>
        <w:tab w:val="right" w:leader="dot" w:pos="9072"/>
      </w:tabs>
      <w:ind w:left="567"/>
    </w:pPr>
    <w:rPr>
      <w:szCs w:val="22"/>
    </w:rPr>
  </w:style>
  <w:style w:type="paragraph" w:customStyle="1" w:styleId="TOCBase">
    <w:name w:val="TOC Base"/>
    <w:rsid w:val="007A6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3AF"/>
    <w:pPr>
      <w:tabs>
        <w:tab w:val="right" w:leader="dot" w:pos="9072"/>
      </w:tabs>
      <w:spacing w:before="40" w:after="40"/>
      <w:ind w:left="284"/>
    </w:pPr>
    <w:rPr>
      <w:rFonts w:ascii="Times New Roman" w:hAnsi="Times New Roman"/>
    </w:rPr>
  </w:style>
  <w:style w:type="paragraph" w:styleId="TOC1">
    <w:name w:val="toc 1"/>
    <w:basedOn w:val="TOCBase"/>
    <w:next w:val="Normal"/>
    <w:rsid w:val="007A6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3AF"/>
    <w:rPr>
      <w:rFonts w:ascii="Times New Roman" w:eastAsia="Times New Roman" w:hAnsi="Times New Roman" w:cs="Times New Roman"/>
      <w:sz w:val="16"/>
      <w:lang w:eastAsia="en-US"/>
    </w:rPr>
  </w:style>
  <w:style w:type="paragraph" w:styleId="Title">
    <w:name w:val="Title"/>
    <w:basedOn w:val="HeadingBase"/>
    <w:link w:val="TitleChar"/>
    <w:qFormat/>
    <w:rsid w:val="007A63AF"/>
    <w:pPr>
      <w:spacing w:before="5040"/>
      <w:jc w:val="center"/>
    </w:pPr>
    <w:rPr>
      <w:sz w:val="48"/>
      <w:szCs w:val="72"/>
      <w:lang w:val="en-US"/>
    </w:rPr>
  </w:style>
  <w:style w:type="character" w:customStyle="1" w:styleId="TitleChar">
    <w:name w:val="Title Char"/>
    <w:basedOn w:val="DefaultParagraphFont"/>
    <w:link w:val="Title"/>
    <w:rsid w:val="007A6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3AF"/>
    <w:pPr>
      <w:tabs>
        <w:tab w:val="left" w:pos="3600"/>
        <w:tab w:val="left" w:pos="3958"/>
      </w:tabs>
    </w:pPr>
  </w:style>
  <w:style w:type="paragraph" w:styleId="List">
    <w:name w:val="List"/>
    <w:basedOn w:val="BodyText"/>
    <w:next w:val="BodyText"/>
    <w:rsid w:val="007A63AF"/>
    <w:pPr>
      <w:tabs>
        <w:tab w:val="left" w:pos="340"/>
      </w:tabs>
      <w:spacing w:before="60" w:after="60"/>
      <w:ind w:left="340" w:hanging="340"/>
    </w:pPr>
  </w:style>
  <w:style w:type="paragraph" w:customStyle="1" w:styleId="Note">
    <w:name w:val="Note"/>
    <w:basedOn w:val="BodyText"/>
    <w:rsid w:val="007A6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3AF"/>
    <w:pPr>
      <w:framePr w:wrap="auto" w:hAnchor="text" w:y="6049"/>
    </w:pPr>
    <w:rPr>
      <w:color w:val="000000"/>
      <w:sz w:val="40"/>
    </w:rPr>
  </w:style>
  <w:style w:type="paragraph" w:customStyle="1" w:styleId="TOCTitle">
    <w:name w:val="TOCTitle"/>
    <w:basedOn w:val="Heading1"/>
    <w:rsid w:val="007A63AF"/>
    <w:pPr>
      <w:spacing w:after="240"/>
      <w:jc w:val="center"/>
      <w:outlineLvl w:val="9"/>
    </w:pPr>
    <w:rPr>
      <w:caps/>
    </w:rPr>
  </w:style>
  <w:style w:type="paragraph" w:customStyle="1" w:styleId="Version">
    <w:name w:val="Version"/>
    <w:rsid w:val="007A6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3AF"/>
    <w:pPr>
      <w:numPr>
        <w:numId w:val="13"/>
      </w:numPr>
      <w:tabs>
        <w:tab w:val="clear" w:pos="680"/>
      </w:tabs>
    </w:pPr>
  </w:style>
  <w:style w:type="paragraph" w:styleId="Index1">
    <w:name w:val="index 1"/>
    <w:basedOn w:val="Normal"/>
    <w:next w:val="Normal"/>
    <w:semiHidden/>
    <w:rsid w:val="007A63AF"/>
    <w:pPr>
      <w:keepNext w:val="0"/>
      <w:tabs>
        <w:tab w:val="right" w:pos="4176"/>
      </w:tabs>
      <w:ind w:left="198" w:hanging="198"/>
    </w:pPr>
    <w:rPr>
      <w:rFonts w:ascii="Garamond" w:hAnsi="Garamond"/>
    </w:rPr>
  </w:style>
  <w:style w:type="paragraph" w:styleId="IndexHeading">
    <w:name w:val="index heading"/>
    <w:basedOn w:val="Normal"/>
    <w:next w:val="Index1"/>
    <w:semiHidden/>
    <w:rsid w:val="007A63AF"/>
    <w:pPr>
      <w:spacing w:before="120" w:after="120"/>
    </w:pPr>
    <w:rPr>
      <w:rFonts w:ascii="Arial" w:hAnsi="Arial"/>
      <w:b/>
      <w:color w:val="918585"/>
      <w:sz w:val="24"/>
    </w:rPr>
  </w:style>
  <w:style w:type="paragraph" w:styleId="Header">
    <w:name w:val="header"/>
    <w:basedOn w:val="Normal"/>
    <w:link w:val="HeaderChar"/>
    <w:rsid w:val="007A6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3AF"/>
    <w:rPr>
      <w:rFonts w:ascii="Times New Roman" w:eastAsia="Times New Roman" w:hAnsi="Times New Roman" w:cs="Times New Roman"/>
      <w:sz w:val="16"/>
      <w:szCs w:val="20"/>
      <w:lang w:val="en-GB" w:eastAsia="en-US"/>
    </w:rPr>
  </w:style>
  <w:style w:type="paragraph" w:customStyle="1" w:styleId="Chapter">
    <w:name w:val="Chapter"/>
    <w:basedOn w:val="Normal"/>
    <w:rsid w:val="007A63AF"/>
    <w:pPr>
      <w:spacing w:before="240"/>
    </w:pPr>
    <w:rPr>
      <w:rFonts w:ascii="Times New Roman" w:hAnsi="Times New Roman"/>
      <w:smallCaps/>
      <w:spacing w:val="80"/>
      <w:sz w:val="28"/>
    </w:rPr>
  </w:style>
  <w:style w:type="paragraph" w:customStyle="1" w:styleId="InChapter">
    <w:name w:val="InChapter"/>
    <w:basedOn w:val="Heading3"/>
    <w:rsid w:val="007A63AF"/>
    <w:pPr>
      <w:spacing w:after="240"/>
      <w:outlineLvl w:val="9"/>
    </w:pPr>
    <w:rPr>
      <w:noProof/>
    </w:rPr>
  </w:style>
  <w:style w:type="paragraph" w:styleId="Index2">
    <w:name w:val="index 2"/>
    <w:basedOn w:val="Normal"/>
    <w:next w:val="Normal"/>
    <w:semiHidden/>
    <w:rsid w:val="007A63AF"/>
    <w:pPr>
      <w:tabs>
        <w:tab w:val="right" w:pos="4176"/>
      </w:tabs>
      <w:ind w:left="568" w:hanging="284"/>
    </w:pPr>
    <w:rPr>
      <w:rFonts w:ascii="Garamond" w:hAnsi="Garamond"/>
    </w:rPr>
  </w:style>
  <w:style w:type="paragraph" w:customStyle="1" w:styleId="Byline">
    <w:name w:val="Byline"/>
    <w:rsid w:val="007A6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3AF"/>
    <w:pPr>
      <w:tabs>
        <w:tab w:val="clear" w:pos="3600"/>
        <w:tab w:val="clear" w:pos="3958"/>
      </w:tabs>
      <w:jc w:val="right"/>
    </w:pPr>
  </w:style>
  <w:style w:type="character" w:styleId="Emphasis">
    <w:name w:val="Emphasis"/>
    <w:basedOn w:val="DefaultParagraphFont"/>
    <w:qFormat/>
    <w:rsid w:val="007A63AF"/>
    <w:rPr>
      <w:i/>
    </w:rPr>
  </w:style>
  <w:style w:type="paragraph" w:styleId="Caption">
    <w:name w:val="caption"/>
    <w:basedOn w:val="BodyText"/>
    <w:next w:val="Normal"/>
    <w:qFormat/>
    <w:rsid w:val="007A63AF"/>
    <w:pPr>
      <w:framePr w:w="2268" w:hSpace="181" w:vSpace="181" w:wrap="around" w:vAnchor="text" w:hAnchor="page" w:x="1135" w:y="285" w:anchorLock="1"/>
    </w:pPr>
    <w:rPr>
      <w:i/>
    </w:rPr>
  </w:style>
  <w:style w:type="paragraph" w:customStyle="1" w:styleId="MiniTOCTitle">
    <w:name w:val="MiniTOCTitle"/>
    <w:basedOn w:val="Heading4"/>
    <w:rsid w:val="007A63AF"/>
    <w:pPr>
      <w:spacing w:before="240"/>
      <w:outlineLvl w:val="9"/>
    </w:pPr>
    <w:rPr>
      <w:noProof/>
      <w:sz w:val="24"/>
    </w:rPr>
  </w:style>
  <w:style w:type="paragraph" w:customStyle="1" w:styleId="MiniTOCItem">
    <w:name w:val="MiniTOCItem"/>
    <w:basedOn w:val="ListBullet"/>
    <w:rsid w:val="007A63AF"/>
    <w:pPr>
      <w:numPr>
        <w:numId w:val="0"/>
      </w:numPr>
      <w:tabs>
        <w:tab w:val="right" w:leader="dot" w:pos="6521"/>
      </w:tabs>
      <w:spacing w:before="0" w:after="0"/>
    </w:pPr>
  </w:style>
  <w:style w:type="paragraph" w:customStyle="1" w:styleId="TOFTitle">
    <w:name w:val="TOFTitle"/>
    <w:basedOn w:val="TOCTitle"/>
    <w:rsid w:val="007A63AF"/>
  </w:style>
  <w:style w:type="paragraph" w:styleId="TableofFigures">
    <w:name w:val="table of figures"/>
    <w:basedOn w:val="Normal"/>
    <w:next w:val="Normal"/>
    <w:semiHidden/>
    <w:rsid w:val="007A63AF"/>
    <w:pPr>
      <w:tabs>
        <w:tab w:val="right" w:leader="dot" w:pos="9072"/>
      </w:tabs>
      <w:ind w:left="970" w:hanging="403"/>
    </w:pPr>
    <w:rPr>
      <w:rFonts w:ascii="Times New Roman" w:hAnsi="Times New Roman"/>
      <w:b/>
    </w:rPr>
  </w:style>
  <w:style w:type="paragraph" w:styleId="ListNumber">
    <w:name w:val="List Number"/>
    <w:basedOn w:val="List"/>
    <w:rsid w:val="007A63AF"/>
    <w:pPr>
      <w:numPr>
        <w:numId w:val="10"/>
      </w:numPr>
    </w:pPr>
  </w:style>
  <w:style w:type="character" w:customStyle="1" w:styleId="WingdingSymbols">
    <w:name w:val="Wingding Symbols"/>
    <w:rsid w:val="007A63AF"/>
    <w:rPr>
      <w:rFonts w:ascii="Wingdings" w:hAnsi="Wingdings"/>
    </w:rPr>
  </w:style>
  <w:style w:type="paragraph" w:customStyle="1" w:styleId="TableHeading">
    <w:name w:val="Table Heading"/>
    <w:basedOn w:val="HeadingBase"/>
    <w:rsid w:val="007A63AF"/>
    <w:pPr>
      <w:keepLines/>
      <w:pBdr>
        <w:bottom w:val="single" w:sz="6" w:space="1" w:color="918585"/>
      </w:pBdr>
      <w:spacing w:before="240"/>
    </w:pPr>
  </w:style>
  <w:style w:type="character" w:customStyle="1" w:styleId="HotSpot">
    <w:name w:val="HotSpot"/>
    <w:rsid w:val="007A63AF"/>
    <w:rPr>
      <w:color w:val="0033CC"/>
      <w:u w:val="none"/>
    </w:rPr>
  </w:style>
  <w:style w:type="paragraph" w:customStyle="1" w:styleId="BodyTextRight">
    <w:name w:val="Body Text Right"/>
    <w:basedOn w:val="BodyText"/>
    <w:rsid w:val="007A63AF"/>
    <w:pPr>
      <w:spacing w:before="0" w:after="0"/>
      <w:jc w:val="right"/>
    </w:pPr>
  </w:style>
  <w:style w:type="paragraph" w:styleId="Index3">
    <w:name w:val="index 3"/>
    <w:basedOn w:val="ListNumber2"/>
    <w:next w:val="Normal"/>
    <w:semiHidden/>
    <w:rsid w:val="007A63AF"/>
    <w:pPr>
      <w:numPr>
        <w:numId w:val="0"/>
      </w:numPr>
      <w:tabs>
        <w:tab w:val="right" w:leader="dot" w:pos="4176"/>
      </w:tabs>
    </w:pPr>
  </w:style>
  <w:style w:type="paragraph" w:styleId="ListNumber2">
    <w:name w:val="List Number 2"/>
    <w:basedOn w:val="List2"/>
    <w:rsid w:val="007A63AF"/>
    <w:pPr>
      <w:numPr>
        <w:numId w:val="9"/>
      </w:numPr>
      <w:tabs>
        <w:tab w:val="clear" w:pos="1060"/>
      </w:tabs>
    </w:pPr>
  </w:style>
  <w:style w:type="paragraph" w:customStyle="1" w:styleId="MarginNote">
    <w:name w:val="Margin Note"/>
    <w:basedOn w:val="BodyText"/>
    <w:rsid w:val="007A6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3AF"/>
    <w:rPr>
      <w:sz w:val="32"/>
    </w:rPr>
  </w:style>
  <w:style w:type="paragraph" w:customStyle="1" w:styleId="HeadingProcedure">
    <w:name w:val="Heading Procedure"/>
    <w:basedOn w:val="HeadingBase"/>
    <w:next w:val="Normal"/>
    <w:rsid w:val="007A63AF"/>
    <w:pPr>
      <w:tabs>
        <w:tab w:val="left" w:pos="0"/>
      </w:tabs>
      <w:spacing w:before="120" w:after="60"/>
    </w:pPr>
    <w:rPr>
      <w:i/>
      <w:color w:val="918585"/>
      <w:sz w:val="22"/>
    </w:rPr>
  </w:style>
  <w:style w:type="paragraph" w:customStyle="1" w:styleId="TableBodyText">
    <w:name w:val="Table Body Text"/>
    <w:basedOn w:val="BodyText"/>
    <w:rsid w:val="007A63AF"/>
    <w:pPr>
      <w:spacing w:before="60" w:after="60"/>
    </w:pPr>
  </w:style>
  <w:style w:type="paragraph" w:styleId="ListContinue">
    <w:name w:val="List Continue"/>
    <w:basedOn w:val="List"/>
    <w:rsid w:val="007A63AF"/>
    <w:pPr>
      <w:ind w:firstLine="0"/>
    </w:pPr>
  </w:style>
  <w:style w:type="paragraph" w:customStyle="1" w:styleId="ListNote">
    <w:name w:val="List Note"/>
    <w:basedOn w:val="List"/>
    <w:rsid w:val="007A63AF"/>
    <w:pPr>
      <w:pBdr>
        <w:top w:val="single" w:sz="6" w:space="2" w:color="918585"/>
        <w:bottom w:val="single" w:sz="6" w:space="2" w:color="918585"/>
      </w:pBdr>
      <w:tabs>
        <w:tab w:val="left" w:pos="1021"/>
      </w:tabs>
      <w:ind w:firstLine="0"/>
    </w:pPr>
  </w:style>
  <w:style w:type="paragraph" w:customStyle="1" w:styleId="Warning">
    <w:name w:val="Warning"/>
    <w:basedOn w:val="BodyText"/>
    <w:rsid w:val="007A63AF"/>
    <w:pPr>
      <w:shd w:val="clear" w:color="auto" w:fill="D9D9D9"/>
      <w:tabs>
        <w:tab w:val="left" w:pos="992"/>
      </w:tabs>
      <w:ind w:left="119" w:right="119"/>
    </w:pPr>
    <w:rPr>
      <w:sz w:val="20"/>
    </w:rPr>
  </w:style>
  <w:style w:type="paragraph" w:customStyle="1" w:styleId="MarginIcons">
    <w:name w:val="Margin Icons"/>
    <w:basedOn w:val="BodyText"/>
    <w:rsid w:val="007A6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3AF"/>
    <w:rPr>
      <w:rFonts w:ascii="Courier New" w:hAnsi="Courier New"/>
    </w:rPr>
  </w:style>
  <w:style w:type="paragraph" w:customStyle="1" w:styleId="NoteBullet">
    <w:name w:val="Note Bullet"/>
    <w:basedOn w:val="Note"/>
    <w:rsid w:val="007A63AF"/>
    <w:pPr>
      <w:tabs>
        <w:tab w:val="clear" w:pos="680"/>
      </w:tabs>
      <w:spacing w:before="60" w:after="60"/>
    </w:pPr>
  </w:style>
  <w:style w:type="paragraph" w:customStyle="1" w:styleId="SubHeading2">
    <w:name w:val="SubHeading2"/>
    <w:basedOn w:val="HeadingBase"/>
    <w:rsid w:val="007A63AF"/>
    <w:pPr>
      <w:spacing w:before="240" w:after="60"/>
    </w:pPr>
    <w:rPr>
      <w:sz w:val="20"/>
    </w:rPr>
  </w:style>
  <w:style w:type="paragraph" w:customStyle="1" w:styleId="SubHeading1">
    <w:name w:val="SubHeading1"/>
    <w:basedOn w:val="HeadingBase"/>
    <w:rsid w:val="007A63AF"/>
    <w:pPr>
      <w:spacing w:before="240" w:after="60"/>
    </w:pPr>
    <w:rPr>
      <w:color w:val="918585"/>
      <w:sz w:val="22"/>
    </w:rPr>
  </w:style>
  <w:style w:type="paragraph" w:customStyle="1" w:styleId="SideHeading">
    <w:name w:val="Side Heading"/>
    <w:basedOn w:val="HeadingBase"/>
    <w:rsid w:val="007A6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3AF"/>
    <w:pPr>
      <w:tabs>
        <w:tab w:val="num" w:pos="360"/>
      </w:tabs>
    </w:pPr>
  </w:style>
  <w:style w:type="paragraph" w:styleId="PlainText">
    <w:name w:val="Plain Text"/>
    <w:basedOn w:val="Normal"/>
    <w:link w:val="PlainTextChar"/>
    <w:rsid w:val="007A63AF"/>
    <w:rPr>
      <w:sz w:val="20"/>
    </w:rPr>
  </w:style>
  <w:style w:type="character" w:customStyle="1" w:styleId="PlainTextChar">
    <w:name w:val="Plain Text Char"/>
    <w:basedOn w:val="DefaultParagraphFont"/>
    <w:link w:val="PlainText"/>
    <w:rsid w:val="007A63AF"/>
    <w:rPr>
      <w:rFonts w:ascii="Courier New" w:eastAsia="Times New Roman" w:hAnsi="Courier New" w:cs="Times New Roman"/>
      <w:sz w:val="20"/>
      <w:szCs w:val="20"/>
      <w:lang w:eastAsia="en-US"/>
    </w:rPr>
  </w:style>
  <w:style w:type="character" w:customStyle="1" w:styleId="MenuOption">
    <w:name w:val="Menu Option"/>
    <w:basedOn w:val="DefaultParagraphFont"/>
    <w:rsid w:val="007A63AF"/>
    <w:rPr>
      <w:b/>
      <w:smallCaps/>
    </w:rPr>
  </w:style>
  <w:style w:type="paragraph" w:customStyle="1" w:styleId="TableListNumber">
    <w:name w:val="Table List Number"/>
    <w:basedOn w:val="ListNumber"/>
    <w:rsid w:val="007A63AF"/>
    <w:pPr>
      <w:numPr>
        <w:numId w:val="0"/>
      </w:numPr>
    </w:pPr>
  </w:style>
  <w:style w:type="paragraph" w:styleId="TOC4">
    <w:name w:val="toc 4"/>
    <w:basedOn w:val="TOCBase"/>
    <w:next w:val="Normal"/>
    <w:semiHidden/>
    <w:rsid w:val="007A63AF"/>
    <w:pPr>
      <w:tabs>
        <w:tab w:val="right" w:leader="dot" w:pos="9071"/>
      </w:tabs>
      <w:ind w:left="1701"/>
    </w:pPr>
  </w:style>
  <w:style w:type="paragraph" w:customStyle="1" w:styleId="ListAlpha">
    <w:name w:val="List Alpha"/>
    <w:basedOn w:val="List"/>
    <w:rsid w:val="007A63AF"/>
    <w:pPr>
      <w:numPr>
        <w:numId w:val="8"/>
      </w:numPr>
    </w:pPr>
  </w:style>
  <w:style w:type="paragraph" w:customStyle="1" w:styleId="ListAlpha2">
    <w:name w:val="List Alpha 2"/>
    <w:basedOn w:val="List2"/>
    <w:rsid w:val="007A63AF"/>
    <w:pPr>
      <w:numPr>
        <w:numId w:val="7"/>
      </w:numPr>
    </w:pPr>
  </w:style>
  <w:style w:type="paragraph" w:styleId="List2">
    <w:name w:val="List 2"/>
    <w:basedOn w:val="BodyText"/>
    <w:rsid w:val="007A63AF"/>
    <w:pPr>
      <w:tabs>
        <w:tab w:val="left" w:pos="680"/>
      </w:tabs>
      <w:spacing w:before="60" w:after="60"/>
      <w:ind w:left="680" w:hanging="340"/>
    </w:pPr>
  </w:style>
  <w:style w:type="paragraph" w:styleId="List3">
    <w:name w:val="List 3"/>
    <w:basedOn w:val="BodyText"/>
    <w:rsid w:val="007A63AF"/>
    <w:pPr>
      <w:tabs>
        <w:tab w:val="left" w:pos="1021"/>
      </w:tabs>
      <w:spacing w:before="60" w:after="60"/>
      <w:ind w:left="1020" w:hanging="340"/>
    </w:pPr>
  </w:style>
  <w:style w:type="paragraph" w:styleId="List4">
    <w:name w:val="List 4"/>
    <w:basedOn w:val="BodyText"/>
    <w:rsid w:val="007A63AF"/>
    <w:pPr>
      <w:tabs>
        <w:tab w:val="left" w:pos="1361"/>
      </w:tabs>
      <w:spacing w:before="60" w:after="60"/>
      <w:ind w:left="1361" w:hanging="340"/>
    </w:pPr>
  </w:style>
  <w:style w:type="paragraph" w:styleId="List5">
    <w:name w:val="List 5"/>
    <w:basedOn w:val="BodyText"/>
    <w:rsid w:val="007A63AF"/>
    <w:pPr>
      <w:tabs>
        <w:tab w:val="left" w:pos="1701"/>
      </w:tabs>
      <w:spacing w:before="60" w:after="60"/>
      <w:ind w:left="1701" w:hanging="340"/>
    </w:pPr>
  </w:style>
  <w:style w:type="paragraph" w:styleId="ListBullet3">
    <w:name w:val="List Bullet 3"/>
    <w:basedOn w:val="List3"/>
    <w:rsid w:val="007A63AF"/>
    <w:pPr>
      <w:numPr>
        <w:numId w:val="14"/>
      </w:numPr>
      <w:tabs>
        <w:tab w:val="clear" w:pos="1021"/>
      </w:tabs>
      <w:ind w:left="1037" w:hanging="357"/>
    </w:pPr>
  </w:style>
  <w:style w:type="paragraph" w:styleId="ListBullet4">
    <w:name w:val="List Bullet 4"/>
    <w:basedOn w:val="List4"/>
    <w:rsid w:val="007A63AF"/>
    <w:pPr>
      <w:numPr>
        <w:numId w:val="2"/>
      </w:numPr>
      <w:tabs>
        <w:tab w:val="clear" w:pos="1361"/>
      </w:tabs>
    </w:pPr>
  </w:style>
  <w:style w:type="paragraph" w:styleId="ListBullet5">
    <w:name w:val="List Bullet 5"/>
    <w:basedOn w:val="List5"/>
    <w:rsid w:val="007A63AF"/>
    <w:pPr>
      <w:numPr>
        <w:numId w:val="3"/>
      </w:numPr>
    </w:pPr>
  </w:style>
  <w:style w:type="paragraph" w:styleId="ListContinue2">
    <w:name w:val="List Continue 2"/>
    <w:basedOn w:val="List2"/>
    <w:rsid w:val="007A63AF"/>
    <w:pPr>
      <w:ind w:firstLine="0"/>
    </w:pPr>
  </w:style>
  <w:style w:type="paragraph" w:styleId="ListContinue3">
    <w:name w:val="List Continue 3"/>
    <w:basedOn w:val="List3"/>
    <w:rsid w:val="007A63AF"/>
    <w:pPr>
      <w:ind w:left="1021" w:firstLine="0"/>
    </w:pPr>
  </w:style>
  <w:style w:type="paragraph" w:styleId="ListContinue4">
    <w:name w:val="List Continue 4"/>
    <w:basedOn w:val="List4"/>
    <w:rsid w:val="007A63AF"/>
    <w:pPr>
      <w:ind w:firstLine="0"/>
    </w:pPr>
  </w:style>
  <w:style w:type="paragraph" w:styleId="ListContinue5">
    <w:name w:val="List Continue 5"/>
    <w:basedOn w:val="List5"/>
    <w:rsid w:val="007A63AF"/>
    <w:pPr>
      <w:ind w:firstLine="0"/>
    </w:pPr>
  </w:style>
  <w:style w:type="paragraph" w:styleId="ListNumber3">
    <w:name w:val="List Number 3"/>
    <w:basedOn w:val="List3"/>
    <w:rsid w:val="007A63AF"/>
    <w:pPr>
      <w:numPr>
        <w:numId w:val="4"/>
      </w:numPr>
    </w:pPr>
  </w:style>
  <w:style w:type="paragraph" w:styleId="ListNumber4">
    <w:name w:val="List Number 4"/>
    <w:basedOn w:val="List4"/>
    <w:rsid w:val="007A63AF"/>
    <w:pPr>
      <w:numPr>
        <w:numId w:val="5"/>
      </w:numPr>
    </w:pPr>
  </w:style>
  <w:style w:type="paragraph" w:styleId="ListNumber5">
    <w:name w:val="List Number 5"/>
    <w:basedOn w:val="List5"/>
    <w:rsid w:val="007A63AF"/>
    <w:pPr>
      <w:numPr>
        <w:numId w:val="6"/>
      </w:numPr>
    </w:pPr>
  </w:style>
  <w:style w:type="paragraph" w:styleId="BlockText">
    <w:name w:val="Block Text"/>
    <w:basedOn w:val="Normal"/>
    <w:rsid w:val="007A63AF"/>
    <w:pPr>
      <w:spacing w:after="120"/>
      <w:ind w:left="1440" w:right="1440"/>
    </w:pPr>
  </w:style>
  <w:style w:type="character" w:customStyle="1" w:styleId="Subscript">
    <w:name w:val="Subscript"/>
    <w:basedOn w:val="DefaultParagraphFont"/>
    <w:rsid w:val="007A63AF"/>
    <w:rPr>
      <w:sz w:val="16"/>
      <w:vertAlign w:val="subscript"/>
    </w:rPr>
  </w:style>
  <w:style w:type="character" w:customStyle="1" w:styleId="Superscript">
    <w:name w:val="Superscript"/>
    <w:basedOn w:val="DefaultParagraphFont"/>
    <w:rsid w:val="007A63AF"/>
    <w:rPr>
      <w:sz w:val="16"/>
      <w:vertAlign w:val="superscript"/>
    </w:rPr>
  </w:style>
  <w:style w:type="character" w:customStyle="1" w:styleId="Symbols">
    <w:name w:val="Symbols"/>
    <w:basedOn w:val="DefaultParagraphFont"/>
    <w:rsid w:val="007A63AF"/>
    <w:rPr>
      <w:rFonts w:ascii="Symbol" w:hAnsi="Symbol"/>
    </w:rPr>
  </w:style>
  <w:style w:type="character" w:customStyle="1" w:styleId="MenuOptions">
    <w:name w:val="Menu Options"/>
    <w:basedOn w:val="DefaultParagraphFont"/>
    <w:rsid w:val="007A63AF"/>
    <w:rPr>
      <w:rFonts w:ascii="Arial Narrow" w:hAnsi="Arial Narrow"/>
      <w:smallCaps/>
    </w:rPr>
  </w:style>
  <w:style w:type="character" w:customStyle="1" w:styleId="Buttons">
    <w:name w:val="Buttons"/>
    <w:basedOn w:val="DefaultParagraphFont"/>
    <w:rsid w:val="007A63AF"/>
    <w:rPr>
      <w:b/>
    </w:rPr>
  </w:style>
  <w:style w:type="character" w:customStyle="1" w:styleId="Underlined">
    <w:name w:val="Underlined"/>
    <w:basedOn w:val="DefaultParagraphFont"/>
    <w:rsid w:val="007A63AF"/>
    <w:rPr>
      <w:u w:val="single"/>
    </w:rPr>
  </w:style>
  <w:style w:type="paragraph" w:customStyle="1" w:styleId="TableBodyTextRight">
    <w:name w:val="Table Body Text Right"/>
    <w:basedOn w:val="TableBodyText"/>
    <w:rsid w:val="007A63AF"/>
    <w:pPr>
      <w:widowControl w:val="0"/>
      <w:autoSpaceDE w:val="0"/>
      <w:autoSpaceDN w:val="0"/>
      <w:adjustRightInd w:val="0"/>
      <w:jc w:val="right"/>
    </w:pPr>
    <w:rPr>
      <w:rFonts w:cs="Arial"/>
      <w:szCs w:val="18"/>
    </w:rPr>
  </w:style>
  <w:style w:type="paragraph" w:customStyle="1" w:styleId="CopyrightText">
    <w:name w:val="Copyright Text"/>
    <w:basedOn w:val="BodyText"/>
    <w:rsid w:val="007A63AF"/>
    <w:rPr>
      <w:sz w:val="18"/>
    </w:rPr>
  </w:style>
  <w:style w:type="paragraph" w:customStyle="1" w:styleId="BodySmallRight">
    <w:name w:val="Body Small Right"/>
    <w:basedOn w:val="BodyTextRight"/>
    <w:rsid w:val="007A63AF"/>
    <w:rPr>
      <w:sz w:val="18"/>
      <w:szCs w:val="18"/>
    </w:rPr>
  </w:style>
  <w:style w:type="paragraph" w:customStyle="1" w:styleId="MarginEdition">
    <w:name w:val="Margin Edition"/>
    <w:basedOn w:val="MarginNote"/>
    <w:rsid w:val="007A63AF"/>
    <w:pPr>
      <w:spacing w:before="0" w:after="0"/>
    </w:pPr>
    <w:rPr>
      <w:rFonts w:ascii="Times New Roman" w:hAnsi="Times New Roman"/>
      <w:color w:val="999999"/>
    </w:rPr>
  </w:style>
  <w:style w:type="paragraph" w:customStyle="1" w:styleId="Spacer">
    <w:name w:val="Spacer"/>
    <w:basedOn w:val="Normal"/>
    <w:rsid w:val="007A63AF"/>
    <w:rPr>
      <w:sz w:val="2"/>
      <w:szCs w:val="2"/>
    </w:rPr>
  </w:style>
  <w:style w:type="character" w:customStyle="1" w:styleId="Small">
    <w:name w:val="Small"/>
    <w:basedOn w:val="DefaultParagraphFont"/>
    <w:rsid w:val="007A63AF"/>
    <w:rPr>
      <w:sz w:val="16"/>
    </w:rPr>
  </w:style>
  <w:style w:type="paragraph" w:customStyle="1" w:styleId="WideTable">
    <w:name w:val="Wide Table"/>
    <w:basedOn w:val="Normal"/>
    <w:rsid w:val="007A63AF"/>
    <w:pPr>
      <w:ind w:left="-1418"/>
    </w:pPr>
    <w:rPr>
      <w:sz w:val="2"/>
      <w:szCs w:val="2"/>
    </w:rPr>
  </w:style>
  <w:style w:type="character" w:styleId="PageNumber">
    <w:name w:val="page number"/>
    <w:basedOn w:val="DefaultParagraphFont"/>
    <w:rsid w:val="007A63AF"/>
  </w:style>
  <w:style w:type="paragraph" w:styleId="Quote">
    <w:name w:val="Quote"/>
    <w:basedOn w:val="Heading1"/>
    <w:link w:val="QuoteChar"/>
    <w:qFormat/>
    <w:rsid w:val="007A63AF"/>
    <w:rPr>
      <w:b w:val="0"/>
      <w:sz w:val="72"/>
      <w:szCs w:val="72"/>
      <w:lang w:val="en-NZ"/>
    </w:rPr>
  </w:style>
  <w:style w:type="character" w:customStyle="1" w:styleId="QuoteChar">
    <w:name w:val="Quote Char"/>
    <w:basedOn w:val="DefaultParagraphFont"/>
    <w:link w:val="Quote"/>
    <w:rsid w:val="007A6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3AF"/>
    <w:pPr>
      <w:pageBreakBefore/>
    </w:pPr>
  </w:style>
  <w:style w:type="paragraph" w:customStyle="1" w:styleId="Border">
    <w:name w:val="Border"/>
    <w:basedOn w:val="Normal"/>
    <w:qFormat/>
    <w:rsid w:val="007A6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3AF"/>
    <w:rPr>
      <w:b/>
      <w:bCs/>
      <w:i/>
      <w:iCs/>
      <w:color w:val="auto"/>
    </w:rPr>
  </w:style>
  <w:style w:type="paragraph" w:styleId="IntenseQuote">
    <w:name w:val="Intense Quote"/>
    <w:basedOn w:val="Normal"/>
    <w:next w:val="Normal"/>
    <w:link w:val="IntenseQuoteChar"/>
    <w:uiPriority w:val="30"/>
    <w:qFormat/>
    <w:rsid w:val="007A6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3AF"/>
    <w:rPr>
      <w:smallCaps/>
      <w:color w:val="auto"/>
      <w:u w:val="single"/>
    </w:rPr>
  </w:style>
  <w:style w:type="character" w:styleId="IntenseReference">
    <w:name w:val="Intense Reference"/>
    <w:basedOn w:val="DefaultParagraphFont"/>
    <w:uiPriority w:val="32"/>
    <w:qFormat/>
    <w:rsid w:val="007A63AF"/>
    <w:rPr>
      <w:b/>
      <w:bCs/>
      <w:smallCaps/>
      <w:color w:val="auto"/>
      <w:spacing w:val="5"/>
      <w:u w:val="single"/>
    </w:rPr>
  </w:style>
  <w:style w:type="paragraph" w:customStyle="1" w:styleId="2ColumnHeading">
    <w:name w:val="2Column Heading"/>
    <w:basedOn w:val="BodyText"/>
    <w:qFormat/>
    <w:rsid w:val="007A63AF"/>
    <w:pPr>
      <w:spacing w:after="60"/>
      <w:ind w:left="-2268"/>
    </w:pPr>
    <w:rPr>
      <w:b/>
    </w:rPr>
  </w:style>
  <w:style w:type="paragraph" w:customStyle="1" w:styleId="Heading1TOC">
    <w:name w:val="Heading1 TOC"/>
    <w:basedOn w:val="Normal"/>
    <w:qFormat/>
    <w:rsid w:val="007A63AF"/>
    <w:pPr>
      <w:spacing w:before="240" w:after="120"/>
    </w:pPr>
    <w:rPr>
      <w:rFonts w:ascii="Times New Roman" w:hAnsi="Times New Roman"/>
      <w:b/>
      <w:sz w:val="32"/>
    </w:rPr>
  </w:style>
  <w:style w:type="paragraph" w:customStyle="1" w:styleId="Heading2TOC">
    <w:name w:val="Heading2 TOC"/>
    <w:basedOn w:val="Normal"/>
    <w:qFormat/>
    <w:rsid w:val="007A63AF"/>
    <w:pPr>
      <w:spacing w:before="240" w:after="60"/>
    </w:pPr>
    <w:rPr>
      <w:rFonts w:ascii="Times New Roman" w:hAnsi="Times New Roman"/>
      <w:b/>
      <w:sz w:val="28"/>
    </w:rPr>
  </w:style>
  <w:style w:type="character" w:customStyle="1" w:styleId="Underline">
    <w:name w:val="Underline"/>
    <w:basedOn w:val="DefaultParagraphFont"/>
    <w:qFormat/>
    <w:rsid w:val="007A63AF"/>
    <w:rPr>
      <w:u w:val="single"/>
    </w:rPr>
  </w:style>
  <w:style w:type="character" w:customStyle="1" w:styleId="BoldandItalics">
    <w:name w:val="Bold and Italics"/>
    <w:qFormat/>
    <w:rsid w:val="007A63AF"/>
    <w:rPr>
      <w:b/>
      <w:i/>
      <w:u w:val="none"/>
    </w:rPr>
  </w:style>
  <w:style w:type="paragraph" w:styleId="BalloonText">
    <w:name w:val="Balloon Text"/>
    <w:basedOn w:val="Normal"/>
    <w:link w:val="BalloonTextChar"/>
    <w:rsid w:val="007A63AF"/>
    <w:rPr>
      <w:rFonts w:ascii="Tahoma" w:hAnsi="Tahoma" w:cs="Tahoma"/>
      <w:sz w:val="16"/>
      <w:szCs w:val="16"/>
    </w:rPr>
  </w:style>
  <w:style w:type="character" w:customStyle="1" w:styleId="BalloonTextChar">
    <w:name w:val="Balloon Text Char"/>
    <w:basedOn w:val="DefaultParagraphFont"/>
    <w:link w:val="BalloonText"/>
    <w:rsid w:val="007A6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3AF"/>
    <w:rPr>
      <w:b/>
      <w:color w:val="660033"/>
      <w:spacing w:val="0"/>
    </w:rPr>
  </w:style>
  <w:style w:type="paragraph" w:customStyle="1" w:styleId="Nameditemlist">
    <w:name w:val="Named item list"/>
    <w:basedOn w:val="BodyText"/>
    <w:qFormat/>
    <w:rsid w:val="007A63AF"/>
    <w:pPr>
      <w:tabs>
        <w:tab w:val="left" w:pos="2835"/>
      </w:tabs>
      <w:ind w:left="2835" w:hanging="2835"/>
    </w:pPr>
  </w:style>
  <w:style w:type="paragraph" w:customStyle="1" w:styleId="BodyTextnopadding">
    <w:name w:val="Body Text no padding"/>
    <w:basedOn w:val="BodyText"/>
    <w:qFormat/>
    <w:rsid w:val="007A63AF"/>
    <w:pPr>
      <w:spacing w:before="0" w:after="0"/>
    </w:pPr>
  </w:style>
  <w:style w:type="character" w:styleId="Hyperlink">
    <w:name w:val="Hyperlink"/>
    <w:basedOn w:val="DefaultParagraphFont"/>
    <w:uiPriority w:val="99"/>
    <w:unhideWhenUsed/>
    <w:rsid w:val="005B2A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3523</Characters>
  <Application>Microsoft Office Word</Application>
  <DocSecurity>0</DocSecurity>
  <Lines>83</Lines>
  <Paragraphs>54</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ICPSCP333 Automatically prepare direct emulsion stencil</dc:title>
  <dc:subject>Approved</dc:subject>
  <dc:creator>PwC’s Skills for Australia</dc:creator>
  <cp:keywords>Release: 1</cp:keywords>
  <dc:description>Review Date: 12 April 2008</dc:description>
  <cp:lastModifiedBy>HSD_TPCMSd.prod</cp:lastModifiedBy>
  <cp:revision>3</cp:revision>
  <dcterms:created xsi:type="dcterms:W3CDTF">2018-12-10T06:06:00Z</dcterms:created>
  <dcterms:modified xsi:type="dcterms:W3CDTF">2018-12-10T06:06:00Z</dcterms:modified>
</cp:coreProperties>
</file>