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2494" w:rsidP="008B2494">
      <w:pPr>
        <w:pStyle w:val="Title"/>
      </w:pPr>
      <w:r>
        <w:fldChar w:fldCharType="begin"/>
      </w:r>
      <w:r>
        <w:instrText xml:space="preserve"> TITLE   \* MERGEFORMAT </w:instrText>
      </w:r>
      <w:r>
        <w:fldChar w:fldCharType="separate"/>
      </w:r>
      <w:r>
        <w:t>ICPSCP311 Reclaim screen manually</w:t>
      </w:r>
      <w:r>
        <w:fldChar w:fldCharType="end"/>
      </w:r>
    </w:p>
    <w:p w:rsidR="008B2494" w:rsidP="008B2494">
      <w:pPr>
        <w:pStyle w:val="Version"/>
        <w:sectPr w:rsidSect="009B26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67B" w:rsidP="009B267B">
      <w:pPr>
        <w:pStyle w:val="SuperHeading"/>
      </w:pPr>
      <w:r w:rsidRPr="009B267B">
        <w:t>ICPSCP311 Reclaim screen manually</w:t>
      </w:r>
    </w:p>
    <w:p w:rsidR="00000000" w:rsidRPr="009B267B" w:rsidP="009B267B">
      <w:pPr>
        <w:pStyle w:val="Heading1"/>
      </w:pPr>
      <w:bookmarkStart w:id="1" w:name="O_693407"/>
      <w:bookmarkEnd w:id="1"/>
      <w:r w:rsidRPr="009B267B">
        <w:t>Modification History</w:t>
      </w:r>
    </w:p>
    <w:tbl>
      <w:tblPr>
        <w:tblW w:w="0" w:type="auto"/>
        <w:tblLayout w:type="fixed"/>
        <w:tblCellMar>
          <w:left w:w="62" w:type="dxa"/>
          <w:right w:w="62" w:type="dxa"/>
        </w:tblCellMar>
        <w:tblLook w:val="0000"/>
      </w:tblPr>
      <w:tblGrid>
        <w:gridCol w:w="3091"/>
        <w:gridCol w:w="5873"/>
      </w:tblGrid>
      <w:tr w:rsidTr="009B26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rPr>
                <w:rStyle w:val="SpecialBold"/>
              </w:rPr>
              <w:t>Comments</w:t>
            </w:r>
          </w:p>
        </w:tc>
      </w:tr>
      <w:tr w:rsidTr="009B267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t>This version first released with ICP Printing and Graphic Arts Training Package Version 1.0.</w:t>
            </w:r>
          </w:p>
        </w:tc>
      </w:tr>
    </w:tbl>
    <w:p w:rsidR="00000000" w:rsidRPr="009B267B" w:rsidP="009B267B">
      <w:pPr>
        <w:pStyle w:val="BodyText"/>
      </w:pPr>
    </w:p>
    <w:p w:rsidR="00000000" w:rsidRPr="009B267B" w:rsidP="009B267B">
      <w:pPr>
        <w:pStyle w:val="AllowPageBreak"/>
      </w:pPr>
    </w:p>
    <w:p w:rsidR="00000000" w:rsidRPr="009B267B" w:rsidP="009B267B">
      <w:pPr>
        <w:pStyle w:val="Heading1"/>
      </w:pPr>
      <w:bookmarkStart w:id="2" w:name="O_693408"/>
      <w:bookmarkEnd w:id="2"/>
      <w:r w:rsidRPr="009B267B">
        <w:t>Application</w:t>
      </w:r>
    </w:p>
    <w:p w:rsidR="00000000" w:rsidRPr="009B267B" w:rsidP="008B2494">
      <w:pPr>
        <w:pStyle w:val="BodyText"/>
      </w:pPr>
      <w:r w:rsidRPr="009B267B">
        <w:t xml:space="preserve">This unit describes the skills and knowledge required to determine the suitability </w:t>
      </w:r>
      <w:r w:rsidRPr="009B267B">
        <w:t>of screens to be reclaimed and the cleaning and storing of reclaimed screens.</w:t>
      </w:r>
    </w:p>
    <w:p w:rsidR="00000000" w:rsidRPr="009B267B" w:rsidP="008B2494">
      <w:pPr>
        <w:pStyle w:val="BodyText"/>
      </w:pPr>
      <w:r w:rsidRPr="009B267B">
        <w:t>It applies to individuals who may have to set up and operate power-driven or hand-operated screen printing machines. They may have to provide leadership and guidance to others a</w:t>
      </w:r>
      <w:r w:rsidRPr="009B267B">
        <w:t>nd have some limited responsibility for the output of others.</w:t>
      </w:r>
    </w:p>
    <w:p w:rsidR="00000000" w:rsidRPr="009B267B" w:rsidP="008B2494">
      <w:pPr>
        <w:pStyle w:val="BodyText"/>
      </w:pPr>
      <w:r w:rsidRPr="009B267B">
        <w:t>No licensing, legislative or certification requirements apply to this unit at the time of publication.</w:t>
      </w:r>
    </w:p>
    <w:p w:rsidR="00000000" w:rsidRPr="009B267B" w:rsidP="009B267B">
      <w:pPr>
        <w:pStyle w:val="Heading1"/>
      </w:pPr>
      <w:bookmarkStart w:id="3" w:name="O_693412"/>
      <w:bookmarkEnd w:id="3"/>
      <w:r w:rsidRPr="009B267B">
        <w:t>Unit Sector</w:t>
      </w:r>
    </w:p>
    <w:p w:rsidR="008B2494" w:rsidP="008B2494">
      <w:pPr>
        <w:pStyle w:val="BodyText"/>
      </w:pPr>
      <w:r w:rsidRPr="009B267B">
        <w:t>Screen printing</w:t>
      </w:r>
    </w:p>
    <w:p w:rsidR="00000000" w:rsidRPr="009B267B" w:rsidP="009B267B">
      <w:pPr>
        <w:pStyle w:val="Heading1"/>
      </w:pPr>
      <w:bookmarkStart w:id="4" w:name="O_693413"/>
      <w:bookmarkEnd w:id="4"/>
      <w:r w:rsidRPr="009B267B">
        <w:t>Elements and Performance Criteria</w:t>
      </w:r>
    </w:p>
    <w:tbl>
      <w:tblPr>
        <w:tblW w:w="9462" w:type="dxa"/>
        <w:tblLayout w:type="fixed"/>
        <w:tblCellMar>
          <w:left w:w="62" w:type="dxa"/>
          <w:right w:w="62" w:type="dxa"/>
        </w:tblCellMar>
        <w:tblLook w:val="0000"/>
      </w:tblPr>
      <w:tblGrid>
        <w:gridCol w:w="2700"/>
        <w:gridCol w:w="6762"/>
      </w:tblGrid>
      <w:tr w:rsidTr="009B267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267B">
            <w:pPr>
              <w:pStyle w:val="BodyText"/>
              <w:rPr>
                <w:lang w:val="en-NZ"/>
              </w:rPr>
            </w:pPr>
            <w:r w:rsidRPr="009B267B">
              <w:rPr>
                <w:rStyle w:val="SpecialBold"/>
              </w:rPr>
              <w:t>PERFORMANCE CRITERIA</w:t>
            </w:r>
          </w:p>
        </w:tc>
      </w:tr>
      <w:tr w:rsidTr="009B267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rPr>
                <w:rStyle w:val="Emphasis"/>
              </w:rPr>
              <w:t>Performance criteria describe the performance needed to demonstrate achievement of the element.</w:t>
            </w:r>
          </w:p>
        </w:tc>
      </w:tr>
      <w:tr w:rsidTr="009B26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1 Select and prepare chemicals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t>1.1 Ink and stencil ty</w:t>
            </w:r>
            <w:r w:rsidRPr="009B267B">
              <w:t xml:space="preserve">pe are correctly identified and screen is assessed for suitability to be reclaimed </w:t>
            </w:r>
          </w:p>
          <w:p w:rsidR="00000000" w:rsidRPr="009B267B" w:rsidP="009B267B">
            <w:pPr>
              <w:pStyle w:val="BodyText"/>
            </w:pPr>
            <w:r w:rsidRPr="009B267B">
              <w:t xml:space="preserve">1.2 Most appropriate reclamation method is selected </w:t>
            </w:r>
          </w:p>
          <w:p w:rsidR="00000000" w:rsidRPr="009B267B" w:rsidP="009B267B">
            <w:pPr>
              <w:pStyle w:val="BodyText"/>
            </w:pPr>
            <w:r w:rsidRPr="009B267B">
              <w:t xml:space="preserve">1.3 Screen reclamation chemicals are selected and prepared according to manufacturer or supplier specifications </w:t>
            </w:r>
          </w:p>
          <w:p w:rsidR="00000000" w:rsidP="009B267B">
            <w:pPr>
              <w:pStyle w:val="BodyText"/>
              <w:rPr>
                <w:lang w:val="en-NZ"/>
              </w:rPr>
            </w:pPr>
            <w:r w:rsidRPr="009B267B">
              <w:t>1.4 Ap</w:t>
            </w:r>
            <w:r w:rsidRPr="009B267B">
              <w:t xml:space="preserve">propriate safety gear is selected and worn according to manufacturer or supplier specifications and work health and safety </w:t>
            </w:r>
            <w:r w:rsidRPr="009B267B">
              <w:t xml:space="preserve">(WHS) requirements </w:t>
            </w:r>
          </w:p>
        </w:tc>
      </w:tr>
      <w:tr w:rsidTr="009B26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2 Wash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t xml:space="preserve">2.1 Stencil is treated with appropriate chemical to manufacturer specifications </w:t>
            </w:r>
          </w:p>
          <w:p w:rsidR="00000000" w:rsidRPr="009B267B" w:rsidP="009B267B">
            <w:pPr>
              <w:pStyle w:val="BodyText"/>
            </w:pPr>
            <w:r w:rsidRPr="009B267B">
              <w:t xml:space="preserve">2.2 Screens are washed using pressure gun in suitably ventilated area with required extraction system </w:t>
            </w:r>
          </w:p>
          <w:p w:rsidR="00000000" w:rsidRPr="009B267B" w:rsidP="009B267B">
            <w:pPr>
              <w:pStyle w:val="BodyText"/>
            </w:pPr>
            <w:r w:rsidRPr="009B267B">
              <w:t xml:space="preserve">2.3 Stains and hazards are removed using appropriate chemicals according to manufacturer or supplier specifications and WHS requirements </w:t>
            </w:r>
          </w:p>
          <w:p w:rsidR="00000000" w:rsidP="009B267B">
            <w:pPr>
              <w:pStyle w:val="BodyText"/>
              <w:rPr>
                <w:lang w:val="en-NZ"/>
              </w:rPr>
            </w:pPr>
            <w:r w:rsidRPr="009B267B">
              <w:t>2.4 Screens are</w:t>
            </w:r>
            <w:r w:rsidRPr="009B267B">
              <w:t xml:space="preserve"> checked for damage and any defects are reported and/or rectified according to enterprise procedures </w:t>
            </w:r>
          </w:p>
        </w:tc>
      </w:tr>
      <w:tr w:rsidTr="009B267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3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t xml:space="preserve">3.1 Screens are correctly identified and labelled </w:t>
            </w:r>
          </w:p>
          <w:p w:rsidR="00000000" w:rsidRPr="009B267B" w:rsidP="009B267B">
            <w:pPr>
              <w:pStyle w:val="BodyText"/>
            </w:pPr>
            <w:r w:rsidRPr="009B267B">
              <w:t xml:space="preserve">3.2 Screens are stored in clean, dry environment according to manufacturer or supplier </w:t>
            </w:r>
            <w:r w:rsidRPr="009B267B">
              <w:t xml:space="preserve">specifications </w:t>
            </w:r>
          </w:p>
        </w:tc>
      </w:tr>
    </w:tbl>
    <w:p w:rsidR="00000000" w:rsidRPr="009B267B" w:rsidP="009B267B">
      <w:pPr>
        <w:pStyle w:val="BodyText"/>
      </w:pPr>
    </w:p>
    <w:p w:rsidR="00000000" w:rsidRPr="009B267B" w:rsidP="009B267B">
      <w:pPr>
        <w:pStyle w:val="AllowPageBreak"/>
      </w:pPr>
    </w:p>
    <w:p w:rsidR="00000000" w:rsidRPr="009B267B" w:rsidP="009B267B">
      <w:pPr>
        <w:pStyle w:val="Heading1"/>
      </w:pPr>
      <w:bookmarkStart w:id="5" w:name="O_693414"/>
      <w:bookmarkEnd w:id="5"/>
      <w:r w:rsidRPr="009B267B">
        <w:t>Foundation Skills</w:t>
      </w:r>
    </w:p>
    <w:p w:rsidR="00000000" w:rsidRPr="008B2494" w:rsidP="008B2494">
      <w:pPr>
        <w:pStyle w:val="BodyText"/>
        <w:rPr>
          <w:i/>
        </w:rPr>
      </w:pPr>
      <w:r w:rsidRPr="008B249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B26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rPr>
                <w:rStyle w:val="SpecialBold"/>
              </w:rPr>
              <w:t>Description</w:t>
            </w:r>
          </w:p>
        </w:tc>
      </w:tr>
      <w:tr w:rsidTr="009B26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1.3, 1.4, 2.1, 2.3, 2.4, 3.2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ListBullet"/>
              <w:rPr>
                <w:lang w:val="en-NZ"/>
              </w:rPr>
            </w:pPr>
            <w:r w:rsidRPr="009B267B">
              <w:t>Interprets textual information from relevant sources to identify and adhere to procedures and standards</w:t>
            </w:r>
          </w:p>
        </w:tc>
      </w:tr>
      <w:tr w:rsidTr="009B26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ListBullet"/>
              <w:rPr>
                <w:lang w:val="en-NZ"/>
              </w:rPr>
            </w:pPr>
            <w:r w:rsidRPr="009B267B">
              <w:t>Completes workplace documentation accurately and legibly using specific information</w:t>
            </w:r>
          </w:p>
        </w:tc>
      </w:tr>
      <w:tr w:rsidTr="009B26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Oral Commu</w:t>
            </w:r>
            <w:r w:rsidRPr="009B267B">
              <w:t>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ListBullet"/>
              <w:rPr>
                <w:lang w:val="en-NZ"/>
              </w:rPr>
            </w:pPr>
            <w:r w:rsidRPr="009B267B">
              <w:t>Reports faults and discusses any remedial action with supervisor</w:t>
            </w:r>
          </w:p>
        </w:tc>
      </w:tr>
      <w:tr w:rsidTr="009B26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1.3, 2.1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ListBullet"/>
              <w:rPr>
                <w:lang w:val="en-NZ"/>
              </w:rPr>
            </w:pPr>
            <w:r w:rsidRPr="009B267B">
              <w:t>Recognises numerical information and makes basic calculations to determine measurements and timeframes</w:t>
            </w:r>
          </w:p>
        </w:tc>
      </w:tr>
      <w:tr w:rsidTr="009B26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1.4, 2.3, 2.4, 3.2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ListBullet"/>
              <w:rPr>
                <w:lang w:val="en-NZ"/>
              </w:rPr>
            </w:pPr>
            <w:r w:rsidRPr="009B267B">
              <w:t>Understands and complies with legislative requirements and organisational policies and procedures relevant to own role</w:t>
            </w:r>
          </w:p>
        </w:tc>
      </w:tr>
      <w:tr w:rsidTr="009B267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1.1-1.3, 2.2,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ListBullet"/>
            </w:pPr>
            <w:r w:rsidRPr="009B267B">
              <w:t xml:space="preserve">Takes responsibility for planning and organising own workload, identifying ways of sequencing </w:t>
            </w:r>
            <w:r w:rsidRPr="009B267B">
              <w:t>and combining elements for efficiency</w:t>
            </w:r>
          </w:p>
          <w:p w:rsidR="00000000" w:rsidRPr="009B267B" w:rsidP="009B267B">
            <w:pPr>
              <w:pStyle w:val="ListBullet"/>
            </w:pPr>
            <w:r w:rsidRPr="009B267B">
              <w:t xml:space="preserve">Automatically implements standard procedures for </w:t>
            </w:r>
            <w:r w:rsidRPr="009B267B">
              <w:t>routine decisions</w:t>
            </w:r>
          </w:p>
          <w:p w:rsidR="00000000" w:rsidRPr="009B267B" w:rsidP="009B267B">
            <w:pPr>
              <w:pStyle w:val="ListBullet"/>
            </w:pPr>
            <w:r w:rsidRPr="009B267B">
              <w:t>Recognises and takes responsibility for addressing predictable problems in familiar work contexts</w:t>
            </w:r>
          </w:p>
        </w:tc>
      </w:tr>
    </w:tbl>
    <w:p w:rsidR="00000000" w:rsidRPr="009B267B" w:rsidP="009B267B">
      <w:pPr>
        <w:pStyle w:val="BodyText"/>
      </w:pPr>
    </w:p>
    <w:p w:rsidR="00000000" w:rsidRPr="009B267B" w:rsidP="009B267B">
      <w:pPr>
        <w:pStyle w:val="AllowPageBreak"/>
      </w:pPr>
    </w:p>
    <w:p w:rsidR="00000000" w:rsidRPr="009B267B" w:rsidP="009B267B">
      <w:pPr>
        <w:pStyle w:val="Heading1"/>
      </w:pPr>
      <w:bookmarkStart w:id="6" w:name="O_693416"/>
      <w:bookmarkEnd w:id="6"/>
      <w:r w:rsidRPr="009B267B">
        <w:t>Unit Mapping Information</w:t>
      </w:r>
    </w:p>
    <w:tbl>
      <w:tblPr>
        <w:tblW w:w="0" w:type="auto"/>
        <w:tblLayout w:type="fixed"/>
        <w:tblCellMar>
          <w:left w:w="62" w:type="dxa"/>
          <w:right w:w="62" w:type="dxa"/>
        </w:tblCellMar>
        <w:tblLook w:val="0000"/>
      </w:tblPr>
      <w:tblGrid>
        <w:gridCol w:w="2355"/>
        <w:gridCol w:w="2160"/>
        <w:gridCol w:w="2295"/>
        <w:gridCol w:w="2295"/>
      </w:tblGrid>
      <w:tr w:rsidTr="009B267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 xml:space="preserve">Code and title </w:t>
            </w:r>
          </w:p>
          <w:p w:rsidR="00000000" w:rsidRPr="009B267B" w:rsidP="009B267B">
            <w:pPr>
              <w:pStyle w:val="BodyText"/>
            </w:pPr>
            <w:r w:rsidRPr="009B267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Code and title</w:t>
            </w:r>
          </w:p>
          <w:p w:rsidR="00000000" w:rsidRPr="009B267B" w:rsidP="009B267B">
            <w:pPr>
              <w:pStyle w:val="BodyText"/>
            </w:pPr>
            <w:r w:rsidRPr="009B267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rPr>
                <w:rStyle w:val="SpecialBold"/>
              </w:rPr>
              <w:t>Equivalence status</w:t>
            </w:r>
          </w:p>
        </w:tc>
      </w:tr>
      <w:tr w:rsidTr="009B267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ICPSCP311 Reclaim screen manually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 xml:space="preserve">ICPSP311C Reclaim screen manually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t>Equivalent unit</w:t>
            </w:r>
          </w:p>
        </w:tc>
      </w:tr>
    </w:tbl>
    <w:p w:rsidR="00000000" w:rsidRPr="009B267B" w:rsidP="009B267B">
      <w:pPr>
        <w:pStyle w:val="BodyText"/>
      </w:pPr>
    </w:p>
    <w:p w:rsidR="00000000" w:rsidRPr="009B267B" w:rsidP="009B267B">
      <w:pPr>
        <w:pStyle w:val="AllowPageBreak"/>
      </w:pPr>
    </w:p>
    <w:p w:rsidR="00000000" w:rsidRPr="009B267B" w:rsidP="009B267B">
      <w:pPr>
        <w:pStyle w:val="Heading1"/>
      </w:pPr>
      <w:bookmarkStart w:id="7" w:name="O_693423"/>
      <w:bookmarkEnd w:id="7"/>
      <w:r w:rsidRPr="009B267B">
        <w:t>Links</w:t>
      </w:r>
    </w:p>
    <w:p w:rsidR="00000000" w:rsidRPr="009B267B" w:rsidP="008B2494">
      <w:pPr>
        <w:pStyle w:val="BodyText"/>
      </w:pPr>
      <w:r w:rsidRPr="009B267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06996">
        <w:rPr>
          <w:rStyle w:val="Hyperlink"/>
        </w:rPr>
        <w:t>https://vetnet.gov.au/Pages/TrainingDocs.aspx?q=a74b7a0f-a253-47e3-8be0-5d426e24131d</w:t>
      </w:r>
      <w:r>
        <w:fldChar w:fldCharType="end"/>
      </w:r>
    </w:p>
    <w:p w:rsidR="00000000" w:rsidRPr="009B267B" w:rsidP="008B2494">
      <w:pPr>
        <w:pStyle w:val="BodyText"/>
        <w:sectPr w:rsidSect="009B267B">
          <w:headerReference w:type="default" r:id="rId10"/>
          <w:footerReference w:type="default" r:id="rId11"/>
          <w:pgSz w:w="11908" w:h="16833"/>
          <w:pgMar w:top="1702" w:right="1418" w:bottom="1702" w:left="1418" w:header="992" w:footer="992" w:gutter="0"/>
          <w:cols w:space="720"/>
          <w:noEndnote/>
          <w:docGrid w:linePitch="299"/>
        </w:sectPr>
      </w:pPr>
    </w:p>
    <w:p w:rsidR="00000000" w:rsidRPr="009B267B" w:rsidP="009B267B">
      <w:pPr>
        <w:pStyle w:val="SuperHeading"/>
      </w:pPr>
      <w:r w:rsidRPr="009B267B">
        <w:t>Assessment Requirements for ICPSCP311 Reclaim screen manually</w:t>
      </w:r>
    </w:p>
    <w:p w:rsidR="00000000" w:rsidRPr="009B267B" w:rsidP="009B267B">
      <w:pPr>
        <w:pStyle w:val="Heading1"/>
      </w:pPr>
      <w:bookmarkStart w:id="8" w:name="O_693418"/>
      <w:bookmarkEnd w:id="8"/>
      <w:r w:rsidRPr="009B267B">
        <w:t>Modification History</w:t>
      </w:r>
    </w:p>
    <w:tbl>
      <w:tblPr>
        <w:tblW w:w="0" w:type="auto"/>
        <w:tblLayout w:type="fixed"/>
        <w:tblCellMar>
          <w:left w:w="62" w:type="dxa"/>
          <w:right w:w="62" w:type="dxa"/>
        </w:tblCellMar>
        <w:tblLook w:val="0000"/>
      </w:tblPr>
      <w:tblGrid>
        <w:gridCol w:w="2627"/>
        <w:gridCol w:w="6337"/>
      </w:tblGrid>
      <w:tr w:rsidTr="009B267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rPr>
                <w:rStyle w:val="SpecialBold"/>
              </w:rPr>
              <w:t>Comments</w:t>
            </w:r>
          </w:p>
        </w:tc>
      </w:tr>
      <w:tr w:rsidTr="009B267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67B">
            <w:pPr>
              <w:pStyle w:val="BodyText"/>
              <w:rPr>
                <w:lang w:val="en-NZ"/>
              </w:rPr>
            </w:pPr>
            <w:r w:rsidRPr="009B267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67B" w:rsidP="009B267B">
            <w:pPr>
              <w:pStyle w:val="BodyText"/>
            </w:pPr>
            <w:r w:rsidRPr="009B267B">
              <w:t>This version first released with ICP Printing and Graphic Arts Training Package Version 1.0.</w:t>
            </w:r>
          </w:p>
        </w:tc>
      </w:tr>
    </w:tbl>
    <w:p w:rsidR="00000000" w:rsidRPr="009B267B" w:rsidP="009B267B">
      <w:pPr>
        <w:pStyle w:val="BodyText"/>
      </w:pPr>
    </w:p>
    <w:p w:rsidR="00000000" w:rsidRPr="009B267B" w:rsidP="009B267B">
      <w:pPr>
        <w:pStyle w:val="AllowPageBreak"/>
      </w:pPr>
    </w:p>
    <w:p w:rsidR="00000000" w:rsidRPr="009B267B" w:rsidP="009B267B">
      <w:pPr>
        <w:pStyle w:val="Heading1"/>
      </w:pPr>
      <w:bookmarkStart w:id="9" w:name="O_693419"/>
      <w:bookmarkEnd w:id="9"/>
      <w:r w:rsidRPr="009B267B">
        <w:t>Performance Evidence</w:t>
      </w:r>
    </w:p>
    <w:p w:rsidR="00000000" w:rsidRPr="009B267B" w:rsidP="008B2494">
      <w:pPr>
        <w:pStyle w:val="BodyText"/>
      </w:pPr>
      <w:r w:rsidRPr="009B267B">
        <w:t>Evidence of the ability to:</w:t>
      </w:r>
    </w:p>
    <w:p w:rsidR="00000000" w:rsidRPr="009B267B" w:rsidP="009B267B">
      <w:pPr>
        <w:pStyle w:val="ListBullet"/>
      </w:pPr>
      <w:r w:rsidRPr="009B267B">
        <w:t>safely reclaim THREE screens,</w:t>
      </w:r>
      <w:r w:rsidRPr="009B267B">
        <w:t xml:space="preserve"> preferably of different mesh and stencil types commonly used in the workplace, using manual techniques, according to manufacturer and job specifications, enterprise procedures and work health and safety (WHS) requirements.</w:t>
      </w:r>
    </w:p>
    <w:p w:rsidR="00000000" w:rsidRPr="009B267B" w:rsidP="009B267B">
      <w:pPr>
        <w:pStyle w:val="BodyText"/>
      </w:pPr>
    </w:p>
    <w:p w:rsidR="00000000" w:rsidRPr="009B267B" w:rsidP="008B2494">
      <w:pPr>
        <w:pStyle w:val="BodyText"/>
      </w:pPr>
      <w:r w:rsidRPr="009B267B">
        <w:t>Note: If</w:t>
      </w:r>
      <w:r w:rsidRPr="009B267B">
        <w:t xml:space="preserve"> a specific volume or frequency is not stated, then evidence must be provided at least once.</w:t>
      </w:r>
    </w:p>
    <w:p w:rsidR="00000000" w:rsidRPr="009B267B" w:rsidP="009B267B">
      <w:pPr>
        <w:pStyle w:val="Heading1"/>
      </w:pPr>
      <w:bookmarkStart w:id="10" w:name="O_693420"/>
      <w:bookmarkEnd w:id="10"/>
      <w:r w:rsidRPr="009B267B">
        <w:t>Knowledge Evidence</w:t>
      </w:r>
    </w:p>
    <w:p w:rsidR="00000000" w:rsidRPr="009B267B" w:rsidP="008B2494">
      <w:pPr>
        <w:pStyle w:val="BodyText"/>
      </w:pPr>
      <w:r w:rsidRPr="009B267B">
        <w:t>To complete the unit requirements safely and effectively, the individual must:</w:t>
      </w:r>
    </w:p>
    <w:p w:rsidR="00000000" w:rsidRPr="009B267B" w:rsidP="009B267B">
      <w:pPr>
        <w:pStyle w:val="ListBullet"/>
      </w:pPr>
      <w:r w:rsidRPr="009B267B">
        <w:t xml:space="preserve">explain the significance of mesh count </w:t>
      </w:r>
    </w:p>
    <w:p w:rsidR="00000000" w:rsidRPr="009B267B" w:rsidP="009B267B">
      <w:pPr>
        <w:pStyle w:val="ListBullet"/>
      </w:pPr>
      <w:r w:rsidRPr="009B267B">
        <w:t>explain</w:t>
      </w:r>
      <w:r w:rsidRPr="009B267B">
        <w:t xml:space="preserve"> how screens with different mesh counts should be treated</w:t>
      </w:r>
    </w:p>
    <w:p w:rsidR="00000000" w:rsidRPr="009B267B" w:rsidP="009B267B">
      <w:pPr>
        <w:pStyle w:val="ListBullet"/>
      </w:pPr>
      <w:r w:rsidRPr="009B267B">
        <w:t>describe the common faults that could occur in meshes and frames</w:t>
      </w:r>
    </w:p>
    <w:p w:rsidR="00000000" w:rsidRPr="009B267B" w:rsidP="009B267B">
      <w:pPr>
        <w:pStyle w:val="ListBullet"/>
      </w:pPr>
      <w:r w:rsidRPr="009B267B">
        <w:t xml:space="preserve">describe the ink removal procedures for three different inks </w:t>
      </w:r>
    </w:p>
    <w:p w:rsidR="00000000" w:rsidRPr="009B267B" w:rsidP="009B267B">
      <w:pPr>
        <w:pStyle w:val="ListBullet"/>
      </w:pPr>
      <w:r w:rsidRPr="009B267B">
        <w:t>describe the stencil removal procedures for two stencil types</w:t>
      </w:r>
    </w:p>
    <w:p w:rsidR="00000000" w:rsidRPr="009B267B" w:rsidP="009B267B">
      <w:pPr>
        <w:pStyle w:val="ListBullet"/>
      </w:pPr>
      <w:r w:rsidRPr="009B267B">
        <w:t xml:space="preserve">identify </w:t>
      </w:r>
      <w:r w:rsidRPr="009B267B">
        <w:t>what chemicals are available for screen reclamation</w:t>
      </w:r>
    </w:p>
    <w:p w:rsidR="00000000" w:rsidRPr="009B267B" w:rsidP="009B267B">
      <w:pPr>
        <w:pStyle w:val="ListBullet"/>
      </w:pPr>
      <w:r w:rsidRPr="009B267B">
        <w:t>explain the reasons for selecting chemicals and method for screen reclamation</w:t>
      </w:r>
    </w:p>
    <w:p w:rsidR="00000000" w:rsidRPr="009B267B" w:rsidP="009B267B">
      <w:pPr>
        <w:pStyle w:val="ListBullet"/>
      </w:pPr>
      <w:r w:rsidRPr="009B267B">
        <w:t>explain the main considerations when handling and disposing of chemicals</w:t>
      </w:r>
    </w:p>
    <w:p w:rsidR="00000000" w:rsidRPr="009B267B" w:rsidP="009B267B">
      <w:pPr>
        <w:pStyle w:val="ListBullet"/>
      </w:pPr>
      <w:r w:rsidRPr="009B267B">
        <w:t>explain the various screen reclamation techniques ava</w:t>
      </w:r>
      <w:r w:rsidRPr="009B267B">
        <w:t xml:space="preserve">ilable in the industry </w:t>
      </w:r>
    </w:p>
    <w:p w:rsidR="00000000" w:rsidRPr="009B267B" w:rsidP="009B267B">
      <w:pPr>
        <w:pStyle w:val="ListBullet"/>
      </w:pPr>
      <w:r w:rsidRPr="009B267B">
        <w:t>explain the reasons for selecting and applying a specific technique for screen reclamation</w:t>
      </w:r>
    </w:p>
    <w:p w:rsidR="00000000" w:rsidRPr="009B267B" w:rsidP="009B267B">
      <w:pPr>
        <w:pStyle w:val="ListBullet"/>
      </w:pPr>
      <w:r w:rsidRPr="009B267B">
        <w:t>identify the hazards to be aware of in reclaiming screens</w:t>
      </w:r>
    </w:p>
    <w:p w:rsidR="00000000" w:rsidRPr="009B267B" w:rsidP="009B267B">
      <w:pPr>
        <w:pStyle w:val="ListBullet"/>
      </w:pPr>
      <w:r w:rsidRPr="009B267B">
        <w:t>describe the enterprise policies on material handling</w:t>
      </w:r>
    </w:p>
    <w:p w:rsidR="00000000" w:rsidRPr="009B267B" w:rsidP="009B267B">
      <w:pPr>
        <w:pStyle w:val="ListBullet"/>
      </w:pPr>
      <w:r w:rsidRPr="009B267B">
        <w:t>describe the enterprise polic</w:t>
      </w:r>
      <w:r w:rsidRPr="009B267B">
        <w:t>ies on management of waste</w:t>
      </w:r>
    </w:p>
    <w:p w:rsidR="00000000" w:rsidRPr="009B267B" w:rsidP="009B267B">
      <w:pPr>
        <w:pStyle w:val="ListBullet"/>
      </w:pPr>
      <w:r w:rsidRPr="009B267B">
        <w:t>name any personal protective clothing that should be worn when reclaiming screens</w:t>
      </w:r>
    </w:p>
    <w:p w:rsidR="00000000" w:rsidRPr="009B267B" w:rsidP="009B267B">
      <w:pPr>
        <w:pStyle w:val="ListBullet"/>
      </w:pPr>
      <w:r w:rsidRPr="009B267B">
        <w:t>identify required manuals, safety and other documentation and briefly outline the relevant information in each source.</w:t>
      </w:r>
    </w:p>
    <w:p w:rsidR="00000000" w:rsidRPr="009B267B" w:rsidP="009B267B">
      <w:pPr>
        <w:pStyle w:val="AllowPageBreak"/>
      </w:pPr>
    </w:p>
    <w:p w:rsidR="00000000" w:rsidRPr="009B267B" w:rsidP="009B267B">
      <w:pPr>
        <w:pStyle w:val="Heading1"/>
      </w:pPr>
      <w:bookmarkStart w:id="11" w:name="O_693421"/>
      <w:bookmarkEnd w:id="11"/>
      <w:r w:rsidRPr="009B267B">
        <w:t>Assessment Conditions</w:t>
      </w:r>
    </w:p>
    <w:p w:rsidR="00000000" w:rsidRPr="009B267B" w:rsidP="008B2494">
      <w:pPr>
        <w:pStyle w:val="BodyText"/>
      </w:pPr>
      <w:r w:rsidRPr="009B267B">
        <w:t>Gather evidence to demonstrate consistent performance in conditions that are safe and replicate the workplace. Noise levels, production flow, interruptions and time variances must be typical of those experienced in the screen printing</w:t>
      </w:r>
      <w:r w:rsidRPr="009B267B">
        <w:t xml:space="preserve"> field of work and include access to relevant tools, equipment, materials, resources and documentation.</w:t>
      </w:r>
    </w:p>
    <w:p w:rsidR="008B2494" w:rsidP="008B2494">
      <w:pPr>
        <w:pStyle w:val="BodyText"/>
      </w:pPr>
      <w:r w:rsidRPr="009B267B">
        <w:t>Assessors must satisfy NVR/AQTF assessor requirements.</w:t>
      </w:r>
    </w:p>
    <w:p w:rsidR="00000000" w:rsidRPr="009B267B" w:rsidP="009B267B">
      <w:pPr>
        <w:pStyle w:val="Heading1"/>
      </w:pPr>
      <w:bookmarkStart w:id="12" w:name="O_693424"/>
      <w:bookmarkEnd w:id="12"/>
      <w:r w:rsidRPr="009B267B">
        <w:t>Links</w:t>
      </w:r>
    </w:p>
    <w:p w:rsidR="00000000" w:rsidRPr="009B267B" w:rsidP="008B2494">
      <w:pPr>
        <w:pStyle w:val="BodyText"/>
      </w:pPr>
      <w:r w:rsidRPr="009B267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06996">
        <w:rPr>
          <w:rStyle w:val="Hyperlink"/>
        </w:rPr>
        <w:t>https://vetnet.gov.au/Pages/TrainingDocs.aspx?q=a74b7a0f-a253-47e3-8be0-5d426e24131d</w:t>
      </w:r>
      <w:r>
        <w:fldChar w:fldCharType="end"/>
      </w:r>
    </w:p>
    <w:p w:rsidR="00000000" w:rsidRPr="009B267B" w:rsidP="009B267B"/>
    <w:sectPr w:rsidSect="009B26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B" w:rsidRPr="008B2494" w:rsidP="008B24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94" w:rsidP="009B2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2494" w:rsidP="009B26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2494" w:rsidP="009B26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B" w:rsidP="009B267B">
    <w:pPr>
      <w:pStyle w:val="Footer"/>
      <w:framePr w:wrap="around"/>
    </w:pPr>
    <w:r>
      <w:fldChar w:fldCharType="begin"/>
    </w:r>
    <w:r>
      <w:instrText xml:space="preserve"> DOCPROPERTY  Subject  \* MERGEFORMAT </w:instrText>
    </w:r>
    <w:r>
      <w:fldChar w:fldCharType="separate"/>
    </w:r>
    <w:r w:rsidR="008B2494">
      <w:t>Approved</w:t>
    </w:r>
    <w:r w:rsidR="008B2494">
      <w:fldChar w:fldCharType="end"/>
    </w:r>
    <w:r>
      <w:tab/>
      <w:t xml:space="preserve">Page </w:t>
    </w:r>
    <w:r>
      <w:fldChar w:fldCharType="begin"/>
    </w:r>
    <w:r>
      <w:instrText xml:space="preserve"> PAGE  \* Arabic  \* MERGEFORMAT </w:instrText>
    </w:r>
    <w:r>
      <w:fldChar w:fldCharType="separate"/>
    </w:r>
    <w:r w:rsidR="008B24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2494">
      <w:rPr>
        <w:noProof/>
      </w:rPr>
      <w:t>4</w:t>
    </w:r>
    <w:r>
      <w:rPr>
        <w:noProof/>
      </w:rPr>
      <w:fldChar w:fldCharType="end"/>
    </w:r>
  </w:p>
  <w:p w:rsidR="009B267B" w:rsidP="009B267B">
    <w:pPr>
      <w:pStyle w:val="Footer"/>
      <w:framePr w:wrap="around"/>
    </w:pPr>
    <w:r>
      <w:t xml:space="preserve">© Commonwealth of Australia, </w:t>
    </w:r>
    <w:r>
      <w:fldChar w:fldCharType="begin"/>
    </w:r>
    <w:r>
      <w:instrText xml:space="preserve"> DATE  \@ "yyyy"  \* MERGEFORMAT </w:instrText>
    </w:r>
    <w:r>
      <w:fldChar w:fldCharType="separate"/>
    </w:r>
    <w:r w:rsidR="008B2494">
      <w:rPr>
        <w:noProof/>
      </w:rPr>
      <w:t>2025</w:t>
    </w:r>
    <w:r>
      <w:fldChar w:fldCharType="end"/>
    </w:r>
    <w:r>
      <w:tab/>
    </w:r>
    <w:r>
      <w:fldChar w:fldCharType="begin"/>
    </w:r>
    <w:r>
      <w:instrText xml:space="preserve"> DOCPROPERTY  Author  \* MERGEFORMAT </w:instrText>
    </w:r>
    <w:r>
      <w:fldChar w:fldCharType="separate"/>
    </w:r>
    <w:r w:rsidR="008B2494">
      <w:t>Manufacturing Industry Skills Alliance</w:t>
    </w:r>
    <w:r w:rsidR="008B2494">
      <w:fldChar w:fldCharType="end"/>
    </w:r>
  </w:p>
  <w:p w:rsidR="009B267B" w:rsidP="009B2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67B" w:rsidRPr="008B2494" w:rsidP="008B24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494" w:rsidRPr="002D2AF8" w:rsidP="009B267B">
    <w:pPr>
      <w:pStyle w:val="Header"/>
      <w:framePr w:wrap="around"/>
    </w:pPr>
    <w:r>
      <w:fldChar w:fldCharType="begin"/>
    </w:r>
    <w:r>
      <w:instrText xml:space="preserve"> TITLE   \* MERGEFORMAT </w:instrText>
    </w:r>
    <w:r>
      <w:fldChar w:fldCharType="separate"/>
    </w:r>
    <w:r>
      <w:t>ICPSCP311 Reclaim screen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2494" w:rsidP="009B26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B" w:rsidRPr="002D2AF8" w:rsidP="009B267B">
    <w:pPr>
      <w:pStyle w:val="Header"/>
      <w:framePr w:wrap="around"/>
    </w:pPr>
    <w:r>
      <w:fldChar w:fldCharType="begin"/>
    </w:r>
    <w:r>
      <w:instrText xml:space="preserve"> TITLE   \* MERGEFORMAT </w:instrText>
    </w:r>
    <w:r>
      <w:fldChar w:fldCharType="separate"/>
    </w:r>
    <w:r w:rsidR="008B2494">
      <w:t>ICPSCP311 Reclaim screen manually</w:t>
    </w:r>
    <w:r w:rsidR="008B2494">
      <w:fldChar w:fldCharType="end"/>
    </w:r>
    <w:r>
      <w:tab/>
      <w:t xml:space="preserve">Date this document was generated: </w:t>
    </w:r>
    <w:r>
      <w:fldChar w:fldCharType="begin"/>
    </w:r>
    <w:r>
      <w:instrText xml:space="preserve"> CREATEDATE  \@ "d MMMM yyyy"  \* MERGEFORMAT </w:instrText>
    </w:r>
    <w:r>
      <w:fldChar w:fldCharType="separate"/>
    </w:r>
    <w:r w:rsidR="008B2494">
      <w:rPr>
        <w:noProof/>
      </w:rPr>
      <w:t>2 March 2025</w:t>
    </w:r>
    <w:r>
      <w:fldChar w:fldCharType="end"/>
    </w:r>
  </w:p>
  <w:p w:rsidR="009B267B" w:rsidP="009B2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D068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A88B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67B"/>
    <w:pPr>
      <w:spacing w:before="360" w:after="60"/>
      <w:outlineLvl w:val="0"/>
    </w:pPr>
    <w:rPr>
      <w:sz w:val="32"/>
    </w:rPr>
  </w:style>
  <w:style w:type="paragraph" w:styleId="Heading2">
    <w:name w:val="heading 2"/>
    <w:basedOn w:val="HeadingBase"/>
    <w:next w:val="BodyText"/>
    <w:link w:val="Heading2Char"/>
    <w:qFormat/>
    <w:rsid w:val="009B267B"/>
    <w:pPr>
      <w:keepLines/>
      <w:spacing w:before="240" w:after="120"/>
      <w:outlineLvl w:val="1"/>
    </w:pPr>
    <w:rPr>
      <w:sz w:val="28"/>
      <w:szCs w:val="40"/>
    </w:rPr>
  </w:style>
  <w:style w:type="paragraph" w:styleId="Heading3">
    <w:name w:val="heading 3"/>
    <w:basedOn w:val="HeadingBase"/>
    <w:next w:val="BodyText"/>
    <w:link w:val="Heading3Char"/>
    <w:qFormat/>
    <w:rsid w:val="009B267B"/>
    <w:pPr>
      <w:spacing w:before="180" w:after="120"/>
      <w:outlineLvl w:val="2"/>
    </w:pPr>
    <w:rPr>
      <w:spacing w:val="-10"/>
      <w:kern w:val="32"/>
    </w:rPr>
  </w:style>
  <w:style w:type="paragraph" w:styleId="Heading4">
    <w:name w:val="heading 4"/>
    <w:basedOn w:val="HeadingBase"/>
    <w:next w:val="BodyText"/>
    <w:link w:val="Heading4Char"/>
    <w:qFormat/>
    <w:rsid w:val="009B267B"/>
    <w:pPr>
      <w:spacing w:before="160" w:after="120"/>
      <w:outlineLvl w:val="3"/>
    </w:pPr>
    <w:rPr>
      <w:sz w:val="22"/>
    </w:rPr>
  </w:style>
  <w:style w:type="paragraph" w:styleId="Heading5">
    <w:name w:val="heading 5"/>
    <w:basedOn w:val="HeadingBase"/>
    <w:next w:val="Normal"/>
    <w:link w:val="Heading5Char"/>
    <w:qFormat/>
    <w:rsid w:val="009B267B"/>
    <w:pPr>
      <w:spacing w:before="80"/>
      <w:outlineLvl w:val="4"/>
    </w:pPr>
    <w:rPr>
      <w:color w:val="918585"/>
      <w:sz w:val="20"/>
    </w:rPr>
  </w:style>
  <w:style w:type="paragraph" w:styleId="Heading6">
    <w:name w:val="heading 6"/>
    <w:basedOn w:val="HeadingBase"/>
    <w:next w:val="Normal"/>
    <w:link w:val="Heading6Char"/>
    <w:qFormat/>
    <w:rsid w:val="009B267B"/>
    <w:pPr>
      <w:spacing w:before="60"/>
      <w:outlineLvl w:val="5"/>
    </w:pPr>
    <w:rPr>
      <w:color w:val="918585"/>
      <w:sz w:val="20"/>
    </w:rPr>
  </w:style>
  <w:style w:type="paragraph" w:styleId="Heading7">
    <w:name w:val="heading 7"/>
    <w:basedOn w:val="Normal"/>
    <w:next w:val="Normal"/>
    <w:link w:val="Heading7Char"/>
    <w:qFormat/>
    <w:rsid w:val="009B267B"/>
    <w:pPr>
      <w:ind w:left="720"/>
      <w:outlineLvl w:val="6"/>
    </w:pPr>
    <w:rPr>
      <w:i/>
    </w:rPr>
  </w:style>
  <w:style w:type="paragraph" w:styleId="Heading8">
    <w:name w:val="heading 8"/>
    <w:basedOn w:val="Normal"/>
    <w:next w:val="Normal"/>
    <w:link w:val="Heading8Char"/>
    <w:qFormat/>
    <w:rsid w:val="009B267B"/>
    <w:pPr>
      <w:ind w:left="720"/>
      <w:outlineLvl w:val="7"/>
    </w:pPr>
    <w:rPr>
      <w:i/>
    </w:rPr>
  </w:style>
  <w:style w:type="paragraph" w:styleId="Heading9">
    <w:name w:val="heading 9"/>
    <w:basedOn w:val="Normal"/>
    <w:next w:val="Normal"/>
    <w:link w:val="Heading9Char"/>
    <w:qFormat/>
    <w:rsid w:val="009B267B"/>
    <w:pPr>
      <w:ind w:left="720"/>
      <w:outlineLvl w:val="8"/>
    </w:pPr>
    <w:rPr>
      <w:i/>
    </w:rPr>
  </w:style>
  <w:style w:type="character" w:default="1" w:styleId="DefaultParagraphFont">
    <w:name w:val="Default Paragraph Font"/>
    <w:uiPriority w:val="1"/>
    <w:unhideWhenUsed/>
    <w:rsid w:val="009B2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67B"/>
  </w:style>
  <w:style w:type="character" w:customStyle="1" w:styleId="Heading1Char">
    <w:name w:val="Heading 1 Char"/>
    <w:basedOn w:val="DefaultParagraphFont"/>
    <w:link w:val="Heading1"/>
    <w:rsid w:val="009B267B"/>
    <w:rPr>
      <w:rFonts w:ascii="Times New Roman" w:eastAsia="Times New Roman" w:hAnsi="Times New Roman" w:cs="Times New Roman"/>
      <w:b/>
      <w:sz w:val="32"/>
      <w:szCs w:val="20"/>
      <w:lang w:eastAsia="en-US"/>
    </w:rPr>
  </w:style>
  <w:style w:type="paragraph" w:styleId="BodyText">
    <w:name w:val="Body Text"/>
    <w:basedOn w:val="Normal"/>
    <w:link w:val="BodyTextChar"/>
    <w:rsid w:val="009B26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67B"/>
    <w:rPr>
      <w:rFonts w:ascii="Times New Roman" w:eastAsia="Times New Roman" w:hAnsi="Times New Roman" w:cs="Times New Roman"/>
      <w:sz w:val="24"/>
      <w:lang w:eastAsia="en-US"/>
    </w:rPr>
  </w:style>
  <w:style w:type="paragraph" w:styleId="ListBullet">
    <w:name w:val="List Bullet"/>
    <w:basedOn w:val="List"/>
    <w:rsid w:val="009B267B"/>
    <w:pPr>
      <w:numPr>
        <w:numId w:val="11"/>
      </w:numPr>
      <w:tabs>
        <w:tab w:val="clear" w:pos="340"/>
      </w:tabs>
      <w:spacing w:before="40" w:after="40"/>
    </w:pPr>
  </w:style>
  <w:style w:type="character" w:customStyle="1" w:styleId="SpecialBold">
    <w:name w:val="Special Bold"/>
    <w:basedOn w:val="DefaultParagraphFont"/>
    <w:rsid w:val="009B267B"/>
    <w:rPr>
      <w:b/>
      <w:spacing w:val="0"/>
    </w:rPr>
  </w:style>
  <w:style w:type="character" w:styleId="Emphasis">
    <w:name w:val="Emphasis"/>
    <w:basedOn w:val="DefaultParagraphFont"/>
    <w:qFormat/>
    <w:rsid w:val="009B267B"/>
    <w:rPr>
      <w:i/>
    </w:rPr>
  </w:style>
  <w:style w:type="paragraph" w:customStyle="1" w:styleId="SuperHeading">
    <w:name w:val="SuperHeading"/>
    <w:basedOn w:val="Normal"/>
    <w:rsid w:val="009B267B"/>
    <w:pPr>
      <w:spacing w:before="240" w:after="120"/>
      <w:outlineLvl w:val="0"/>
    </w:pPr>
    <w:rPr>
      <w:rFonts w:ascii="Times New Roman" w:hAnsi="Times New Roman"/>
      <w:b/>
      <w:sz w:val="32"/>
    </w:rPr>
  </w:style>
  <w:style w:type="paragraph" w:customStyle="1" w:styleId="AllowPageBreak">
    <w:name w:val="AllowPageBreak"/>
    <w:rsid w:val="009B26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67B"/>
    <w:rPr>
      <w:rFonts w:ascii="Courier New" w:eastAsia="Times New Roman" w:hAnsi="Courier New" w:cs="Times New Roman"/>
      <w:i/>
      <w:szCs w:val="20"/>
      <w:lang w:eastAsia="en-US"/>
    </w:rPr>
  </w:style>
  <w:style w:type="paragraph" w:customStyle="1" w:styleId="HeadingBase">
    <w:name w:val="Heading Base"/>
    <w:rsid w:val="009B2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67B"/>
    <w:pPr>
      <w:tabs>
        <w:tab w:val="right" w:leader="dot" w:pos="9072"/>
      </w:tabs>
      <w:ind w:left="567"/>
    </w:pPr>
    <w:rPr>
      <w:szCs w:val="22"/>
    </w:rPr>
  </w:style>
  <w:style w:type="paragraph" w:customStyle="1" w:styleId="TOCBase">
    <w:name w:val="TOC Base"/>
    <w:rsid w:val="009B2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67B"/>
    <w:pPr>
      <w:tabs>
        <w:tab w:val="right" w:leader="dot" w:pos="9072"/>
      </w:tabs>
      <w:spacing w:before="40" w:after="40"/>
      <w:ind w:left="284"/>
    </w:pPr>
    <w:rPr>
      <w:rFonts w:ascii="Times New Roman" w:hAnsi="Times New Roman"/>
    </w:rPr>
  </w:style>
  <w:style w:type="paragraph" w:styleId="TOC1">
    <w:name w:val="toc 1"/>
    <w:basedOn w:val="TOCBase"/>
    <w:next w:val="Normal"/>
    <w:rsid w:val="009B2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67B"/>
    <w:rPr>
      <w:rFonts w:ascii="Times New Roman" w:eastAsia="Times New Roman" w:hAnsi="Times New Roman" w:cs="Times New Roman"/>
      <w:sz w:val="16"/>
      <w:lang w:eastAsia="en-US"/>
    </w:rPr>
  </w:style>
  <w:style w:type="paragraph" w:styleId="Title">
    <w:name w:val="Title"/>
    <w:basedOn w:val="HeadingBase"/>
    <w:link w:val="TitleChar"/>
    <w:qFormat/>
    <w:rsid w:val="009B267B"/>
    <w:pPr>
      <w:spacing w:before="5040"/>
      <w:jc w:val="center"/>
    </w:pPr>
    <w:rPr>
      <w:sz w:val="48"/>
      <w:szCs w:val="72"/>
      <w:lang w:val="en-US"/>
    </w:rPr>
  </w:style>
  <w:style w:type="character" w:customStyle="1" w:styleId="TitleChar">
    <w:name w:val="Title Char"/>
    <w:basedOn w:val="DefaultParagraphFont"/>
    <w:link w:val="Title"/>
    <w:rsid w:val="009B2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67B"/>
    <w:pPr>
      <w:tabs>
        <w:tab w:val="left" w:pos="3600"/>
        <w:tab w:val="left" w:pos="3958"/>
      </w:tabs>
    </w:pPr>
  </w:style>
  <w:style w:type="paragraph" w:styleId="List">
    <w:name w:val="List"/>
    <w:basedOn w:val="BodyText"/>
    <w:next w:val="BodyText"/>
    <w:rsid w:val="009B267B"/>
    <w:pPr>
      <w:tabs>
        <w:tab w:val="left" w:pos="340"/>
      </w:tabs>
      <w:spacing w:before="60" w:after="60"/>
      <w:ind w:left="340" w:hanging="340"/>
    </w:pPr>
  </w:style>
  <w:style w:type="paragraph" w:customStyle="1" w:styleId="Note">
    <w:name w:val="Note"/>
    <w:basedOn w:val="BodyText"/>
    <w:rsid w:val="009B26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67B"/>
    <w:pPr>
      <w:framePr w:wrap="auto" w:hAnchor="text" w:y="6049"/>
    </w:pPr>
    <w:rPr>
      <w:color w:val="000000"/>
      <w:sz w:val="40"/>
    </w:rPr>
  </w:style>
  <w:style w:type="paragraph" w:customStyle="1" w:styleId="TOCTitle">
    <w:name w:val="TOCTitle"/>
    <w:basedOn w:val="Heading1"/>
    <w:rsid w:val="009B267B"/>
    <w:pPr>
      <w:spacing w:after="240"/>
      <w:jc w:val="center"/>
      <w:outlineLvl w:val="9"/>
    </w:pPr>
    <w:rPr>
      <w:caps/>
    </w:rPr>
  </w:style>
  <w:style w:type="paragraph" w:customStyle="1" w:styleId="Version">
    <w:name w:val="Version"/>
    <w:rsid w:val="009B26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67B"/>
    <w:pPr>
      <w:numPr>
        <w:numId w:val="12"/>
      </w:numPr>
      <w:tabs>
        <w:tab w:val="clear" w:pos="680"/>
      </w:tabs>
    </w:pPr>
  </w:style>
  <w:style w:type="paragraph" w:styleId="Index1">
    <w:name w:val="index 1"/>
    <w:basedOn w:val="Normal"/>
    <w:next w:val="Normal"/>
    <w:semiHidden/>
    <w:rsid w:val="009B267B"/>
    <w:pPr>
      <w:keepNext w:val="0"/>
      <w:tabs>
        <w:tab w:val="right" w:pos="4176"/>
      </w:tabs>
      <w:ind w:left="198" w:hanging="198"/>
    </w:pPr>
    <w:rPr>
      <w:rFonts w:ascii="Garamond" w:hAnsi="Garamond"/>
    </w:rPr>
  </w:style>
  <w:style w:type="paragraph" w:styleId="IndexHeading">
    <w:name w:val="index heading"/>
    <w:basedOn w:val="Normal"/>
    <w:next w:val="Index1"/>
    <w:semiHidden/>
    <w:rsid w:val="009B267B"/>
    <w:pPr>
      <w:spacing w:before="120" w:after="120"/>
    </w:pPr>
    <w:rPr>
      <w:rFonts w:ascii="Arial" w:hAnsi="Arial"/>
      <w:b/>
      <w:color w:val="918585"/>
      <w:sz w:val="24"/>
    </w:rPr>
  </w:style>
  <w:style w:type="paragraph" w:styleId="Header">
    <w:name w:val="header"/>
    <w:basedOn w:val="Normal"/>
    <w:link w:val="HeaderChar"/>
    <w:rsid w:val="009B2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67B"/>
    <w:rPr>
      <w:rFonts w:ascii="Times New Roman" w:eastAsia="Times New Roman" w:hAnsi="Times New Roman" w:cs="Times New Roman"/>
      <w:sz w:val="16"/>
      <w:szCs w:val="20"/>
      <w:lang w:val="en-GB" w:eastAsia="en-US"/>
    </w:rPr>
  </w:style>
  <w:style w:type="paragraph" w:customStyle="1" w:styleId="Chapter">
    <w:name w:val="Chapter"/>
    <w:basedOn w:val="Normal"/>
    <w:rsid w:val="009B267B"/>
    <w:pPr>
      <w:spacing w:before="240"/>
    </w:pPr>
    <w:rPr>
      <w:rFonts w:ascii="Times New Roman" w:hAnsi="Times New Roman"/>
      <w:smallCaps/>
      <w:spacing w:val="80"/>
      <w:sz w:val="28"/>
    </w:rPr>
  </w:style>
  <w:style w:type="paragraph" w:customStyle="1" w:styleId="InChapter">
    <w:name w:val="InChapter"/>
    <w:basedOn w:val="Heading3"/>
    <w:rsid w:val="009B267B"/>
    <w:pPr>
      <w:spacing w:after="240"/>
      <w:outlineLvl w:val="9"/>
    </w:pPr>
    <w:rPr>
      <w:noProof/>
    </w:rPr>
  </w:style>
  <w:style w:type="paragraph" w:styleId="Index2">
    <w:name w:val="index 2"/>
    <w:basedOn w:val="Normal"/>
    <w:next w:val="Normal"/>
    <w:semiHidden/>
    <w:rsid w:val="009B267B"/>
    <w:pPr>
      <w:tabs>
        <w:tab w:val="right" w:pos="4176"/>
      </w:tabs>
      <w:ind w:left="568" w:hanging="284"/>
    </w:pPr>
    <w:rPr>
      <w:rFonts w:ascii="Garamond" w:hAnsi="Garamond"/>
    </w:rPr>
  </w:style>
  <w:style w:type="paragraph" w:customStyle="1" w:styleId="Byline">
    <w:name w:val="Byline"/>
    <w:rsid w:val="009B2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67B"/>
    <w:pPr>
      <w:tabs>
        <w:tab w:val="clear" w:pos="3600"/>
        <w:tab w:val="clear" w:pos="3958"/>
      </w:tabs>
      <w:jc w:val="right"/>
    </w:pPr>
  </w:style>
  <w:style w:type="paragraph" w:styleId="Caption">
    <w:name w:val="caption"/>
    <w:basedOn w:val="BodyText"/>
    <w:next w:val="Normal"/>
    <w:qFormat/>
    <w:rsid w:val="009B267B"/>
    <w:pPr>
      <w:framePr w:w="2268" w:hSpace="181" w:vSpace="181" w:wrap="around" w:vAnchor="text" w:hAnchor="page" w:x="1135" w:y="285" w:anchorLock="1"/>
    </w:pPr>
    <w:rPr>
      <w:i/>
    </w:rPr>
  </w:style>
  <w:style w:type="paragraph" w:customStyle="1" w:styleId="MiniTOCTitle">
    <w:name w:val="MiniTOCTitle"/>
    <w:basedOn w:val="Heading4"/>
    <w:rsid w:val="009B267B"/>
    <w:pPr>
      <w:spacing w:before="240"/>
      <w:outlineLvl w:val="9"/>
    </w:pPr>
    <w:rPr>
      <w:noProof/>
      <w:sz w:val="24"/>
    </w:rPr>
  </w:style>
  <w:style w:type="paragraph" w:customStyle="1" w:styleId="MiniTOCItem">
    <w:name w:val="MiniTOCItem"/>
    <w:basedOn w:val="ListBullet"/>
    <w:rsid w:val="009B267B"/>
    <w:pPr>
      <w:numPr>
        <w:numId w:val="0"/>
      </w:numPr>
      <w:tabs>
        <w:tab w:val="right" w:leader="dot" w:pos="6521"/>
      </w:tabs>
      <w:spacing w:before="0" w:after="0"/>
    </w:pPr>
  </w:style>
  <w:style w:type="paragraph" w:customStyle="1" w:styleId="TOFTitle">
    <w:name w:val="TOFTitle"/>
    <w:basedOn w:val="TOCTitle"/>
    <w:rsid w:val="009B267B"/>
  </w:style>
  <w:style w:type="paragraph" w:styleId="TableofFigures">
    <w:name w:val="table of figures"/>
    <w:basedOn w:val="Normal"/>
    <w:next w:val="Normal"/>
    <w:semiHidden/>
    <w:rsid w:val="009B267B"/>
    <w:pPr>
      <w:tabs>
        <w:tab w:val="right" w:leader="dot" w:pos="9072"/>
      </w:tabs>
      <w:ind w:left="970" w:hanging="403"/>
    </w:pPr>
    <w:rPr>
      <w:rFonts w:ascii="Times New Roman" w:hAnsi="Times New Roman"/>
      <w:b/>
    </w:rPr>
  </w:style>
  <w:style w:type="paragraph" w:styleId="ListNumber">
    <w:name w:val="List Number"/>
    <w:basedOn w:val="List"/>
    <w:rsid w:val="009B267B"/>
    <w:pPr>
      <w:numPr>
        <w:numId w:val="14"/>
      </w:numPr>
      <w:tabs>
        <w:tab w:val="clear" w:pos="340"/>
      </w:tabs>
    </w:pPr>
  </w:style>
  <w:style w:type="character" w:customStyle="1" w:styleId="WingdingSymbols">
    <w:name w:val="Wingding Symbols"/>
    <w:rsid w:val="009B267B"/>
    <w:rPr>
      <w:rFonts w:ascii="Wingdings" w:hAnsi="Wingdings"/>
    </w:rPr>
  </w:style>
  <w:style w:type="paragraph" w:customStyle="1" w:styleId="TableHeading">
    <w:name w:val="Table Heading"/>
    <w:basedOn w:val="HeadingBase"/>
    <w:rsid w:val="009B267B"/>
    <w:pPr>
      <w:keepLines/>
      <w:pBdr>
        <w:bottom w:val="single" w:sz="6" w:space="1" w:color="918585"/>
      </w:pBdr>
      <w:spacing w:before="240"/>
    </w:pPr>
  </w:style>
  <w:style w:type="character" w:customStyle="1" w:styleId="HotSpot">
    <w:name w:val="HotSpot"/>
    <w:rsid w:val="009B267B"/>
    <w:rPr>
      <w:color w:val="0033CC"/>
      <w:u w:val="none"/>
    </w:rPr>
  </w:style>
  <w:style w:type="paragraph" w:customStyle="1" w:styleId="BodyTextRight">
    <w:name w:val="Body Text Right"/>
    <w:basedOn w:val="BodyText"/>
    <w:rsid w:val="009B267B"/>
    <w:pPr>
      <w:spacing w:before="0" w:after="0"/>
      <w:jc w:val="right"/>
    </w:pPr>
  </w:style>
  <w:style w:type="paragraph" w:styleId="Index3">
    <w:name w:val="index 3"/>
    <w:basedOn w:val="ListNumber2"/>
    <w:next w:val="Normal"/>
    <w:semiHidden/>
    <w:rsid w:val="009B267B"/>
    <w:pPr>
      <w:numPr>
        <w:numId w:val="0"/>
      </w:numPr>
      <w:tabs>
        <w:tab w:val="right" w:leader="dot" w:pos="4176"/>
      </w:tabs>
    </w:pPr>
  </w:style>
  <w:style w:type="paragraph" w:styleId="ListNumber2">
    <w:name w:val="List Number 2"/>
    <w:basedOn w:val="List2"/>
    <w:rsid w:val="009B267B"/>
    <w:pPr>
      <w:numPr>
        <w:numId w:val="9"/>
      </w:numPr>
      <w:tabs>
        <w:tab w:val="clear" w:pos="1060"/>
      </w:tabs>
    </w:pPr>
  </w:style>
  <w:style w:type="paragraph" w:customStyle="1" w:styleId="MarginNote">
    <w:name w:val="Margin Note"/>
    <w:basedOn w:val="BodyText"/>
    <w:rsid w:val="009B2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67B"/>
    <w:rPr>
      <w:sz w:val="32"/>
    </w:rPr>
  </w:style>
  <w:style w:type="paragraph" w:customStyle="1" w:styleId="HeadingProcedure">
    <w:name w:val="Heading Procedure"/>
    <w:basedOn w:val="HeadingBase"/>
    <w:next w:val="Normal"/>
    <w:rsid w:val="009B267B"/>
    <w:pPr>
      <w:tabs>
        <w:tab w:val="left" w:pos="0"/>
      </w:tabs>
      <w:spacing w:before="120" w:after="60"/>
    </w:pPr>
    <w:rPr>
      <w:i/>
      <w:color w:val="918585"/>
      <w:sz w:val="22"/>
    </w:rPr>
  </w:style>
  <w:style w:type="paragraph" w:customStyle="1" w:styleId="TableBodyText">
    <w:name w:val="Table Body Text"/>
    <w:basedOn w:val="BodyText"/>
    <w:rsid w:val="009B267B"/>
    <w:pPr>
      <w:spacing w:before="60" w:after="60"/>
    </w:pPr>
  </w:style>
  <w:style w:type="paragraph" w:styleId="ListContinue">
    <w:name w:val="List Continue"/>
    <w:basedOn w:val="List"/>
    <w:rsid w:val="009B267B"/>
    <w:pPr>
      <w:ind w:firstLine="0"/>
    </w:pPr>
  </w:style>
  <w:style w:type="paragraph" w:customStyle="1" w:styleId="ListNote">
    <w:name w:val="List Note"/>
    <w:basedOn w:val="List"/>
    <w:rsid w:val="009B267B"/>
    <w:pPr>
      <w:pBdr>
        <w:top w:val="single" w:sz="6" w:space="2" w:color="918585"/>
        <w:bottom w:val="single" w:sz="6" w:space="2" w:color="918585"/>
      </w:pBdr>
      <w:tabs>
        <w:tab w:val="left" w:pos="1021"/>
      </w:tabs>
      <w:ind w:firstLine="0"/>
    </w:pPr>
  </w:style>
  <w:style w:type="paragraph" w:customStyle="1" w:styleId="Warning">
    <w:name w:val="Warning"/>
    <w:basedOn w:val="BodyText"/>
    <w:rsid w:val="009B267B"/>
    <w:pPr>
      <w:shd w:val="clear" w:color="auto" w:fill="D9D9D9"/>
      <w:tabs>
        <w:tab w:val="left" w:pos="992"/>
      </w:tabs>
      <w:ind w:left="119" w:right="119"/>
    </w:pPr>
    <w:rPr>
      <w:sz w:val="20"/>
    </w:rPr>
  </w:style>
  <w:style w:type="paragraph" w:customStyle="1" w:styleId="MarginIcons">
    <w:name w:val="Margin Icons"/>
    <w:basedOn w:val="BodyText"/>
    <w:rsid w:val="009B2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67B"/>
    <w:rPr>
      <w:rFonts w:ascii="Courier New" w:hAnsi="Courier New"/>
    </w:rPr>
  </w:style>
  <w:style w:type="paragraph" w:customStyle="1" w:styleId="NoteBullet">
    <w:name w:val="Note Bullet"/>
    <w:basedOn w:val="Note"/>
    <w:rsid w:val="009B267B"/>
    <w:pPr>
      <w:tabs>
        <w:tab w:val="clear" w:pos="680"/>
      </w:tabs>
      <w:spacing w:before="60" w:after="60"/>
    </w:pPr>
  </w:style>
  <w:style w:type="paragraph" w:customStyle="1" w:styleId="SubHeading2">
    <w:name w:val="SubHeading2"/>
    <w:basedOn w:val="HeadingBase"/>
    <w:rsid w:val="009B267B"/>
    <w:pPr>
      <w:spacing w:before="240" w:after="60"/>
    </w:pPr>
    <w:rPr>
      <w:sz w:val="20"/>
    </w:rPr>
  </w:style>
  <w:style w:type="paragraph" w:customStyle="1" w:styleId="SubHeading1">
    <w:name w:val="SubHeading1"/>
    <w:basedOn w:val="HeadingBase"/>
    <w:rsid w:val="009B267B"/>
    <w:pPr>
      <w:spacing w:before="240" w:after="60"/>
    </w:pPr>
    <w:rPr>
      <w:color w:val="918585"/>
      <w:sz w:val="22"/>
    </w:rPr>
  </w:style>
  <w:style w:type="paragraph" w:customStyle="1" w:styleId="SideHeading">
    <w:name w:val="Side Heading"/>
    <w:basedOn w:val="HeadingBase"/>
    <w:rsid w:val="009B2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67B"/>
    <w:pPr>
      <w:numPr>
        <w:numId w:val="10"/>
      </w:numPr>
    </w:pPr>
  </w:style>
  <w:style w:type="paragraph" w:styleId="PlainText">
    <w:name w:val="Plain Text"/>
    <w:basedOn w:val="Normal"/>
    <w:link w:val="PlainTextChar"/>
    <w:rsid w:val="009B267B"/>
    <w:rPr>
      <w:sz w:val="20"/>
    </w:rPr>
  </w:style>
  <w:style w:type="character" w:customStyle="1" w:styleId="PlainTextChar">
    <w:name w:val="Plain Text Char"/>
    <w:basedOn w:val="DefaultParagraphFont"/>
    <w:link w:val="PlainText"/>
    <w:rsid w:val="009B267B"/>
    <w:rPr>
      <w:rFonts w:ascii="Courier New" w:eastAsia="Times New Roman" w:hAnsi="Courier New" w:cs="Times New Roman"/>
      <w:sz w:val="20"/>
      <w:szCs w:val="20"/>
      <w:lang w:eastAsia="en-US"/>
    </w:rPr>
  </w:style>
  <w:style w:type="character" w:customStyle="1" w:styleId="MenuOption">
    <w:name w:val="Menu Option"/>
    <w:basedOn w:val="DefaultParagraphFont"/>
    <w:rsid w:val="009B267B"/>
    <w:rPr>
      <w:b/>
      <w:smallCaps/>
    </w:rPr>
  </w:style>
  <w:style w:type="paragraph" w:customStyle="1" w:styleId="TableListNumber">
    <w:name w:val="Table List Number"/>
    <w:basedOn w:val="ListNumber"/>
    <w:rsid w:val="009B267B"/>
    <w:pPr>
      <w:numPr>
        <w:numId w:val="0"/>
      </w:numPr>
    </w:pPr>
  </w:style>
  <w:style w:type="paragraph" w:styleId="TOC4">
    <w:name w:val="toc 4"/>
    <w:basedOn w:val="TOCBase"/>
    <w:next w:val="Normal"/>
    <w:semiHidden/>
    <w:rsid w:val="009B267B"/>
    <w:pPr>
      <w:tabs>
        <w:tab w:val="right" w:leader="dot" w:pos="9071"/>
      </w:tabs>
      <w:ind w:left="1701"/>
    </w:pPr>
  </w:style>
  <w:style w:type="paragraph" w:customStyle="1" w:styleId="ListAlpha">
    <w:name w:val="List Alpha"/>
    <w:basedOn w:val="List"/>
    <w:rsid w:val="009B267B"/>
    <w:pPr>
      <w:numPr>
        <w:numId w:val="8"/>
      </w:numPr>
    </w:pPr>
  </w:style>
  <w:style w:type="paragraph" w:customStyle="1" w:styleId="ListAlpha2">
    <w:name w:val="List Alpha 2"/>
    <w:basedOn w:val="List2"/>
    <w:rsid w:val="009B267B"/>
    <w:pPr>
      <w:numPr>
        <w:numId w:val="7"/>
      </w:numPr>
    </w:pPr>
  </w:style>
  <w:style w:type="paragraph" w:styleId="List2">
    <w:name w:val="List 2"/>
    <w:basedOn w:val="BodyText"/>
    <w:rsid w:val="009B267B"/>
    <w:pPr>
      <w:tabs>
        <w:tab w:val="left" w:pos="680"/>
      </w:tabs>
      <w:spacing w:before="60" w:after="60"/>
      <w:ind w:left="680" w:hanging="340"/>
    </w:pPr>
  </w:style>
  <w:style w:type="paragraph" w:styleId="List3">
    <w:name w:val="List 3"/>
    <w:basedOn w:val="BodyText"/>
    <w:rsid w:val="009B267B"/>
    <w:pPr>
      <w:tabs>
        <w:tab w:val="left" w:pos="1021"/>
      </w:tabs>
      <w:spacing w:before="60" w:after="60"/>
      <w:ind w:left="1020" w:hanging="340"/>
    </w:pPr>
  </w:style>
  <w:style w:type="paragraph" w:styleId="List4">
    <w:name w:val="List 4"/>
    <w:basedOn w:val="BodyText"/>
    <w:rsid w:val="009B267B"/>
    <w:pPr>
      <w:tabs>
        <w:tab w:val="left" w:pos="1361"/>
      </w:tabs>
      <w:spacing w:before="60" w:after="60"/>
      <w:ind w:left="1361" w:hanging="340"/>
    </w:pPr>
  </w:style>
  <w:style w:type="paragraph" w:styleId="List5">
    <w:name w:val="List 5"/>
    <w:basedOn w:val="BodyText"/>
    <w:rsid w:val="009B267B"/>
    <w:pPr>
      <w:tabs>
        <w:tab w:val="left" w:pos="1701"/>
      </w:tabs>
      <w:spacing w:before="60" w:after="60"/>
      <w:ind w:left="1701" w:hanging="340"/>
    </w:pPr>
  </w:style>
  <w:style w:type="paragraph" w:styleId="ListBullet3">
    <w:name w:val="List Bullet 3"/>
    <w:basedOn w:val="List3"/>
    <w:rsid w:val="009B267B"/>
    <w:pPr>
      <w:numPr>
        <w:numId w:val="13"/>
      </w:numPr>
      <w:tabs>
        <w:tab w:val="clear" w:pos="1021"/>
      </w:tabs>
      <w:ind w:left="1037" w:hanging="357"/>
    </w:pPr>
  </w:style>
  <w:style w:type="paragraph" w:styleId="ListBullet4">
    <w:name w:val="List Bullet 4"/>
    <w:basedOn w:val="List4"/>
    <w:rsid w:val="009B267B"/>
    <w:pPr>
      <w:numPr>
        <w:numId w:val="2"/>
      </w:numPr>
      <w:tabs>
        <w:tab w:val="clear" w:pos="1361"/>
      </w:tabs>
    </w:pPr>
  </w:style>
  <w:style w:type="paragraph" w:styleId="ListBullet5">
    <w:name w:val="List Bullet 5"/>
    <w:basedOn w:val="List5"/>
    <w:rsid w:val="009B267B"/>
    <w:pPr>
      <w:numPr>
        <w:numId w:val="3"/>
      </w:numPr>
    </w:pPr>
  </w:style>
  <w:style w:type="paragraph" w:styleId="ListContinue2">
    <w:name w:val="List Continue 2"/>
    <w:basedOn w:val="List2"/>
    <w:rsid w:val="009B267B"/>
    <w:pPr>
      <w:ind w:firstLine="0"/>
    </w:pPr>
  </w:style>
  <w:style w:type="paragraph" w:styleId="ListContinue3">
    <w:name w:val="List Continue 3"/>
    <w:basedOn w:val="List3"/>
    <w:rsid w:val="009B267B"/>
    <w:pPr>
      <w:ind w:left="1021" w:firstLine="0"/>
    </w:pPr>
  </w:style>
  <w:style w:type="paragraph" w:styleId="ListContinue4">
    <w:name w:val="List Continue 4"/>
    <w:basedOn w:val="List4"/>
    <w:rsid w:val="009B267B"/>
    <w:pPr>
      <w:ind w:firstLine="0"/>
    </w:pPr>
  </w:style>
  <w:style w:type="paragraph" w:styleId="ListContinue5">
    <w:name w:val="List Continue 5"/>
    <w:basedOn w:val="List5"/>
    <w:rsid w:val="009B267B"/>
    <w:pPr>
      <w:ind w:firstLine="0"/>
    </w:pPr>
  </w:style>
  <w:style w:type="paragraph" w:styleId="ListNumber3">
    <w:name w:val="List Number 3"/>
    <w:basedOn w:val="List3"/>
    <w:rsid w:val="009B267B"/>
    <w:pPr>
      <w:numPr>
        <w:numId w:val="4"/>
      </w:numPr>
    </w:pPr>
  </w:style>
  <w:style w:type="paragraph" w:styleId="ListNumber4">
    <w:name w:val="List Number 4"/>
    <w:basedOn w:val="List4"/>
    <w:rsid w:val="009B267B"/>
    <w:pPr>
      <w:numPr>
        <w:numId w:val="5"/>
      </w:numPr>
    </w:pPr>
  </w:style>
  <w:style w:type="paragraph" w:styleId="ListNumber5">
    <w:name w:val="List Number 5"/>
    <w:basedOn w:val="List5"/>
    <w:rsid w:val="009B267B"/>
    <w:pPr>
      <w:numPr>
        <w:numId w:val="6"/>
      </w:numPr>
    </w:pPr>
  </w:style>
  <w:style w:type="paragraph" w:styleId="BlockText">
    <w:name w:val="Block Text"/>
    <w:basedOn w:val="Normal"/>
    <w:rsid w:val="009B267B"/>
    <w:pPr>
      <w:spacing w:after="120"/>
      <w:ind w:left="1440" w:right="1440"/>
    </w:pPr>
  </w:style>
  <w:style w:type="character" w:customStyle="1" w:styleId="Subscript">
    <w:name w:val="Subscript"/>
    <w:basedOn w:val="DefaultParagraphFont"/>
    <w:rsid w:val="009B267B"/>
    <w:rPr>
      <w:sz w:val="16"/>
      <w:vertAlign w:val="subscript"/>
    </w:rPr>
  </w:style>
  <w:style w:type="character" w:customStyle="1" w:styleId="Superscript">
    <w:name w:val="Superscript"/>
    <w:basedOn w:val="DefaultParagraphFont"/>
    <w:rsid w:val="009B267B"/>
    <w:rPr>
      <w:sz w:val="16"/>
      <w:vertAlign w:val="superscript"/>
    </w:rPr>
  </w:style>
  <w:style w:type="character" w:customStyle="1" w:styleId="Symbols">
    <w:name w:val="Symbols"/>
    <w:basedOn w:val="DefaultParagraphFont"/>
    <w:rsid w:val="009B267B"/>
    <w:rPr>
      <w:rFonts w:ascii="Symbol" w:hAnsi="Symbol"/>
    </w:rPr>
  </w:style>
  <w:style w:type="character" w:customStyle="1" w:styleId="MenuOptions">
    <w:name w:val="Menu Options"/>
    <w:basedOn w:val="DefaultParagraphFont"/>
    <w:rsid w:val="009B267B"/>
    <w:rPr>
      <w:rFonts w:ascii="Arial Narrow" w:hAnsi="Arial Narrow"/>
      <w:smallCaps/>
    </w:rPr>
  </w:style>
  <w:style w:type="character" w:customStyle="1" w:styleId="Buttons">
    <w:name w:val="Buttons"/>
    <w:basedOn w:val="DefaultParagraphFont"/>
    <w:rsid w:val="009B267B"/>
    <w:rPr>
      <w:b/>
    </w:rPr>
  </w:style>
  <w:style w:type="character" w:customStyle="1" w:styleId="Underlined">
    <w:name w:val="Underlined"/>
    <w:basedOn w:val="DefaultParagraphFont"/>
    <w:rsid w:val="009B267B"/>
    <w:rPr>
      <w:u w:val="single"/>
    </w:rPr>
  </w:style>
  <w:style w:type="paragraph" w:customStyle="1" w:styleId="TableBodyTextRight">
    <w:name w:val="Table Body Text Right"/>
    <w:basedOn w:val="TableBodyText"/>
    <w:rsid w:val="009B267B"/>
    <w:pPr>
      <w:widowControl w:val="0"/>
      <w:autoSpaceDE w:val="0"/>
      <w:autoSpaceDN w:val="0"/>
      <w:adjustRightInd w:val="0"/>
      <w:jc w:val="right"/>
    </w:pPr>
    <w:rPr>
      <w:rFonts w:cs="Arial"/>
      <w:szCs w:val="18"/>
    </w:rPr>
  </w:style>
  <w:style w:type="paragraph" w:customStyle="1" w:styleId="CopyrightText">
    <w:name w:val="Copyright Text"/>
    <w:basedOn w:val="BodyText"/>
    <w:rsid w:val="009B267B"/>
    <w:rPr>
      <w:sz w:val="18"/>
    </w:rPr>
  </w:style>
  <w:style w:type="paragraph" w:customStyle="1" w:styleId="BodySmallRight">
    <w:name w:val="Body Small Right"/>
    <w:basedOn w:val="BodyTextRight"/>
    <w:rsid w:val="009B267B"/>
    <w:rPr>
      <w:sz w:val="18"/>
      <w:szCs w:val="18"/>
    </w:rPr>
  </w:style>
  <w:style w:type="paragraph" w:customStyle="1" w:styleId="MarginEdition">
    <w:name w:val="Margin Edition"/>
    <w:basedOn w:val="MarginNote"/>
    <w:rsid w:val="009B267B"/>
    <w:pPr>
      <w:spacing w:before="0" w:after="0"/>
    </w:pPr>
    <w:rPr>
      <w:rFonts w:ascii="Times New Roman" w:hAnsi="Times New Roman"/>
      <w:color w:val="999999"/>
    </w:rPr>
  </w:style>
  <w:style w:type="paragraph" w:customStyle="1" w:styleId="Spacer">
    <w:name w:val="Spacer"/>
    <w:basedOn w:val="Normal"/>
    <w:rsid w:val="009B267B"/>
    <w:rPr>
      <w:sz w:val="2"/>
      <w:szCs w:val="2"/>
    </w:rPr>
  </w:style>
  <w:style w:type="character" w:customStyle="1" w:styleId="Small">
    <w:name w:val="Small"/>
    <w:basedOn w:val="DefaultParagraphFont"/>
    <w:rsid w:val="009B267B"/>
    <w:rPr>
      <w:sz w:val="16"/>
    </w:rPr>
  </w:style>
  <w:style w:type="paragraph" w:customStyle="1" w:styleId="WideTable">
    <w:name w:val="Wide Table"/>
    <w:basedOn w:val="Normal"/>
    <w:rsid w:val="009B267B"/>
    <w:pPr>
      <w:ind w:left="-1418"/>
    </w:pPr>
    <w:rPr>
      <w:sz w:val="2"/>
      <w:szCs w:val="2"/>
    </w:rPr>
  </w:style>
  <w:style w:type="character" w:styleId="PageNumber">
    <w:name w:val="page number"/>
    <w:basedOn w:val="DefaultParagraphFont"/>
    <w:rsid w:val="009B267B"/>
  </w:style>
  <w:style w:type="paragraph" w:styleId="Quote">
    <w:name w:val="Quote"/>
    <w:basedOn w:val="Heading1"/>
    <w:link w:val="QuoteChar"/>
    <w:qFormat/>
    <w:rsid w:val="009B267B"/>
    <w:rPr>
      <w:b w:val="0"/>
      <w:sz w:val="72"/>
      <w:szCs w:val="72"/>
      <w:lang w:val="en-NZ"/>
    </w:rPr>
  </w:style>
  <w:style w:type="character" w:customStyle="1" w:styleId="QuoteChar">
    <w:name w:val="Quote Char"/>
    <w:basedOn w:val="DefaultParagraphFont"/>
    <w:link w:val="Quote"/>
    <w:rsid w:val="009B2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67B"/>
    <w:pPr>
      <w:pageBreakBefore/>
    </w:pPr>
  </w:style>
  <w:style w:type="paragraph" w:customStyle="1" w:styleId="Border">
    <w:name w:val="Border"/>
    <w:basedOn w:val="Normal"/>
    <w:qFormat/>
    <w:rsid w:val="009B2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67B"/>
    <w:rPr>
      <w:b/>
      <w:bCs/>
      <w:i/>
      <w:iCs/>
      <w:color w:val="auto"/>
    </w:rPr>
  </w:style>
  <w:style w:type="paragraph" w:styleId="IntenseQuote">
    <w:name w:val="Intense Quote"/>
    <w:basedOn w:val="Normal"/>
    <w:next w:val="Normal"/>
    <w:link w:val="IntenseQuoteChar"/>
    <w:uiPriority w:val="30"/>
    <w:qFormat/>
    <w:rsid w:val="009B2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67B"/>
    <w:rPr>
      <w:smallCaps/>
      <w:color w:val="auto"/>
      <w:u w:val="single"/>
    </w:rPr>
  </w:style>
  <w:style w:type="character" w:styleId="IntenseReference">
    <w:name w:val="Intense Reference"/>
    <w:basedOn w:val="DefaultParagraphFont"/>
    <w:uiPriority w:val="32"/>
    <w:qFormat/>
    <w:rsid w:val="009B267B"/>
    <w:rPr>
      <w:b/>
      <w:bCs/>
      <w:smallCaps/>
      <w:color w:val="auto"/>
      <w:spacing w:val="5"/>
      <w:u w:val="single"/>
    </w:rPr>
  </w:style>
  <w:style w:type="paragraph" w:customStyle="1" w:styleId="2ColumnHeading">
    <w:name w:val="2Column Heading"/>
    <w:basedOn w:val="BodyText"/>
    <w:qFormat/>
    <w:rsid w:val="009B267B"/>
    <w:pPr>
      <w:spacing w:after="60"/>
      <w:ind w:left="-2268"/>
    </w:pPr>
    <w:rPr>
      <w:b/>
    </w:rPr>
  </w:style>
  <w:style w:type="paragraph" w:customStyle="1" w:styleId="Heading1TOC">
    <w:name w:val="Heading1 TOC"/>
    <w:basedOn w:val="Normal"/>
    <w:qFormat/>
    <w:rsid w:val="009B267B"/>
    <w:pPr>
      <w:spacing w:before="240" w:after="120"/>
    </w:pPr>
    <w:rPr>
      <w:rFonts w:ascii="Times New Roman" w:hAnsi="Times New Roman"/>
      <w:b/>
      <w:sz w:val="32"/>
    </w:rPr>
  </w:style>
  <w:style w:type="paragraph" w:customStyle="1" w:styleId="Heading2TOC">
    <w:name w:val="Heading2 TOC"/>
    <w:basedOn w:val="Normal"/>
    <w:qFormat/>
    <w:rsid w:val="009B267B"/>
    <w:pPr>
      <w:spacing w:before="240" w:after="60"/>
    </w:pPr>
    <w:rPr>
      <w:rFonts w:ascii="Times New Roman" w:hAnsi="Times New Roman"/>
      <w:b/>
      <w:sz w:val="28"/>
    </w:rPr>
  </w:style>
  <w:style w:type="character" w:customStyle="1" w:styleId="Underline">
    <w:name w:val="Underline"/>
    <w:basedOn w:val="DefaultParagraphFont"/>
    <w:qFormat/>
    <w:rsid w:val="009B267B"/>
    <w:rPr>
      <w:u w:val="single"/>
    </w:rPr>
  </w:style>
  <w:style w:type="character" w:customStyle="1" w:styleId="BoldandItalics">
    <w:name w:val="Bold and Italics"/>
    <w:qFormat/>
    <w:rsid w:val="009B267B"/>
    <w:rPr>
      <w:b/>
      <w:i/>
      <w:u w:val="none"/>
    </w:rPr>
  </w:style>
  <w:style w:type="paragraph" w:styleId="BalloonText">
    <w:name w:val="Balloon Text"/>
    <w:basedOn w:val="Normal"/>
    <w:link w:val="BalloonTextChar"/>
    <w:rsid w:val="009B267B"/>
    <w:rPr>
      <w:rFonts w:ascii="Tahoma" w:hAnsi="Tahoma" w:cs="Tahoma"/>
      <w:sz w:val="16"/>
      <w:szCs w:val="16"/>
    </w:rPr>
  </w:style>
  <w:style w:type="character" w:customStyle="1" w:styleId="BalloonTextChar">
    <w:name w:val="Balloon Text Char"/>
    <w:basedOn w:val="DefaultParagraphFont"/>
    <w:link w:val="BalloonText"/>
    <w:rsid w:val="009B2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6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67B"/>
    <w:rPr>
      <w:b/>
      <w:color w:val="660033"/>
      <w:spacing w:val="0"/>
    </w:rPr>
  </w:style>
  <w:style w:type="paragraph" w:customStyle="1" w:styleId="Nameditemlist">
    <w:name w:val="Named item list"/>
    <w:basedOn w:val="BodyText"/>
    <w:qFormat/>
    <w:rsid w:val="009B267B"/>
    <w:pPr>
      <w:tabs>
        <w:tab w:val="left" w:pos="2835"/>
      </w:tabs>
      <w:ind w:left="2835" w:hanging="2835"/>
    </w:pPr>
  </w:style>
  <w:style w:type="paragraph" w:customStyle="1" w:styleId="BodyTextnopadding">
    <w:name w:val="Body Text no padding"/>
    <w:basedOn w:val="BodyText"/>
    <w:qFormat/>
    <w:rsid w:val="009B267B"/>
    <w:pPr>
      <w:spacing w:before="0" w:after="0"/>
    </w:pPr>
  </w:style>
  <w:style w:type="paragraph" w:customStyle="1" w:styleId="BodyTextBold">
    <w:name w:val="Body Text Bold"/>
    <w:basedOn w:val="BodyText"/>
    <w:qFormat/>
    <w:rsid w:val="009B267B"/>
    <w:rPr>
      <w:b/>
    </w:rPr>
  </w:style>
  <w:style w:type="character" w:styleId="Hyperlink">
    <w:name w:val="Hyperlink"/>
    <w:basedOn w:val="DefaultParagraphFont"/>
    <w:uiPriority w:val="99"/>
    <w:unhideWhenUsed/>
    <w:rsid w:val="008B24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5387</Characters>
  <Application>Microsoft Office Word</Application>
  <DocSecurity>0</DocSecurity>
  <Lines>185</Lines>
  <Paragraphs>122</Paragraphs>
  <ScaleCrop>false</ScaleCrop>
  <Company>Author-it Software Corporation Ltd.</Company>
  <LinksUpToDate>false</LinksUpToDate>
  <CharactersWithSpaces>6106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ICPSCP311 Reclaim screen manually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2025-03-01T21:54:00Z</dcterms:created>
  <dcterms:modified xsi:type="dcterms:W3CDTF">2025-03-01T21:54:00Z</dcterms:modified>
</cp:coreProperties>
</file>