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1F6" w:rsidP="000C4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ICPSCP3110 Reclaim screen manually</w:t>
      </w:r>
      <w:r>
        <w:fldChar w:fldCharType="end"/>
      </w:r>
    </w:p>
    <w:p w:rsidR="000C41F6" w:rsidP="000C41F6">
      <w:pPr>
        <w:pStyle w:val="Version"/>
        <w:sectPr w:rsidSect="00CE0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80D" w:rsidP="00CE080D">
      <w:pPr>
        <w:pStyle w:val="SuperHeading"/>
      </w:pPr>
      <w:r w:rsidRPr="00CE080D">
        <w:t>Assessment Requirements for ICPSCP3110 Reclaim screen manually</w:t>
      </w:r>
    </w:p>
    <w:p w:rsidR="00000000" w:rsidRPr="00CE080D" w:rsidP="00CE080D">
      <w:pPr>
        <w:pStyle w:val="Heading1"/>
      </w:pPr>
      <w:bookmarkStart w:id="1" w:name="O_1072330"/>
      <w:bookmarkEnd w:id="1"/>
      <w:r w:rsidRPr="00CE08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E0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0D" w:rsidP="00CE080D">
            <w:pPr>
              <w:pStyle w:val="BodyText"/>
            </w:pPr>
            <w:r w:rsidRPr="00CE08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0D">
            <w:pPr>
              <w:pStyle w:val="BodyText"/>
              <w:rPr>
                <w:lang w:val="en-NZ"/>
              </w:rPr>
            </w:pPr>
            <w:r w:rsidRPr="00CE080D">
              <w:rPr>
                <w:rStyle w:val="SpecialBold"/>
              </w:rPr>
              <w:t>Comments</w:t>
            </w:r>
          </w:p>
        </w:tc>
      </w:tr>
      <w:tr w:rsidTr="00CE0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0D">
            <w:pPr>
              <w:pStyle w:val="BodyText"/>
              <w:rPr>
                <w:lang w:val="en-NZ"/>
              </w:rPr>
            </w:pPr>
            <w:r w:rsidRPr="00CE08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0D" w:rsidP="00CE080D">
            <w:pPr>
              <w:pStyle w:val="BodyText"/>
            </w:pPr>
            <w:r w:rsidRPr="00CE080D">
              <w:t>This version first released with ICP Printing and Graphic Arts Training Package Version 4.0.</w:t>
            </w:r>
          </w:p>
        </w:tc>
      </w:tr>
    </w:tbl>
    <w:p w:rsidR="00000000" w:rsidRPr="00CE080D" w:rsidP="00CE080D">
      <w:pPr>
        <w:pStyle w:val="BodyText"/>
      </w:pPr>
    </w:p>
    <w:p w:rsidR="00000000" w:rsidRPr="00CE080D" w:rsidP="00CE080D">
      <w:pPr>
        <w:pStyle w:val="AllowPageBreak"/>
      </w:pPr>
    </w:p>
    <w:p w:rsidR="00000000" w:rsidRPr="00CE080D" w:rsidP="00CE080D">
      <w:pPr>
        <w:pStyle w:val="Heading1"/>
      </w:pPr>
      <w:bookmarkStart w:id="2" w:name="O_1072333"/>
      <w:bookmarkEnd w:id="2"/>
      <w:r w:rsidRPr="00CE080D">
        <w:t>Performance Evidence</w:t>
      </w:r>
    </w:p>
    <w:p w:rsidR="00000000" w:rsidRPr="00CE080D" w:rsidP="000C41F6">
      <w:pPr>
        <w:pStyle w:val="BodyText"/>
      </w:pPr>
      <w:r w:rsidRPr="00CE080D">
        <w:t>The candidate must demonstrate the ability to complete the tasks outlined in the elements, performance criteria and foundation skills of this unit, including evidence of the ability to:</w:t>
      </w:r>
    </w:p>
    <w:p w:rsidR="00000000" w:rsidRPr="00CE080D" w:rsidP="00CE080D">
      <w:pPr>
        <w:pStyle w:val="ListBullet"/>
      </w:pPr>
      <w:r w:rsidRPr="00CE080D">
        <w:t>reclaim three screens using manual techniques, a</w:t>
      </w:r>
      <w:r w:rsidRPr="00CE080D">
        <w:t>ccording to manufacturer and job specifications and enterprise procedures and work health and safety (WHS) requirements.</w:t>
      </w:r>
    </w:p>
    <w:p w:rsidR="00000000" w:rsidRPr="00CE080D" w:rsidP="00CE080D">
      <w:pPr>
        <w:pStyle w:val="AllowPageBreak"/>
      </w:pPr>
    </w:p>
    <w:p w:rsidR="00000000" w:rsidRPr="00CE080D" w:rsidP="00CE080D">
      <w:pPr>
        <w:pStyle w:val="Heading1"/>
      </w:pPr>
      <w:bookmarkStart w:id="3" w:name="O_1072332"/>
      <w:bookmarkEnd w:id="3"/>
      <w:r w:rsidRPr="00CE080D">
        <w:t>Knowledge Evidence</w:t>
      </w:r>
    </w:p>
    <w:p w:rsidR="00000000" w:rsidRPr="00CE080D" w:rsidP="000C41F6">
      <w:pPr>
        <w:pStyle w:val="BodyText"/>
      </w:pPr>
      <w:r w:rsidRPr="00CE080D">
        <w:t>The candidate must be able to demonstrate knowledge to complete the tasks outlined in the element</w:t>
      </w:r>
      <w:r w:rsidRPr="00CE080D">
        <w:t>s, performance criteria and foundation skills of this unit, including knowledge of:</w:t>
      </w:r>
    </w:p>
    <w:p w:rsidR="00000000" w:rsidRPr="00CE080D" w:rsidP="00CE080D">
      <w:pPr>
        <w:pStyle w:val="ListBullet"/>
      </w:pPr>
      <w:r w:rsidRPr="00CE080D">
        <w:t>WHS risks and requirements for:</w:t>
      </w:r>
    </w:p>
    <w:p w:rsidR="00000000" w:rsidRPr="00CE080D" w:rsidP="00CE080D">
      <w:pPr>
        <w:pStyle w:val="ListBullet2"/>
      </w:pPr>
      <w:r w:rsidRPr="00CE080D">
        <w:t>reclaiming screens</w:t>
      </w:r>
    </w:p>
    <w:p w:rsidR="00000000" w:rsidRPr="00CE080D" w:rsidP="00CE080D">
      <w:pPr>
        <w:pStyle w:val="ListBullet2"/>
      </w:pPr>
      <w:r w:rsidRPr="00CE080D">
        <w:t>handling chemical materials</w:t>
      </w:r>
    </w:p>
    <w:p w:rsidR="00000000" w:rsidRPr="00CE080D" w:rsidP="00CE080D">
      <w:pPr>
        <w:pStyle w:val="ListBullet2"/>
      </w:pPr>
      <w:r w:rsidRPr="00CE080D">
        <w:t>cleaning and waste disposal</w:t>
      </w:r>
    </w:p>
    <w:p w:rsidR="00000000" w:rsidRPr="00CE080D" w:rsidP="00CE080D">
      <w:pPr>
        <w:pStyle w:val="ListBullet2"/>
      </w:pPr>
      <w:r w:rsidRPr="00CE080D">
        <w:t xml:space="preserve">wearing personal protective clothing </w:t>
      </w:r>
    </w:p>
    <w:p w:rsidR="00000000" w:rsidRPr="00CE080D" w:rsidP="00CE080D">
      <w:pPr>
        <w:pStyle w:val="ListBullet"/>
      </w:pPr>
      <w:r w:rsidRPr="00CE080D">
        <w:t xml:space="preserve">the significance of mesh count </w:t>
      </w:r>
    </w:p>
    <w:p w:rsidR="00000000" w:rsidRPr="00CE080D" w:rsidP="00CE080D">
      <w:pPr>
        <w:pStyle w:val="ListBullet"/>
      </w:pPr>
      <w:r w:rsidRPr="00CE080D">
        <w:t>methods for treating screens with different mesh counts</w:t>
      </w:r>
    </w:p>
    <w:p w:rsidR="00000000" w:rsidRPr="00CE080D" w:rsidP="00CE080D">
      <w:pPr>
        <w:pStyle w:val="ListBullet"/>
      </w:pPr>
      <w:r w:rsidRPr="00CE080D">
        <w:t>common faults that could occur in meshes and frames</w:t>
      </w:r>
    </w:p>
    <w:p w:rsidR="00000000" w:rsidRPr="00CE080D" w:rsidP="00CE080D">
      <w:pPr>
        <w:pStyle w:val="ListBullet"/>
      </w:pPr>
      <w:r w:rsidRPr="00CE080D">
        <w:t>removal procedures for the different types of inks and stencils</w:t>
      </w:r>
    </w:p>
    <w:p w:rsidR="00000000" w:rsidRPr="00CE080D" w:rsidP="00CE080D">
      <w:pPr>
        <w:pStyle w:val="ListBullet"/>
      </w:pPr>
      <w:r w:rsidRPr="00CE080D">
        <w:t>the chemicals available for screen reclamation</w:t>
      </w:r>
    </w:p>
    <w:p w:rsidR="00000000" w:rsidRPr="00CE080D" w:rsidP="00CE080D">
      <w:pPr>
        <w:pStyle w:val="ListBullet"/>
      </w:pPr>
      <w:r w:rsidRPr="00CE080D">
        <w:t>the r</w:t>
      </w:r>
      <w:r w:rsidRPr="00CE080D">
        <w:t>easons for selecting chemicals and the method for screen reclamation</w:t>
      </w:r>
    </w:p>
    <w:p w:rsidR="00000000" w:rsidRPr="00CE080D" w:rsidP="00CE080D">
      <w:pPr>
        <w:pStyle w:val="ListBullet"/>
      </w:pPr>
      <w:r w:rsidRPr="00CE080D">
        <w:t>the main considerations when handling and disposing of chemicals</w:t>
      </w:r>
    </w:p>
    <w:p w:rsidR="00000000" w:rsidRPr="00CE080D" w:rsidP="00CE080D">
      <w:pPr>
        <w:pStyle w:val="ListBullet"/>
      </w:pPr>
      <w:r w:rsidRPr="00CE080D">
        <w:t xml:space="preserve">the various screen reclamation techniques available in the industry </w:t>
      </w:r>
    </w:p>
    <w:p w:rsidR="00000000" w:rsidRPr="00CE080D" w:rsidP="00CE080D">
      <w:pPr>
        <w:pStyle w:val="ListBullet"/>
      </w:pPr>
      <w:r w:rsidRPr="00CE080D">
        <w:t>the purpose for selecting and applying a specific tec</w:t>
      </w:r>
      <w:r w:rsidRPr="00CE080D">
        <w:t>hnique for screen reclamation</w:t>
      </w:r>
    </w:p>
    <w:p w:rsidR="00000000" w:rsidRPr="00CE080D" w:rsidP="00CE080D">
      <w:pPr>
        <w:pStyle w:val="ListBullet"/>
      </w:pPr>
      <w:r w:rsidRPr="00CE080D">
        <w:t>the enterprise procedures on material handling and management of waste</w:t>
      </w:r>
    </w:p>
    <w:p w:rsidR="00000000" w:rsidRPr="00CE080D" w:rsidP="00CE080D">
      <w:pPr>
        <w:pStyle w:val="ListBullet"/>
      </w:pPr>
      <w:r w:rsidRPr="00CE080D">
        <w:t>manufacturer manuals, enterprise procedures and work health and safety documentation, including their location and purpose.</w:t>
      </w:r>
    </w:p>
    <w:p w:rsidR="00000000" w:rsidRPr="00CE080D" w:rsidP="00CE080D">
      <w:pPr>
        <w:pStyle w:val="AllowPageBreak"/>
      </w:pPr>
    </w:p>
    <w:p w:rsidR="00000000" w:rsidRPr="00CE080D" w:rsidP="00CE080D">
      <w:pPr>
        <w:pStyle w:val="Heading1"/>
      </w:pPr>
      <w:bookmarkStart w:id="4" w:name="O_1072331"/>
      <w:bookmarkEnd w:id="4"/>
      <w:r w:rsidRPr="00CE080D">
        <w:t>Assessment Conditions</w:t>
      </w:r>
    </w:p>
    <w:p w:rsidR="00000000" w:rsidRPr="00CE080D" w:rsidP="000C41F6">
      <w:pPr>
        <w:pStyle w:val="BodyText"/>
      </w:pPr>
      <w:r w:rsidRPr="00CE080D">
        <w:t>Skills in this unit must be demonstrated in a workplace or simulated environment where the conditions are typical of those in a working environment in this industry. Noise levels, production flow, interruptions and time variances must</w:t>
      </w:r>
      <w:r w:rsidRPr="00CE080D">
        <w:t xml:space="preserve"> be typical of those experienced in the screen printing field of work and include access to:</w:t>
      </w:r>
    </w:p>
    <w:p w:rsidR="00000000" w:rsidRPr="00CE080D" w:rsidP="00CE080D">
      <w:pPr>
        <w:pStyle w:val="ListBullet"/>
      </w:pPr>
      <w:r w:rsidRPr="00CE080D">
        <w:t>special purpose tools, equipment and materials</w:t>
      </w:r>
    </w:p>
    <w:p w:rsidR="00000000" w:rsidRPr="00CE080D" w:rsidP="00CE080D">
      <w:pPr>
        <w:pStyle w:val="ListBullet"/>
      </w:pPr>
      <w:r w:rsidRPr="00CE080D">
        <w:t>screens.</w:t>
      </w:r>
    </w:p>
    <w:p w:rsidR="00000000" w:rsidRPr="00CE080D" w:rsidP="000C41F6">
      <w:pPr>
        <w:pStyle w:val="BodyText"/>
      </w:pPr>
      <w:r w:rsidRPr="00CE080D">
        <w:t xml:space="preserve">Assessors of this unit must satisfy the requirements for assessors in applicable vocational education and </w:t>
      </w:r>
      <w:r w:rsidRPr="00CE080D">
        <w:t>training legislation, frameworks and/or standards.</w:t>
      </w:r>
    </w:p>
    <w:p w:rsidR="00000000" w:rsidRPr="00CE080D" w:rsidP="00CE080D">
      <w:pPr>
        <w:pStyle w:val="Heading1"/>
      </w:pPr>
      <w:bookmarkStart w:id="5" w:name="O_1072329"/>
      <w:bookmarkEnd w:id="5"/>
      <w:r w:rsidRPr="00CE080D">
        <w:t>Links</w:t>
      </w:r>
    </w:p>
    <w:p w:rsidR="00000000" w:rsidRPr="00CE080D" w:rsidP="000C41F6">
      <w:pPr>
        <w:pStyle w:val="BodyText"/>
      </w:pPr>
      <w:r w:rsidRPr="00CE08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E18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080D" w:rsidP="00CE080D"/>
    <w:sectPr w:rsidSect="00CE08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D" w:rsidRPr="000C41F6" w:rsidP="000C4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F6" w:rsidP="00CE0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1F6" w:rsidP="00CE0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1F6" w:rsidP="00CE0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0D" w:rsidRPr="000C41F6" w:rsidP="000C4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F6" w:rsidRPr="002D2AF8" w:rsidP="00CE0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ICPSCP3110 Reclaim screen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C41F6" w:rsidP="00CE0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AD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A4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2B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0D"/>
  </w:style>
  <w:style w:type="character" w:customStyle="1" w:styleId="Heading1Char">
    <w:name w:val="Heading 1 Char"/>
    <w:basedOn w:val="DefaultParagraphFont"/>
    <w:link w:val="Heading1"/>
    <w:rsid w:val="00CE0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8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80D"/>
    <w:rPr>
      <w:b/>
      <w:spacing w:val="0"/>
    </w:rPr>
  </w:style>
  <w:style w:type="paragraph" w:styleId="ListBullet2">
    <w:name w:val="List Bullet 2"/>
    <w:basedOn w:val="List2"/>
    <w:rsid w:val="00CE08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80D"/>
    <w:rPr>
      <w:i/>
    </w:rPr>
  </w:style>
  <w:style w:type="paragraph" w:styleId="Caption">
    <w:name w:val="caption"/>
    <w:basedOn w:val="BodyText"/>
    <w:next w:val="Normal"/>
    <w:qFormat/>
    <w:rsid w:val="00CE0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0D"/>
  </w:style>
  <w:style w:type="paragraph" w:styleId="TableofFigures">
    <w:name w:val="table of figures"/>
    <w:basedOn w:val="Normal"/>
    <w:next w:val="Normal"/>
    <w:semiHidden/>
    <w:rsid w:val="00CE0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80D"/>
    <w:rPr>
      <w:rFonts w:ascii="Wingdings" w:hAnsi="Wingdings"/>
    </w:rPr>
  </w:style>
  <w:style w:type="paragraph" w:customStyle="1" w:styleId="TableHeading">
    <w:name w:val="Table Heading"/>
    <w:basedOn w:val="HeadingBase"/>
    <w:rsid w:val="00CE0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0D"/>
    <w:rPr>
      <w:color w:val="0033CC"/>
      <w:u w:val="none"/>
    </w:rPr>
  </w:style>
  <w:style w:type="paragraph" w:customStyle="1" w:styleId="BodyTextRight">
    <w:name w:val="Body Text Right"/>
    <w:basedOn w:val="BodyText"/>
    <w:rsid w:val="00CE0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0D"/>
    <w:rPr>
      <w:sz w:val="32"/>
    </w:rPr>
  </w:style>
  <w:style w:type="paragraph" w:customStyle="1" w:styleId="HeadingProcedure">
    <w:name w:val="Heading Procedure"/>
    <w:basedOn w:val="HeadingBase"/>
    <w:next w:val="Normal"/>
    <w:rsid w:val="00CE0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0D"/>
    <w:pPr>
      <w:spacing w:before="60" w:after="60"/>
    </w:pPr>
  </w:style>
  <w:style w:type="paragraph" w:styleId="ListContinue">
    <w:name w:val="List Continue"/>
    <w:basedOn w:val="List"/>
    <w:rsid w:val="00CE080D"/>
    <w:pPr>
      <w:ind w:firstLine="0"/>
    </w:pPr>
  </w:style>
  <w:style w:type="paragraph" w:customStyle="1" w:styleId="ListNote">
    <w:name w:val="List Note"/>
    <w:basedOn w:val="List"/>
    <w:rsid w:val="00CE0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0D"/>
    <w:rPr>
      <w:rFonts w:ascii="Courier New" w:hAnsi="Courier New"/>
    </w:rPr>
  </w:style>
  <w:style w:type="paragraph" w:customStyle="1" w:styleId="NoteBullet">
    <w:name w:val="Note Bullet"/>
    <w:basedOn w:val="Note"/>
    <w:rsid w:val="00CE0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0D"/>
    <w:rPr>
      <w:b/>
      <w:smallCaps/>
    </w:rPr>
  </w:style>
  <w:style w:type="paragraph" w:customStyle="1" w:styleId="TableListNumber">
    <w:name w:val="Table List Number"/>
    <w:basedOn w:val="ListNumber"/>
    <w:rsid w:val="00CE0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0D"/>
    <w:pPr>
      <w:numPr>
        <w:numId w:val="9"/>
      </w:numPr>
    </w:pPr>
  </w:style>
  <w:style w:type="paragraph" w:customStyle="1" w:styleId="ListAlpha2">
    <w:name w:val="List Alpha 2"/>
    <w:basedOn w:val="List2"/>
    <w:rsid w:val="00CE080D"/>
    <w:pPr>
      <w:numPr>
        <w:numId w:val="8"/>
      </w:numPr>
    </w:pPr>
  </w:style>
  <w:style w:type="paragraph" w:styleId="List2">
    <w:name w:val="List 2"/>
    <w:basedOn w:val="BodyText"/>
    <w:rsid w:val="00CE0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80D"/>
    <w:pPr>
      <w:numPr>
        <w:numId w:val="4"/>
      </w:numPr>
    </w:pPr>
  </w:style>
  <w:style w:type="paragraph" w:styleId="ListContinue2">
    <w:name w:val="List Continue 2"/>
    <w:basedOn w:val="List2"/>
    <w:rsid w:val="00CE080D"/>
    <w:pPr>
      <w:ind w:firstLine="0"/>
    </w:pPr>
  </w:style>
  <w:style w:type="paragraph" w:styleId="ListContinue3">
    <w:name w:val="List Continue 3"/>
    <w:basedOn w:val="List3"/>
    <w:rsid w:val="00CE080D"/>
    <w:pPr>
      <w:ind w:left="1021" w:firstLine="0"/>
    </w:pPr>
  </w:style>
  <w:style w:type="paragraph" w:styleId="ListContinue4">
    <w:name w:val="List Continue 4"/>
    <w:basedOn w:val="List4"/>
    <w:rsid w:val="00CE080D"/>
    <w:pPr>
      <w:ind w:firstLine="0"/>
    </w:pPr>
  </w:style>
  <w:style w:type="paragraph" w:styleId="ListContinue5">
    <w:name w:val="List Continue 5"/>
    <w:basedOn w:val="List5"/>
    <w:rsid w:val="00CE080D"/>
    <w:pPr>
      <w:ind w:firstLine="0"/>
    </w:pPr>
  </w:style>
  <w:style w:type="paragraph" w:styleId="ListNumber3">
    <w:name w:val="List Number 3"/>
    <w:basedOn w:val="List3"/>
    <w:rsid w:val="00CE080D"/>
    <w:pPr>
      <w:numPr>
        <w:numId w:val="5"/>
      </w:numPr>
    </w:pPr>
  </w:style>
  <w:style w:type="paragraph" w:styleId="ListNumber4">
    <w:name w:val="List Number 4"/>
    <w:basedOn w:val="List4"/>
    <w:rsid w:val="00CE080D"/>
    <w:pPr>
      <w:numPr>
        <w:numId w:val="6"/>
      </w:numPr>
    </w:pPr>
  </w:style>
  <w:style w:type="paragraph" w:styleId="ListNumber5">
    <w:name w:val="List Number 5"/>
    <w:basedOn w:val="List5"/>
    <w:rsid w:val="00CE080D"/>
    <w:pPr>
      <w:numPr>
        <w:numId w:val="7"/>
      </w:numPr>
    </w:pPr>
  </w:style>
  <w:style w:type="paragraph" w:styleId="BlockText">
    <w:name w:val="Block Text"/>
    <w:basedOn w:val="Normal"/>
    <w:rsid w:val="00CE0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0D"/>
    <w:rPr>
      <w:sz w:val="16"/>
      <w:vertAlign w:val="superscript"/>
    </w:rPr>
  </w:style>
  <w:style w:type="character" w:customStyle="1" w:styleId="Symbols">
    <w:name w:val="Symbols"/>
    <w:basedOn w:val="DefaultParagraphFont"/>
    <w:rsid w:val="00CE080D"/>
    <w:rPr>
      <w:rFonts w:ascii="Symbol" w:hAnsi="Symbol"/>
    </w:rPr>
  </w:style>
  <w:style w:type="character" w:customStyle="1" w:styleId="MenuOptions">
    <w:name w:val="Menu Options"/>
    <w:basedOn w:val="DefaultParagraphFont"/>
    <w:rsid w:val="00CE0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0D"/>
    <w:rPr>
      <w:b/>
    </w:rPr>
  </w:style>
  <w:style w:type="character" w:customStyle="1" w:styleId="Underlined">
    <w:name w:val="Underlined"/>
    <w:basedOn w:val="DefaultParagraphFont"/>
    <w:rsid w:val="00CE080D"/>
    <w:rPr>
      <w:u w:val="single"/>
    </w:rPr>
  </w:style>
  <w:style w:type="paragraph" w:customStyle="1" w:styleId="TableBodyTextRight">
    <w:name w:val="Table Body Text Right"/>
    <w:basedOn w:val="TableBodyText"/>
    <w:rsid w:val="00CE0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0D"/>
    <w:rPr>
      <w:sz w:val="18"/>
    </w:rPr>
  </w:style>
  <w:style w:type="paragraph" w:customStyle="1" w:styleId="BodySmallRight">
    <w:name w:val="Body Small Right"/>
    <w:basedOn w:val="BodyTextRight"/>
    <w:rsid w:val="00CE080D"/>
    <w:rPr>
      <w:sz w:val="18"/>
      <w:szCs w:val="18"/>
    </w:rPr>
  </w:style>
  <w:style w:type="paragraph" w:customStyle="1" w:styleId="MarginEdition">
    <w:name w:val="Margin Edition"/>
    <w:basedOn w:val="MarginNote"/>
    <w:rsid w:val="00CE0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0D"/>
    <w:rPr>
      <w:sz w:val="2"/>
      <w:szCs w:val="2"/>
    </w:rPr>
  </w:style>
  <w:style w:type="character" w:customStyle="1" w:styleId="Small">
    <w:name w:val="Small"/>
    <w:basedOn w:val="DefaultParagraphFont"/>
    <w:rsid w:val="00CE080D"/>
    <w:rPr>
      <w:sz w:val="16"/>
    </w:rPr>
  </w:style>
  <w:style w:type="paragraph" w:customStyle="1" w:styleId="WideTable">
    <w:name w:val="Wide Table"/>
    <w:basedOn w:val="Normal"/>
    <w:rsid w:val="00CE0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0D"/>
  </w:style>
  <w:style w:type="paragraph" w:styleId="Quote">
    <w:name w:val="Quote"/>
    <w:basedOn w:val="Heading1"/>
    <w:link w:val="QuoteChar"/>
    <w:qFormat/>
    <w:rsid w:val="00CE0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0D"/>
    <w:pPr>
      <w:pageBreakBefore/>
    </w:pPr>
  </w:style>
  <w:style w:type="paragraph" w:customStyle="1" w:styleId="Border">
    <w:name w:val="Border"/>
    <w:basedOn w:val="Normal"/>
    <w:qFormat/>
    <w:rsid w:val="00CE0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0D"/>
    <w:rPr>
      <w:u w:val="single"/>
    </w:rPr>
  </w:style>
  <w:style w:type="character" w:customStyle="1" w:styleId="BoldandItalics">
    <w:name w:val="Bold and Italics"/>
    <w:qFormat/>
    <w:rsid w:val="00CE080D"/>
    <w:rPr>
      <w:b/>
      <w:i/>
      <w:u w:val="none"/>
    </w:rPr>
  </w:style>
  <w:style w:type="paragraph" w:styleId="BalloonText">
    <w:name w:val="Balloon Text"/>
    <w:basedOn w:val="Normal"/>
    <w:link w:val="BalloonTextChar"/>
    <w:rsid w:val="00CE0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0D"/>
    <w:pPr>
      <w:spacing w:before="0" w:after="0"/>
    </w:pPr>
  </w:style>
  <w:style w:type="paragraph" w:customStyle="1" w:styleId="BodyTextBold">
    <w:name w:val="Body Text Bold"/>
    <w:basedOn w:val="BodyText"/>
    <w:qFormat/>
    <w:rsid w:val="00CE080D"/>
    <w:rPr>
      <w:b/>
    </w:rPr>
  </w:style>
  <w:style w:type="character" w:styleId="Hyperlink">
    <w:name w:val="Hyperlink"/>
    <w:basedOn w:val="DefaultParagraphFont"/>
    <w:uiPriority w:val="99"/>
    <w:unhideWhenUsed/>
    <w:rsid w:val="000C4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2273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ICPSCP3110 Reclaim screen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