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16D" w:rsidP="00810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ICPSCP2820 Prepare film for basic screen printing</w:t>
      </w:r>
      <w:r>
        <w:fldChar w:fldCharType="end"/>
      </w:r>
    </w:p>
    <w:p w:rsidR="0081016D" w:rsidP="0081016D">
      <w:pPr>
        <w:pStyle w:val="Version"/>
        <w:sectPr w:rsidSect="00DF1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1669" w:rsidP="00DF1669">
      <w:pPr>
        <w:pStyle w:val="SuperHeading"/>
      </w:pPr>
      <w:r w:rsidRPr="00DF1669">
        <w:t>ICPSCP2820 Prepare film for basic screen printing</w:t>
      </w:r>
    </w:p>
    <w:p w:rsidR="00000000" w:rsidRPr="00DF1669" w:rsidP="00DF1669">
      <w:pPr>
        <w:pStyle w:val="Heading1"/>
      </w:pPr>
      <w:bookmarkStart w:id="1" w:name="O_1072969"/>
      <w:bookmarkEnd w:id="1"/>
      <w:r w:rsidRPr="00DF1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F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rPr>
                <w:rStyle w:val="SpecialBold"/>
              </w:rPr>
              <w:t>Comments</w:t>
            </w:r>
          </w:p>
        </w:tc>
      </w:tr>
      <w:tr w:rsidTr="00DF1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t>This version first released with ICP Printing and Graphic Arts Training Package Version 4.0.</w:t>
            </w:r>
          </w:p>
        </w:tc>
      </w:tr>
    </w:tbl>
    <w:p w:rsidR="00000000" w:rsidRPr="00DF1669" w:rsidP="00DF1669">
      <w:pPr>
        <w:pStyle w:val="BodyText"/>
      </w:pPr>
    </w:p>
    <w:p w:rsidR="00000000" w:rsidRPr="00DF1669" w:rsidP="00DF1669">
      <w:pPr>
        <w:pStyle w:val="AllowPageBreak"/>
      </w:pPr>
    </w:p>
    <w:p w:rsidR="00000000" w:rsidRPr="00DF1669" w:rsidP="00DF1669">
      <w:pPr>
        <w:pStyle w:val="Heading1"/>
      </w:pPr>
      <w:bookmarkStart w:id="2" w:name="O_1072974"/>
      <w:bookmarkEnd w:id="2"/>
      <w:r w:rsidRPr="00DF1669">
        <w:t>Application</w:t>
      </w:r>
    </w:p>
    <w:p w:rsidR="00000000" w:rsidRPr="00DF1669" w:rsidP="0081016D">
      <w:pPr>
        <w:pStyle w:val="BodyText"/>
      </w:pPr>
      <w:r w:rsidRPr="00DF1669">
        <w:t>This unit describes the skills and knowledge required to prepare film fo</w:t>
      </w:r>
      <w:r w:rsidRPr="00DF1669">
        <w:t>r basic screen printing using appropriate equipment and Raster Image Processor (RIP) software.</w:t>
      </w:r>
    </w:p>
    <w:p w:rsidR="00000000" w:rsidRPr="00DF1669" w:rsidP="0081016D">
      <w:pPr>
        <w:pStyle w:val="BodyText"/>
      </w:pPr>
      <w:r w:rsidRPr="00DF1669">
        <w:t>It applies to individuals who generally work under direct supervision in the printing and graphic arts industry and perform mainly routine tasks such as operatin</w:t>
      </w:r>
      <w:r w:rsidRPr="00DF1669">
        <w:t>g basic equipment and assessing the production requirements in accordance with job specifications.</w:t>
      </w:r>
    </w:p>
    <w:p w:rsidR="00000000" w:rsidRPr="00DF1669" w:rsidP="0081016D">
      <w:pPr>
        <w:pStyle w:val="BodyText"/>
      </w:pPr>
      <w:r w:rsidRPr="00DF1669">
        <w:t>No licensing, legislative or certification requirements apply to this unit at the time of publication.</w:t>
      </w:r>
    </w:p>
    <w:p w:rsidR="00000000" w:rsidRPr="00DF1669" w:rsidP="00DF1669">
      <w:pPr>
        <w:pStyle w:val="Heading1"/>
      </w:pPr>
      <w:bookmarkStart w:id="3" w:name="O_1072973"/>
      <w:bookmarkEnd w:id="3"/>
      <w:r w:rsidRPr="00DF1669">
        <w:t>Unit Sector</w:t>
      </w:r>
    </w:p>
    <w:p w:rsidR="00000000" w:rsidRPr="00DF1669" w:rsidP="0081016D">
      <w:pPr>
        <w:pStyle w:val="BodyText"/>
      </w:pPr>
      <w:r w:rsidRPr="00DF1669">
        <w:t>Screen printing</w:t>
      </w:r>
    </w:p>
    <w:p w:rsidR="00000000" w:rsidRPr="00DF1669" w:rsidP="00DF1669">
      <w:pPr>
        <w:pStyle w:val="Heading1"/>
      </w:pPr>
      <w:bookmarkStart w:id="4" w:name="O_1072972"/>
      <w:bookmarkEnd w:id="4"/>
      <w:r w:rsidRPr="00DF1669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DF16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rPr>
                <w:rStyle w:val="SpecialBold"/>
              </w:rPr>
              <w:t>PERFORMANCE CRITERIA</w:t>
            </w:r>
          </w:p>
        </w:tc>
      </w:tr>
      <w:tr w:rsidTr="00DF16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16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1. Assess production requirements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t xml:space="preserve">1.1 Identify requirements of printing process and job specifications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1.2 Determine films, dye cartridges, qualities and process requirements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1.3 Check, record and maintain stock levels according to job specifications </w:t>
            </w:r>
          </w:p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1.4 Check and assess copy according </w:t>
            </w:r>
            <w:r w:rsidRPr="00DF1669">
              <w:t xml:space="preserve">to job specifications </w:t>
            </w:r>
          </w:p>
        </w:tc>
      </w:tr>
      <w:tr w:rsidTr="00DF16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2. Prepare and operate equipment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t xml:space="preserve">2.1 Select scanner and computer and place artwork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2.2 Select scanner software and settings according to job requirements </w:t>
            </w:r>
          </w:p>
          <w:p w:rsidR="00000000" w:rsidRPr="00DF1669" w:rsidP="00DF1669">
            <w:pPr>
              <w:pStyle w:val="BodyText"/>
            </w:pPr>
            <w:r w:rsidRPr="00DF1669">
              <w:t>2.3 Preview, select images, and complete finished scan according to work health and safety (WHS) requirements</w:t>
            </w:r>
          </w:p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2.4 Determine image format and save to storage device </w:t>
            </w:r>
          </w:p>
        </w:tc>
      </w:tr>
      <w:tr w:rsidTr="00DF16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3. Select and use appropriate software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t xml:space="preserve">3.1 Select imaging software and open scan </w:t>
            </w:r>
          </w:p>
          <w:p w:rsidR="00000000" w:rsidRPr="00DF1669" w:rsidP="00DF1669">
            <w:pPr>
              <w:pStyle w:val="BodyText"/>
            </w:pPr>
            <w:r w:rsidRPr="00DF1669">
              <w:t>3.2 Pro</w:t>
            </w:r>
            <w:r w:rsidRPr="00DF1669">
              <w:t xml:space="preserve">vide separation on individual layers according to job specifications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3.3 Exclude colours as required on separation layers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3.4 Colour separation layers for specific RIP software requirements </w:t>
            </w:r>
          </w:p>
          <w:p w:rsidR="00000000" w:rsidRPr="00DF1669" w:rsidP="00DF1669">
            <w:pPr>
              <w:pStyle w:val="BodyText"/>
            </w:pPr>
            <w:r w:rsidRPr="00DF1669">
              <w:t>3.5 Manually nest image, layers or separations as required acco</w:t>
            </w:r>
            <w:r w:rsidRPr="00DF1669">
              <w:t xml:space="preserve">rding to film output device size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3.6 Determine image format according to RIP software requirements </w:t>
            </w:r>
          </w:p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3.7 Check finished artwork or separation against output requirements  </w:t>
            </w:r>
          </w:p>
        </w:tc>
      </w:tr>
      <w:tr w:rsidTr="00DF166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>4. Select and operate appropriate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t xml:space="preserve">4.1 Select and open RIP software </w:t>
            </w:r>
          </w:p>
          <w:p w:rsidR="00000000" w:rsidRPr="00DF1669" w:rsidP="00DF1669">
            <w:pPr>
              <w:pStyle w:val="BodyText"/>
            </w:pPr>
            <w:r w:rsidRPr="00DF1669">
              <w:t>4.2 S</w:t>
            </w:r>
            <w:r w:rsidRPr="00DF1669">
              <w:t xml:space="preserve">elect, check and clean image setter or dye printer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4.3 Check nesting to confirm minimal wastage of film </w:t>
            </w:r>
          </w:p>
          <w:p w:rsidR="00000000" w:rsidRPr="00DF1669" w:rsidP="00DF1669">
            <w:pPr>
              <w:pStyle w:val="BodyText"/>
            </w:pPr>
            <w:r w:rsidRPr="00DF1669">
              <w:t xml:space="preserve">4.4 Evaluate image against job specifications and correct as  required </w:t>
            </w:r>
          </w:p>
          <w:p w:rsidR="00000000" w:rsidRPr="00DF1669" w:rsidP="00DF1669">
            <w:pPr>
              <w:pStyle w:val="BodyText"/>
            </w:pPr>
            <w:r w:rsidRPr="00DF1669">
              <w:t>4.5 Handle film and close down output device according to manufacturer specifi</w:t>
            </w:r>
            <w:r w:rsidRPr="00DF1669">
              <w:t xml:space="preserve">cations </w:t>
            </w:r>
          </w:p>
        </w:tc>
      </w:tr>
    </w:tbl>
    <w:p w:rsidR="00000000" w:rsidRPr="00DF1669" w:rsidP="00DF1669">
      <w:pPr>
        <w:pStyle w:val="BodyText"/>
      </w:pPr>
    </w:p>
    <w:p w:rsidR="00000000" w:rsidRPr="00DF1669" w:rsidP="00DF1669">
      <w:pPr>
        <w:pStyle w:val="AllowPageBreak"/>
      </w:pPr>
    </w:p>
    <w:p w:rsidR="00000000" w:rsidRPr="00DF1669" w:rsidP="00DF1669">
      <w:pPr>
        <w:pStyle w:val="Heading1"/>
      </w:pPr>
      <w:bookmarkStart w:id="5" w:name="O_1072971"/>
      <w:bookmarkEnd w:id="5"/>
      <w:r w:rsidRPr="00DF1669">
        <w:t>Foundation Skills</w:t>
      </w:r>
    </w:p>
    <w:p w:rsidR="00000000" w:rsidRPr="0081016D" w:rsidP="0081016D">
      <w:pPr>
        <w:pStyle w:val="BodyText"/>
        <w:rPr>
          <w:i/>
        </w:rPr>
      </w:pPr>
      <w:r w:rsidRPr="008101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879"/>
      </w:tblGrid>
      <w:tr w:rsidTr="00DF166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BodyText"/>
            </w:pPr>
            <w:r w:rsidRPr="00DF1669">
              <w:rPr>
                <w:rStyle w:val="SpecialBold"/>
              </w:rPr>
              <w:t>Skill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rPr>
                <w:rStyle w:val="SpecialBold"/>
              </w:rPr>
              <w:t>Description</w:t>
            </w:r>
          </w:p>
        </w:tc>
      </w:tr>
      <w:tr w:rsidTr="00DF166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Self-management 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ListBullet"/>
              <w:rPr>
                <w:lang w:val="en-NZ"/>
              </w:rPr>
            </w:pPr>
            <w:r w:rsidRPr="00DF1669">
              <w:t>Complies with enterprise procedures relevant to own role</w:t>
            </w:r>
          </w:p>
        </w:tc>
      </w:tr>
      <w:tr w:rsidTr="00DF166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Planning and organising 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ListBullet"/>
            </w:pPr>
            <w:r w:rsidRPr="00DF1669">
              <w:t>Follows clearly defined instructions and sequencing and monitors own progress for the task</w:t>
            </w:r>
          </w:p>
          <w:p w:rsidR="00000000" w:rsidP="00DF1669">
            <w:pPr>
              <w:pStyle w:val="ListBullet"/>
              <w:rPr>
                <w:lang w:val="en-NZ"/>
              </w:rPr>
            </w:pPr>
            <w:r w:rsidRPr="00DF1669">
              <w:t>Takes responsibility for routine low-impact decisions within familiar situations</w:t>
            </w:r>
          </w:p>
        </w:tc>
      </w:tr>
      <w:tr w:rsidTr="00DF166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Problem solving 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ListBullet"/>
              <w:rPr>
                <w:lang w:val="en-NZ"/>
              </w:rPr>
            </w:pPr>
            <w:r w:rsidRPr="00DF1669">
              <w:t>Responds to predictable problems and implements standard or logical solutions</w:t>
            </w:r>
          </w:p>
        </w:tc>
      </w:tr>
      <w:tr w:rsidTr="00DF166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1669">
            <w:pPr>
              <w:pStyle w:val="BodyText"/>
              <w:rPr>
                <w:lang w:val="en-NZ"/>
              </w:rPr>
            </w:pPr>
            <w:r w:rsidRPr="00DF1669">
              <w:t xml:space="preserve">Technology 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1669" w:rsidP="00DF1669">
            <w:pPr>
              <w:pStyle w:val="ListBullet"/>
            </w:pPr>
            <w:r w:rsidRPr="00DF1669">
              <w:t>Identifies the purpose and some specific functions of common digital tools</w:t>
            </w:r>
          </w:p>
        </w:tc>
      </w:tr>
    </w:tbl>
    <w:p w:rsidR="00000000" w:rsidRPr="00DF1669" w:rsidP="00DF1669">
      <w:pPr>
        <w:pStyle w:val="BodyText"/>
      </w:pPr>
    </w:p>
    <w:p w:rsidR="00000000" w:rsidRPr="00DF1669" w:rsidP="00DF1669">
      <w:pPr>
        <w:pStyle w:val="AllowPageBreak"/>
      </w:pPr>
    </w:p>
    <w:p w:rsidR="00000000" w:rsidRPr="00DF1669" w:rsidP="00DF1669">
      <w:pPr>
        <w:pStyle w:val="Heading1"/>
      </w:pPr>
      <w:bookmarkStart w:id="6" w:name="O_1072970"/>
      <w:bookmarkEnd w:id="6"/>
      <w:r w:rsidRPr="00DF1669">
        <w:t>Unit Mapping Information</w:t>
      </w:r>
    </w:p>
    <w:p w:rsidR="00000000" w:rsidRPr="00DF1669" w:rsidP="0081016D">
      <w:pPr>
        <w:pStyle w:val="BodyText"/>
      </w:pPr>
      <w:r w:rsidRPr="00DF1669">
        <w:t>Supersedes and is equivalent to ICPSCP282 Prepare film for basic screen printing.</w:t>
      </w:r>
    </w:p>
    <w:p w:rsidR="00000000" w:rsidRPr="00DF1669" w:rsidP="00DF1669">
      <w:pPr>
        <w:pStyle w:val="Heading1"/>
      </w:pPr>
      <w:bookmarkStart w:id="7" w:name="O_1072963"/>
      <w:bookmarkEnd w:id="7"/>
      <w:r w:rsidRPr="00DF1669">
        <w:t>Links</w:t>
      </w:r>
    </w:p>
    <w:p w:rsidR="00000000" w:rsidRPr="00DF1669" w:rsidP="0081016D">
      <w:pPr>
        <w:pStyle w:val="BodyText"/>
      </w:pPr>
      <w:r w:rsidRPr="00DF16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9512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F1669" w:rsidP="00DF1669"/>
    <w:sectPr w:rsidSect="00DF16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69" w:rsidRPr="0081016D" w:rsidP="00810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6D" w:rsidP="00DF1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16D" w:rsidP="00DF1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016D" w:rsidP="00DF1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1669" w:rsidRPr="0081016D" w:rsidP="00810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6D" w:rsidRPr="002D2AF8" w:rsidP="00DF1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ICPSCP2820 Prepare film for basic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1016D" w:rsidP="00DF1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DA3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2C8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1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1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1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1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1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1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1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1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1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1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1669"/>
  </w:style>
  <w:style w:type="character" w:customStyle="1" w:styleId="Heading1Char">
    <w:name w:val="Heading 1 Char"/>
    <w:basedOn w:val="DefaultParagraphFont"/>
    <w:link w:val="Heading1"/>
    <w:rsid w:val="00DF1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1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1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16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1669"/>
    <w:rPr>
      <w:b/>
      <w:spacing w:val="0"/>
    </w:rPr>
  </w:style>
  <w:style w:type="character" w:styleId="Emphasis">
    <w:name w:val="Emphasis"/>
    <w:basedOn w:val="DefaultParagraphFont"/>
    <w:qFormat/>
    <w:rsid w:val="00DF1669"/>
    <w:rPr>
      <w:i/>
    </w:rPr>
  </w:style>
  <w:style w:type="paragraph" w:customStyle="1" w:styleId="SuperHeading">
    <w:name w:val="SuperHeading"/>
    <w:basedOn w:val="Normal"/>
    <w:rsid w:val="00DF1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1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1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1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1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1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1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1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1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1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1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1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1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1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1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1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1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1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1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1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1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1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1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1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1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1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1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1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1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1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1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1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1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1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1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1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1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1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1669"/>
  </w:style>
  <w:style w:type="paragraph" w:styleId="TableofFigures">
    <w:name w:val="table of figures"/>
    <w:basedOn w:val="Normal"/>
    <w:next w:val="Normal"/>
    <w:semiHidden/>
    <w:rsid w:val="00DF1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1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1669"/>
    <w:rPr>
      <w:rFonts w:ascii="Wingdings" w:hAnsi="Wingdings"/>
    </w:rPr>
  </w:style>
  <w:style w:type="paragraph" w:customStyle="1" w:styleId="TableHeading">
    <w:name w:val="Table Heading"/>
    <w:basedOn w:val="HeadingBase"/>
    <w:rsid w:val="00DF1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1669"/>
    <w:rPr>
      <w:color w:val="0033CC"/>
      <w:u w:val="none"/>
    </w:rPr>
  </w:style>
  <w:style w:type="paragraph" w:customStyle="1" w:styleId="BodyTextRight">
    <w:name w:val="Body Text Right"/>
    <w:basedOn w:val="BodyText"/>
    <w:rsid w:val="00DF1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1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1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1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1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1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1669"/>
    <w:rPr>
      <w:sz w:val="32"/>
    </w:rPr>
  </w:style>
  <w:style w:type="paragraph" w:customStyle="1" w:styleId="HeadingProcedure">
    <w:name w:val="Heading Procedure"/>
    <w:basedOn w:val="HeadingBase"/>
    <w:next w:val="Normal"/>
    <w:rsid w:val="00DF1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1669"/>
    <w:pPr>
      <w:spacing w:before="60" w:after="60"/>
    </w:pPr>
  </w:style>
  <w:style w:type="paragraph" w:styleId="ListContinue">
    <w:name w:val="List Continue"/>
    <w:basedOn w:val="List"/>
    <w:rsid w:val="00DF1669"/>
    <w:pPr>
      <w:ind w:firstLine="0"/>
    </w:pPr>
  </w:style>
  <w:style w:type="paragraph" w:customStyle="1" w:styleId="ListNote">
    <w:name w:val="List Note"/>
    <w:basedOn w:val="List"/>
    <w:rsid w:val="00DF1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1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1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1669"/>
    <w:rPr>
      <w:rFonts w:ascii="Courier New" w:hAnsi="Courier New"/>
    </w:rPr>
  </w:style>
  <w:style w:type="paragraph" w:customStyle="1" w:styleId="NoteBullet">
    <w:name w:val="Note Bullet"/>
    <w:basedOn w:val="Note"/>
    <w:rsid w:val="00DF1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1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1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1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1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1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1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1669"/>
    <w:rPr>
      <w:b/>
      <w:smallCaps/>
    </w:rPr>
  </w:style>
  <w:style w:type="paragraph" w:customStyle="1" w:styleId="TableListNumber">
    <w:name w:val="Table List Number"/>
    <w:basedOn w:val="ListNumber"/>
    <w:rsid w:val="00DF1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1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1669"/>
    <w:pPr>
      <w:numPr>
        <w:numId w:val="8"/>
      </w:numPr>
    </w:pPr>
  </w:style>
  <w:style w:type="paragraph" w:customStyle="1" w:styleId="ListAlpha2">
    <w:name w:val="List Alpha 2"/>
    <w:basedOn w:val="List2"/>
    <w:rsid w:val="00DF1669"/>
    <w:pPr>
      <w:numPr>
        <w:numId w:val="7"/>
      </w:numPr>
    </w:pPr>
  </w:style>
  <w:style w:type="paragraph" w:styleId="List2">
    <w:name w:val="List 2"/>
    <w:basedOn w:val="BodyText"/>
    <w:rsid w:val="00DF1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1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1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1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1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1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1669"/>
    <w:pPr>
      <w:numPr>
        <w:numId w:val="3"/>
      </w:numPr>
    </w:pPr>
  </w:style>
  <w:style w:type="paragraph" w:styleId="ListContinue2">
    <w:name w:val="List Continue 2"/>
    <w:basedOn w:val="List2"/>
    <w:rsid w:val="00DF1669"/>
    <w:pPr>
      <w:ind w:firstLine="0"/>
    </w:pPr>
  </w:style>
  <w:style w:type="paragraph" w:styleId="ListContinue3">
    <w:name w:val="List Continue 3"/>
    <w:basedOn w:val="List3"/>
    <w:rsid w:val="00DF1669"/>
    <w:pPr>
      <w:ind w:left="1021" w:firstLine="0"/>
    </w:pPr>
  </w:style>
  <w:style w:type="paragraph" w:styleId="ListContinue4">
    <w:name w:val="List Continue 4"/>
    <w:basedOn w:val="List4"/>
    <w:rsid w:val="00DF1669"/>
    <w:pPr>
      <w:ind w:firstLine="0"/>
    </w:pPr>
  </w:style>
  <w:style w:type="paragraph" w:styleId="ListContinue5">
    <w:name w:val="List Continue 5"/>
    <w:basedOn w:val="List5"/>
    <w:rsid w:val="00DF1669"/>
    <w:pPr>
      <w:ind w:firstLine="0"/>
    </w:pPr>
  </w:style>
  <w:style w:type="paragraph" w:styleId="ListNumber3">
    <w:name w:val="List Number 3"/>
    <w:basedOn w:val="List3"/>
    <w:rsid w:val="00DF1669"/>
    <w:pPr>
      <w:numPr>
        <w:numId w:val="4"/>
      </w:numPr>
    </w:pPr>
  </w:style>
  <w:style w:type="paragraph" w:styleId="ListNumber4">
    <w:name w:val="List Number 4"/>
    <w:basedOn w:val="List4"/>
    <w:rsid w:val="00DF1669"/>
    <w:pPr>
      <w:numPr>
        <w:numId w:val="5"/>
      </w:numPr>
    </w:pPr>
  </w:style>
  <w:style w:type="paragraph" w:styleId="ListNumber5">
    <w:name w:val="List Number 5"/>
    <w:basedOn w:val="List5"/>
    <w:rsid w:val="00DF1669"/>
    <w:pPr>
      <w:numPr>
        <w:numId w:val="6"/>
      </w:numPr>
    </w:pPr>
  </w:style>
  <w:style w:type="paragraph" w:styleId="BlockText">
    <w:name w:val="Block Text"/>
    <w:basedOn w:val="Normal"/>
    <w:rsid w:val="00DF1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1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1669"/>
    <w:rPr>
      <w:sz w:val="16"/>
      <w:vertAlign w:val="superscript"/>
    </w:rPr>
  </w:style>
  <w:style w:type="character" w:customStyle="1" w:styleId="Symbols">
    <w:name w:val="Symbols"/>
    <w:basedOn w:val="DefaultParagraphFont"/>
    <w:rsid w:val="00DF1669"/>
    <w:rPr>
      <w:rFonts w:ascii="Symbol" w:hAnsi="Symbol"/>
    </w:rPr>
  </w:style>
  <w:style w:type="character" w:customStyle="1" w:styleId="MenuOptions">
    <w:name w:val="Menu Options"/>
    <w:basedOn w:val="DefaultParagraphFont"/>
    <w:rsid w:val="00DF1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1669"/>
    <w:rPr>
      <w:b/>
    </w:rPr>
  </w:style>
  <w:style w:type="character" w:customStyle="1" w:styleId="Underlined">
    <w:name w:val="Underlined"/>
    <w:basedOn w:val="DefaultParagraphFont"/>
    <w:rsid w:val="00DF1669"/>
    <w:rPr>
      <w:u w:val="single"/>
    </w:rPr>
  </w:style>
  <w:style w:type="paragraph" w:customStyle="1" w:styleId="TableBodyTextRight">
    <w:name w:val="Table Body Text Right"/>
    <w:basedOn w:val="TableBodyText"/>
    <w:rsid w:val="00DF1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1669"/>
    <w:rPr>
      <w:sz w:val="18"/>
    </w:rPr>
  </w:style>
  <w:style w:type="paragraph" w:customStyle="1" w:styleId="BodySmallRight">
    <w:name w:val="Body Small Right"/>
    <w:basedOn w:val="BodyTextRight"/>
    <w:rsid w:val="00DF1669"/>
    <w:rPr>
      <w:sz w:val="18"/>
      <w:szCs w:val="18"/>
    </w:rPr>
  </w:style>
  <w:style w:type="paragraph" w:customStyle="1" w:styleId="MarginEdition">
    <w:name w:val="Margin Edition"/>
    <w:basedOn w:val="MarginNote"/>
    <w:rsid w:val="00DF1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1669"/>
    <w:rPr>
      <w:sz w:val="2"/>
      <w:szCs w:val="2"/>
    </w:rPr>
  </w:style>
  <w:style w:type="character" w:customStyle="1" w:styleId="Small">
    <w:name w:val="Small"/>
    <w:basedOn w:val="DefaultParagraphFont"/>
    <w:rsid w:val="00DF1669"/>
    <w:rPr>
      <w:sz w:val="16"/>
    </w:rPr>
  </w:style>
  <w:style w:type="paragraph" w:customStyle="1" w:styleId="WideTable">
    <w:name w:val="Wide Table"/>
    <w:basedOn w:val="Normal"/>
    <w:rsid w:val="00DF1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1669"/>
  </w:style>
  <w:style w:type="paragraph" w:styleId="Quote">
    <w:name w:val="Quote"/>
    <w:basedOn w:val="Heading1"/>
    <w:link w:val="QuoteChar"/>
    <w:qFormat/>
    <w:rsid w:val="00DF1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1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1669"/>
    <w:pPr>
      <w:pageBreakBefore/>
    </w:pPr>
  </w:style>
  <w:style w:type="paragraph" w:customStyle="1" w:styleId="Border">
    <w:name w:val="Border"/>
    <w:basedOn w:val="Normal"/>
    <w:qFormat/>
    <w:rsid w:val="00DF1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1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1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1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1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1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1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1669"/>
    <w:rPr>
      <w:u w:val="single"/>
    </w:rPr>
  </w:style>
  <w:style w:type="character" w:customStyle="1" w:styleId="BoldandItalics">
    <w:name w:val="Bold and Italics"/>
    <w:qFormat/>
    <w:rsid w:val="00DF1669"/>
    <w:rPr>
      <w:b/>
      <w:i/>
      <w:u w:val="none"/>
    </w:rPr>
  </w:style>
  <w:style w:type="paragraph" w:styleId="BalloonText">
    <w:name w:val="Balloon Text"/>
    <w:basedOn w:val="Normal"/>
    <w:link w:val="BalloonTextChar"/>
    <w:rsid w:val="00DF1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1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1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1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1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1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1669"/>
    <w:pPr>
      <w:spacing w:before="0" w:after="0"/>
    </w:pPr>
  </w:style>
  <w:style w:type="paragraph" w:customStyle="1" w:styleId="BodyTextBold">
    <w:name w:val="Body Text Bold"/>
    <w:basedOn w:val="BodyText"/>
    <w:qFormat/>
    <w:rsid w:val="00DF1669"/>
    <w:rPr>
      <w:b/>
    </w:rPr>
  </w:style>
  <w:style w:type="character" w:styleId="Hyperlink">
    <w:name w:val="Hyperlink"/>
    <w:basedOn w:val="DefaultParagraphFont"/>
    <w:uiPriority w:val="99"/>
    <w:unhideWhenUsed/>
    <w:rsid w:val="00810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3127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ICPSCP2820 Prepare film for basic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