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186" w:rsidP="00992186">
      <w:pPr>
        <w:pStyle w:val="Title"/>
      </w:pPr>
      <w:r>
        <w:fldChar w:fldCharType="begin"/>
      </w:r>
      <w:r>
        <w:instrText xml:space="preserve"> TITLE   \* MERGEFORMAT </w:instrText>
      </w:r>
      <w:r>
        <w:fldChar w:fldCharType="separate"/>
      </w:r>
      <w:r>
        <w:t>ICPSCP281 Finish screen print products</w:t>
      </w:r>
      <w:r>
        <w:fldChar w:fldCharType="end"/>
      </w:r>
    </w:p>
    <w:p w:rsidR="00992186" w:rsidP="00992186">
      <w:pPr>
        <w:pStyle w:val="Version"/>
        <w:sectPr w:rsidSect="00775A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A17" w:rsidP="00775A17">
      <w:pPr>
        <w:pStyle w:val="SuperHeading"/>
      </w:pPr>
      <w:r w:rsidRPr="00775A17">
        <w:t>ICPSCP281 Finish screen print products</w:t>
      </w:r>
    </w:p>
    <w:p w:rsidR="00000000" w:rsidRPr="00775A17" w:rsidP="00775A17">
      <w:pPr>
        <w:pStyle w:val="Heading1"/>
      </w:pPr>
      <w:bookmarkStart w:id="1" w:name="O_693331"/>
      <w:bookmarkEnd w:id="1"/>
      <w:r w:rsidRPr="00775A17">
        <w:t>Modification History</w:t>
      </w:r>
    </w:p>
    <w:tbl>
      <w:tblPr>
        <w:tblW w:w="0" w:type="auto"/>
        <w:tblLayout w:type="fixed"/>
        <w:tblCellMar>
          <w:left w:w="62" w:type="dxa"/>
          <w:right w:w="62" w:type="dxa"/>
        </w:tblCellMar>
        <w:tblLook w:val="0000"/>
      </w:tblPr>
      <w:tblGrid>
        <w:gridCol w:w="3091"/>
        <w:gridCol w:w="5873"/>
      </w:tblGrid>
      <w:tr w:rsidTr="00775A1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BodyText"/>
            </w:pPr>
            <w:r w:rsidRPr="00775A1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rPr>
                <w:rStyle w:val="SpecialBold"/>
              </w:rPr>
              <w:t>Comments</w:t>
            </w:r>
          </w:p>
        </w:tc>
      </w:tr>
      <w:tr w:rsidTr="00775A1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BodyText"/>
            </w:pPr>
            <w:r w:rsidRPr="00775A17">
              <w:t>This version first released with ICP Printing and Graphic Arts Training Package Version 1.0.</w:t>
            </w:r>
          </w:p>
        </w:tc>
      </w:tr>
    </w:tbl>
    <w:p w:rsidR="00000000" w:rsidRPr="00775A17" w:rsidP="00775A17">
      <w:pPr>
        <w:pStyle w:val="BodyText"/>
      </w:pPr>
    </w:p>
    <w:p w:rsidR="00000000" w:rsidRPr="00775A17" w:rsidP="00775A17">
      <w:pPr>
        <w:pStyle w:val="AllowPageBreak"/>
      </w:pPr>
    </w:p>
    <w:p w:rsidR="00000000" w:rsidRPr="00775A17" w:rsidP="00775A17">
      <w:pPr>
        <w:pStyle w:val="Heading1"/>
      </w:pPr>
      <w:bookmarkStart w:id="2" w:name="O_693332"/>
      <w:bookmarkEnd w:id="2"/>
      <w:r w:rsidRPr="00775A17">
        <w:t>Application</w:t>
      </w:r>
    </w:p>
    <w:p w:rsidR="00000000" w:rsidRPr="00775A17" w:rsidP="00992186">
      <w:pPr>
        <w:pStyle w:val="BodyText"/>
      </w:pPr>
      <w:r w:rsidRPr="00775A17">
        <w:t>This unit describes the skills and knowledge required to undertake finishing proces</w:t>
      </w:r>
      <w:r w:rsidRPr="00775A17">
        <w:t>ses used on screen printed products not covered by converting, binding and finishing units. If the finishing is substantially guillotining, flat-bed cutting or folding, the relevant converting, binding and finishing units should be used.</w:t>
      </w:r>
    </w:p>
    <w:p w:rsidR="00000000" w:rsidRPr="00775A17" w:rsidP="00992186">
      <w:pPr>
        <w:pStyle w:val="BodyText"/>
      </w:pPr>
      <w:r w:rsidRPr="00775A17">
        <w:t>It applies to ind</w:t>
      </w:r>
      <w:r w:rsidRPr="00775A17">
        <w:t>ividuals working under direct supervision in the printing and graphic arts industry. They perform mainly routine tasks such as monitoring, adjusting and cleaning equipment, selecting appropriate products and ensuring set processes are followed in the final</w:t>
      </w:r>
      <w:r w:rsidRPr="00775A17">
        <w:t xml:space="preserve"> stages of processing screen prints.</w:t>
      </w:r>
    </w:p>
    <w:p w:rsidR="00000000" w:rsidRPr="00775A17" w:rsidP="00992186">
      <w:pPr>
        <w:pStyle w:val="BodyText"/>
      </w:pPr>
      <w:r w:rsidRPr="00775A17">
        <w:t xml:space="preserve">No licensing, legislative or certification requirements apply to this unit at the time of publication. </w:t>
      </w:r>
    </w:p>
    <w:p w:rsidR="00000000" w:rsidRPr="00775A17" w:rsidP="00775A17">
      <w:pPr>
        <w:pStyle w:val="Heading1"/>
      </w:pPr>
      <w:bookmarkStart w:id="3" w:name="O_693335"/>
      <w:bookmarkEnd w:id="3"/>
      <w:r w:rsidRPr="00775A17">
        <w:t>Unit Sector</w:t>
      </w:r>
    </w:p>
    <w:p w:rsidR="00000000" w:rsidRPr="00775A17" w:rsidP="00992186">
      <w:pPr>
        <w:pStyle w:val="BodyText"/>
      </w:pPr>
      <w:r w:rsidRPr="00775A17">
        <w:t>Screen printing</w:t>
      </w:r>
    </w:p>
    <w:p w:rsidR="00000000" w:rsidRPr="00775A17" w:rsidP="00775A17">
      <w:pPr>
        <w:pStyle w:val="Heading1"/>
      </w:pPr>
      <w:bookmarkStart w:id="4" w:name="O_693336"/>
      <w:bookmarkEnd w:id="4"/>
      <w:r w:rsidRPr="00775A17">
        <w:t>Elements and Performance Criteria</w:t>
      </w:r>
    </w:p>
    <w:tbl>
      <w:tblPr>
        <w:tblW w:w="9462" w:type="dxa"/>
        <w:tblLayout w:type="fixed"/>
        <w:tblCellMar>
          <w:left w:w="62" w:type="dxa"/>
          <w:right w:w="62" w:type="dxa"/>
        </w:tblCellMar>
        <w:tblLook w:val="0000"/>
      </w:tblPr>
      <w:tblGrid>
        <w:gridCol w:w="2700"/>
        <w:gridCol w:w="6762"/>
      </w:tblGrid>
      <w:tr w:rsidTr="00775A1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5A17" w:rsidP="00775A17">
            <w:pPr>
              <w:pStyle w:val="BodyText"/>
            </w:pPr>
            <w:r w:rsidRPr="00775A1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5A17">
            <w:pPr>
              <w:pStyle w:val="BodyText"/>
              <w:rPr>
                <w:lang w:val="en-NZ"/>
              </w:rPr>
            </w:pPr>
            <w:r w:rsidRPr="00775A17">
              <w:rPr>
                <w:rStyle w:val="SpecialBold"/>
              </w:rPr>
              <w:t>PERFORMANCE CRITERIA</w:t>
            </w:r>
          </w:p>
        </w:tc>
      </w:tr>
      <w:tr w:rsidTr="00775A1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BodyText"/>
            </w:pPr>
            <w:r w:rsidRPr="00775A1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rPr>
                <w:rStyle w:val="Emphasis"/>
              </w:rPr>
              <w:t>Performance criteria describe the performance needed to demonstrate achievement of the element.</w:t>
            </w:r>
          </w:p>
        </w:tc>
      </w:tr>
      <w:tr w:rsidTr="00775A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1 Receive printed product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BodyText"/>
            </w:pPr>
            <w:r w:rsidRPr="00775A17">
              <w:t>1.1 Screen print job is collected or received and quality checks made</w:t>
            </w:r>
            <w:r w:rsidRPr="00775A17">
              <w:t xml:space="preserve"> according to job specifications </w:t>
            </w:r>
          </w:p>
          <w:p w:rsidR="00000000" w:rsidP="00775A17">
            <w:pPr>
              <w:pStyle w:val="BodyText"/>
              <w:rPr>
                <w:lang w:val="en-NZ"/>
              </w:rPr>
            </w:pPr>
            <w:r w:rsidRPr="00775A17">
              <w:t>1.2 Defects or irregularities are identified, reported and rectified where possible</w:t>
            </w:r>
          </w:p>
        </w:tc>
      </w:tr>
      <w:tr w:rsidTr="00775A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 xml:space="preserve">2 Carry out final </w:t>
            </w:r>
            <w:r w:rsidRPr="00775A17">
              <w:t>processing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BodyText"/>
            </w:pPr>
            <w:r w:rsidRPr="00775A17">
              <w:t xml:space="preserve">2.1 Final processing requirements of job are determined from job </w:t>
            </w:r>
            <w:r w:rsidRPr="00775A17">
              <w:t xml:space="preserve">specifications </w:t>
            </w:r>
          </w:p>
          <w:p w:rsidR="00000000" w:rsidRPr="00775A17" w:rsidP="00775A17">
            <w:pPr>
              <w:pStyle w:val="BodyText"/>
            </w:pPr>
            <w:r w:rsidRPr="00775A17">
              <w:t xml:space="preserve">2.2 Equipment and materials for final processing are identified and prepared according to manufacturer or supplier and job specifications </w:t>
            </w:r>
          </w:p>
          <w:p w:rsidR="00000000" w:rsidRPr="00775A17" w:rsidP="00775A17">
            <w:pPr>
              <w:pStyle w:val="BodyText"/>
            </w:pPr>
            <w:r w:rsidRPr="00775A17">
              <w:t xml:space="preserve">2.3 Final processes are implemented according to job specifications and industry practice </w:t>
            </w:r>
          </w:p>
          <w:p w:rsidR="00000000" w:rsidRPr="00775A17" w:rsidP="00775A17">
            <w:pPr>
              <w:pStyle w:val="BodyText"/>
            </w:pPr>
            <w:r w:rsidRPr="00775A17">
              <w:t xml:space="preserve">2.4 Quality of product is </w:t>
            </w:r>
            <w:r w:rsidRPr="00775A17">
              <w:t xml:space="preserve">monitored and maintained throughout final processing </w:t>
            </w:r>
          </w:p>
          <w:p w:rsidR="00000000" w:rsidRPr="00775A17" w:rsidP="00775A17">
            <w:pPr>
              <w:pStyle w:val="BodyText"/>
            </w:pPr>
            <w:r w:rsidRPr="00775A17">
              <w:t>2.5 Irregularities are identified, reported and rectified where possible</w:t>
            </w:r>
          </w:p>
          <w:p w:rsidR="00000000" w:rsidP="00775A17">
            <w:pPr>
              <w:pStyle w:val="BodyText"/>
              <w:rPr>
                <w:lang w:val="en-NZ"/>
              </w:rPr>
            </w:pPr>
            <w:r w:rsidRPr="00775A17">
              <w:t xml:space="preserve">2.6 Job status and progress are checked against job specifications and any necessary action is taken </w:t>
            </w:r>
          </w:p>
        </w:tc>
      </w:tr>
      <w:tr w:rsidTr="00775A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3 Handle final product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BodyText"/>
            </w:pPr>
            <w:r w:rsidRPr="00775A17">
              <w:t>3.1</w:t>
            </w:r>
            <w:r w:rsidRPr="00775A17">
              <w:t xml:space="preserve"> Final print is processed using appropriate handling, storage and dispatching techniques to ensure minimal wastage and prevent hazards to personnel </w:t>
            </w:r>
          </w:p>
          <w:p w:rsidR="00000000" w:rsidRPr="00775A17" w:rsidP="00775A17">
            <w:pPr>
              <w:pStyle w:val="BodyText"/>
            </w:pPr>
            <w:r w:rsidRPr="00775A17">
              <w:t>3.2 Waste materials are disposed of according to manufacturer or supplier specifications, regulatory requir</w:t>
            </w:r>
            <w:r w:rsidRPr="00775A17">
              <w:t xml:space="preserve">ements and enterprise procedures </w:t>
            </w:r>
          </w:p>
          <w:p w:rsidR="00000000" w:rsidP="00775A17">
            <w:pPr>
              <w:pStyle w:val="BodyText"/>
              <w:rPr>
                <w:lang w:val="en-NZ"/>
              </w:rPr>
            </w:pPr>
            <w:r w:rsidRPr="00775A17">
              <w:t xml:space="preserve">3.3 Post-production cleaning and user maintenance are carried out according to manufacturer or supplier specifications </w:t>
            </w:r>
          </w:p>
        </w:tc>
      </w:tr>
      <w:tr w:rsidTr="00775A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4 Store, pack and dispatch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BodyText"/>
            </w:pPr>
            <w:r w:rsidRPr="00775A17">
              <w:t>4.1 Final quality checks are carried out and appropriate action is taken a</w:t>
            </w:r>
            <w:r w:rsidRPr="00775A17">
              <w:t xml:space="preserve">ccording to job specifications </w:t>
            </w:r>
          </w:p>
          <w:p w:rsidR="00000000" w:rsidRPr="00775A17" w:rsidP="00775A17">
            <w:pPr>
              <w:pStyle w:val="BodyText"/>
            </w:pPr>
            <w:r w:rsidRPr="00775A17">
              <w:t xml:space="preserve">4.2 Finished job is stored, packed and dispatched according to job specifications </w:t>
            </w:r>
          </w:p>
        </w:tc>
      </w:tr>
    </w:tbl>
    <w:p w:rsidR="00000000" w:rsidRPr="00775A17" w:rsidP="00775A17">
      <w:pPr>
        <w:pStyle w:val="BodyText"/>
      </w:pPr>
    </w:p>
    <w:p w:rsidR="00000000" w:rsidRPr="00775A17" w:rsidP="00775A17">
      <w:pPr>
        <w:pStyle w:val="AllowPageBreak"/>
      </w:pPr>
    </w:p>
    <w:p w:rsidR="00000000" w:rsidRPr="00775A17" w:rsidP="00775A17">
      <w:pPr>
        <w:pStyle w:val="Heading1"/>
      </w:pPr>
      <w:bookmarkStart w:id="5" w:name="O_693337"/>
      <w:bookmarkEnd w:id="5"/>
      <w:r w:rsidRPr="00775A17">
        <w:t>Foundation Skills</w:t>
      </w:r>
    </w:p>
    <w:p w:rsidR="00000000" w:rsidRPr="00992186" w:rsidP="00992186">
      <w:pPr>
        <w:pStyle w:val="BodyText"/>
        <w:rPr>
          <w:i/>
        </w:rPr>
      </w:pPr>
      <w:r w:rsidRPr="00992186">
        <w:rPr>
          <w:rStyle w:val="Emphasis"/>
        </w:rPr>
        <w:t>This section describes language, literacy, numeracy and employment skills incorporated in the performanc</w:t>
      </w:r>
      <w:r w:rsidRPr="00992186">
        <w:rPr>
          <w:rStyle w:val="Emphasis"/>
        </w:rPr>
        <w:t>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775A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BodyText"/>
            </w:pPr>
            <w:r w:rsidRPr="00775A17">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BodyText"/>
            </w:pPr>
            <w:r w:rsidRPr="00775A17">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rPr>
                <w:rStyle w:val="SpecialBold"/>
              </w:rPr>
              <w:t>Description</w:t>
            </w:r>
          </w:p>
        </w:tc>
      </w:tr>
      <w:tr w:rsidTr="00775A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1.1, 2.1-2.3, 2.6, 3.2, 3.3, 4.1,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ListBullet"/>
            </w:pPr>
            <w:r w:rsidRPr="00775A17">
              <w:t>Evaluates and establishes job requirements from relevant information</w:t>
            </w:r>
          </w:p>
          <w:p w:rsidR="00000000" w:rsidP="00775A17">
            <w:pPr>
              <w:pStyle w:val="ListBullet"/>
              <w:rPr>
                <w:lang w:val="en-NZ"/>
              </w:rPr>
            </w:pPr>
            <w:r w:rsidRPr="00775A17">
              <w:t xml:space="preserve">Identifies correct process from enterprise procedures and manufacturer or supplier specifications </w:t>
            </w:r>
          </w:p>
        </w:tc>
      </w:tr>
      <w:tr w:rsidTr="00775A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1.2, 2.5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ListBullet"/>
              <w:rPr>
                <w:lang w:val="en-NZ"/>
              </w:rPr>
            </w:pPr>
            <w:r w:rsidRPr="00775A17">
              <w:t>Completes required details accurately using enterprise specific and factual information</w:t>
            </w:r>
          </w:p>
        </w:tc>
      </w:tr>
      <w:tr w:rsidTr="00775A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1.2, 2.5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ListBullet"/>
              <w:rPr>
                <w:lang w:val="en-NZ"/>
              </w:rPr>
            </w:pPr>
            <w:r w:rsidRPr="00775A17">
              <w:t>Reports faults and d</w:t>
            </w:r>
            <w:r w:rsidRPr="00775A17">
              <w:t>iscusses any remedial action with supervisor</w:t>
            </w:r>
          </w:p>
        </w:tc>
      </w:tr>
      <w:tr w:rsidTr="00775A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2.3,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ListBullet"/>
            </w:pPr>
            <w:r w:rsidRPr="00775A17">
              <w:t>Takes personal responsibility for adherence to legal and regulatory requirements with specific reference to safety</w:t>
            </w:r>
          </w:p>
          <w:p w:rsidR="00000000" w:rsidP="00775A17">
            <w:pPr>
              <w:pStyle w:val="ListBullet"/>
              <w:rPr>
                <w:lang w:val="en-NZ"/>
              </w:rPr>
            </w:pPr>
            <w:r w:rsidRPr="00775A17">
              <w:t>Complies with organisational policies and procedures relevant to own role</w:t>
            </w:r>
          </w:p>
        </w:tc>
      </w:tr>
      <w:tr w:rsidTr="00775A1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1.1, 1.2, 2.1-2.6, 4.1,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ListBullet"/>
            </w:pPr>
            <w:r w:rsidRPr="00775A17">
              <w:t>Follows clearly defined instructions and sequencing and monitors own progress for the task</w:t>
            </w:r>
          </w:p>
          <w:p w:rsidR="00000000" w:rsidRPr="00775A17" w:rsidP="00775A17">
            <w:pPr>
              <w:pStyle w:val="ListBullet"/>
            </w:pPr>
            <w:r w:rsidRPr="00775A17">
              <w:t>Responds to predictable problems and implem</w:t>
            </w:r>
            <w:r w:rsidRPr="00775A17">
              <w:t>ents standard or logical solutions</w:t>
            </w:r>
          </w:p>
          <w:p w:rsidR="00000000" w:rsidRPr="00775A17" w:rsidP="00775A17">
            <w:pPr>
              <w:pStyle w:val="ListBullet"/>
            </w:pPr>
            <w:r w:rsidRPr="00775A17">
              <w:t>Takes responsibility for routine low-impact decisions within familiar situations</w:t>
            </w:r>
          </w:p>
          <w:p w:rsidR="00000000" w:rsidRPr="00775A17" w:rsidP="00775A17">
            <w:pPr>
              <w:pStyle w:val="ListBullet"/>
            </w:pPr>
            <w:r w:rsidRPr="00775A17">
              <w:t>Understands the purpose and some specific functions of common digital tools used in work contexts</w:t>
            </w:r>
          </w:p>
        </w:tc>
      </w:tr>
    </w:tbl>
    <w:p w:rsidR="00000000" w:rsidRPr="00775A17" w:rsidP="00775A17">
      <w:pPr>
        <w:pStyle w:val="BodyText"/>
      </w:pPr>
    </w:p>
    <w:p w:rsidR="00000000" w:rsidRPr="00775A17" w:rsidP="00775A17">
      <w:pPr>
        <w:pStyle w:val="AllowPageBreak"/>
      </w:pPr>
    </w:p>
    <w:p w:rsidR="00000000" w:rsidRPr="00775A17" w:rsidP="00775A17">
      <w:pPr>
        <w:pStyle w:val="Heading1"/>
      </w:pPr>
      <w:bookmarkStart w:id="6" w:name="O_693339"/>
      <w:bookmarkEnd w:id="6"/>
      <w:r w:rsidRPr="00775A17">
        <w:t>Unit Mapping Informatio</w:t>
      </w:r>
      <w:r w:rsidRPr="00775A17">
        <w:t>n</w:t>
      </w:r>
    </w:p>
    <w:tbl>
      <w:tblPr>
        <w:tblW w:w="0" w:type="auto"/>
        <w:tblLayout w:type="fixed"/>
        <w:tblCellMar>
          <w:left w:w="62" w:type="dxa"/>
          <w:right w:w="62" w:type="dxa"/>
        </w:tblCellMar>
        <w:tblLook w:val="0000"/>
      </w:tblPr>
      <w:tblGrid>
        <w:gridCol w:w="2355"/>
        <w:gridCol w:w="2160"/>
        <w:gridCol w:w="2295"/>
        <w:gridCol w:w="2295"/>
      </w:tblGrid>
      <w:tr w:rsidTr="00775A1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BodyText"/>
            </w:pPr>
            <w:r w:rsidRPr="00775A17">
              <w:rPr>
                <w:rStyle w:val="SpecialBold"/>
              </w:rPr>
              <w:t xml:space="preserve">Code and title </w:t>
            </w:r>
          </w:p>
          <w:p w:rsidR="00000000" w:rsidRPr="00775A17" w:rsidP="00775A17">
            <w:pPr>
              <w:pStyle w:val="BodyText"/>
            </w:pPr>
            <w:r w:rsidRPr="00775A1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BodyText"/>
            </w:pPr>
            <w:r w:rsidRPr="00775A17">
              <w:rPr>
                <w:rStyle w:val="SpecialBold"/>
              </w:rPr>
              <w:t>Code and title</w:t>
            </w:r>
          </w:p>
          <w:p w:rsidR="00000000" w:rsidRPr="00775A17" w:rsidP="00775A17">
            <w:pPr>
              <w:pStyle w:val="BodyText"/>
            </w:pPr>
            <w:r w:rsidRPr="00775A1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BodyText"/>
            </w:pPr>
            <w:r w:rsidRPr="00775A1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rPr>
                <w:rStyle w:val="SpecialBold"/>
              </w:rPr>
              <w:t>Equivalence status</w:t>
            </w:r>
          </w:p>
        </w:tc>
      </w:tr>
      <w:tr w:rsidTr="00775A1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ICPSCP281 Finish screen print products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ICPSP281C Finish screen print products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A17">
            <w:pPr>
              <w:pStyle w:val="BodyText"/>
              <w:rPr>
                <w:lang w:val="en-NZ"/>
              </w:rPr>
            </w:pPr>
            <w:r w:rsidRPr="00775A1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A17" w:rsidP="00775A17">
            <w:pPr>
              <w:pStyle w:val="BodyText"/>
            </w:pPr>
            <w:r w:rsidRPr="00775A17">
              <w:t>Equivalent unit</w:t>
            </w:r>
          </w:p>
        </w:tc>
      </w:tr>
    </w:tbl>
    <w:p w:rsidR="00000000" w:rsidRPr="00775A17" w:rsidP="00775A17">
      <w:pPr>
        <w:pStyle w:val="BodyText"/>
      </w:pPr>
    </w:p>
    <w:p w:rsidR="00000000" w:rsidRPr="00775A17" w:rsidP="00775A17">
      <w:pPr>
        <w:pStyle w:val="AllowPageBreak"/>
      </w:pPr>
    </w:p>
    <w:p w:rsidR="00000000" w:rsidRPr="00775A17" w:rsidP="00775A17">
      <w:pPr>
        <w:pStyle w:val="Heading1"/>
      </w:pPr>
      <w:bookmarkStart w:id="7" w:name="O_693346"/>
      <w:bookmarkEnd w:id="7"/>
      <w:r w:rsidRPr="00775A17">
        <w:t>Links</w:t>
      </w:r>
    </w:p>
    <w:p w:rsidR="00000000" w:rsidRPr="00775A17" w:rsidP="00992186">
      <w:pPr>
        <w:pStyle w:val="BodyText"/>
      </w:pPr>
      <w:r w:rsidRPr="00775A17">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F9472A">
        <w:rPr>
          <w:rStyle w:val="Hyperlink"/>
        </w:rPr>
        <w:t>https://vetnet.education.gov.au/Pages/TrainingDocs.aspx?q=a74b7a0f-a253-47e3-8be0-5d426e24131d</w:t>
      </w:r>
      <w:r>
        <w:fldChar w:fldCharType="end"/>
      </w:r>
    </w:p>
    <w:p w:rsidR="00000000" w:rsidRPr="00775A17" w:rsidP="00775A17"/>
    <w:sectPr w:rsidSect="00775A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17" w:rsidRPr="00992186" w:rsidP="009921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86" w:rsidP="00775A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92186" w:rsidP="00775A1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92186" w:rsidP="00775A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A17" w:rsidRPr="00992186" w:rsidP="009921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86" w:rsidRPr="002D2AF8" w:rsidP="00775A17">
    <w:pPr>
      <w:pStyle w:val="Header"/>
      <w:framePr w:wrap="around"/>
    </w:pPr>
    <w:r>
      <w:fldChar w:fldCharType="begin"/>
    </w:r>
    <w:r>
      <w:instrText xml:space="preserve"> TITLE   \* MERGEFORMAT </w:instrText>
    </w:r>
    <w:r>
      <w:fldChar w:fldCharType="separate"/>
    </w:r>
    <w:r>
      <w:t>ICPSCP281 Finish screen print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992186" w:rsidP="00775A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066B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3C79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A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A17"/>
    <w:pPr>
      <w:spacing w:before="360" w:after="60"/>
      <w:outlineLvl w:val="0"/>
    </w:pPr>
    <w:rPr>
      <w:sz w:val="32"/>
    </w:rPr>
  </w:style>
  <w:style w:type="paragraph" w:styleId="Heading2">
    <w:name w:val="heading 2"/>
    <w:basedOn w:val="HeadingBase"/>
    <w:next w:val="BodyText"/>
    <w:link w:val="Heading2Char"/>
    <w:qFormat/>
    <w:rsid w:val="00775A17"/>
    <w:pPr>
      <w:keepLines/>
      <w:spacing w:before="240" w:after="120"/>
      <w:outlineLvl w:val="1"/>
    </w:pPr>
    <w:rPr>
      <w:sz w:val="28"/>
      <w:szCs w:val="40"/>
    </w:rPr>
  </w:style>
  <w:style w:type="paragraph" w:styleId="Heading3">
    <w:name w:val="heading 3"/>
    <w:basedOn w:val="HeadingBase"/>
    <w:next w:val="BodyText"/>
    <w:link w:val="Heading3Char"/>
    <w:qFormat/>
    <w:rsid w:val="00775A17"/>
    <w:pPr>
      <w:spacing w:before="180" w:after="120"/>
      <w:outlineLvl w:val="2"/>
    </w:pPr>
    <w:rPr>
      <w:spacing w:val="-10"/>
      <w:kern w:val="32"/>
    </w:rPr>
  </w:style>
  <w:style w:type="paragraph" w:styleId="Heading4">
    <w:name w:val="heading 4"/>
    <w:basedOn w:val="HeadingBase"/>
    <w:next w:val="BodyText"/>
    <w:link w:val="Heading4Char"/>
    <w:qFormat/>
    <w:rsid w:val="00775A17"/>
    <w:pPr>
      <w:spacing w:before="160" w:after="120"/>
      <w:outlineLvl w:val="3"/>
    </w:pPr>
    <w:rPr>
      <w:sz w:val="22"/>
    </w:rPr>
  </w:style>
  <w:style w:type="paragraph" w:styleId="Heading5">
    <w:name w:val="heading 5"/>
    <w:basedOn w:val="HeadingBase"/>
    <w:next w:val="Normal"/>
    <w:link w:val="Heading5Char"/>
    <w:qFormat/>
    <w:rsid w:val="00775A17"/>
    <w:pPr>
      <w:spacing w:before="80"/>
      <w:outlineLvl w:val="4"/>
    </w:pPr>
    <w:rPr>
      <w:color w:val="918585"/>
      <w:sz w:val="20"/>
    </w:rPr>
  </w:style>
  <w:style w:type="paragraph" w:styleId="Heading6">
    <w:name w:val="heading 6"/>
    <w:basedOn w:val="HeadingBase"/>
    <w:next w:val="Normal"/>
    <w:link w:val="Heading6Char"/>
    <w:qFormat/>
    <w:rsid w:val="00775A17"/>
    <w:pPr>
      <w:spacing w:before="60"/>
      <w:outlineLvl w:val="5"/>
    </w:pPr>
    <w:rPr>
      <w:color w:val="918585"/>
      <w:sz w:val="20"/>
    </w:rPr>
  </w:style>
  <w:style w:type="paragraph" w:styleId="Heading7">
    <w:name w:val="heading 7"/>
    <w:basedOn w:val="Normal"/>
    <w:next w:val="Normal"/>
    <w:link w:val="Heading7Char"/>
    <w:qFormat/>
    <w:rsid w:val="00775A17"/>
    <w:pPr>
      <w:ind w:left="720"/>
      <w:outlineLvl w:val="6"/>
    </w:pPr>
    <w:rPr>
      <w:i/>
    </w:rPr>
  </w:style>
  <w:style w:type="paragraph" w:styleId="Heading8">
    <w:name w:val="heading 8"/>
    <w:basedOn w:val="Normal"/>
    <w:next w:val="Normal"/>
    <w:link w:val="Heading8Char"/>
    <w:qFormat/>
    <w:rsid w:val="00775A17"/>
    <w:pPr>
      <w:ind w:left="720"/>
      <w:outlineLvl w:val="7"/>
    </w:pPr>
    <w:rPr>
      <w:i/>
    </w:rPr>
  </w:style>
  <w:style w:type="paragraph" w:styleId="Heading9">
    <w:name w:val="heading 9"/>
    <w:basedOn w:val="Normal"/>
    <w:next w:val="Normal"/>
    <w:link w:val="Heading9Char"/>
    <w:qFormat/>
    <w:rsid w:val="00775A17"/>
    <w:pPr>
      <w:ind w:left="720"/>
      <w:outlineLvl w:val="8"/>
    </w:pPr>
    <w:rPr>
      <w:i/>
    </w:rPr>
  </w:style>
  <w:style w:type="character" w:default="1" w:styleId="DefaultParagraphFont">
    <w:name w:val="Default Paragraph Font"/>
    <w:uiPriority w:val="1"/>
    <w:unhideWhenUsed/>
    <w:rsid w:val="00775A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A17"/>
  </w:style>
  <w:style w:type="character" w:customStyle="1" w:styleId="Heading1Char">
    <w:name w:val="Heading 1 Char"/>
    <w:basedOn w:val="DefaultParagraphFont"/>
    <w:link w:val="Heading1"/>
    <w:rsid w:val="00775A17"/>
    <w:rPr>
      <w:rFonts w:ascii="Times New Roman" w:eastAsia="Times New Roman" w:hAnsi="Times New Roman" w:cs="Times New Roman"/>
      <w:b/>
      <w:sz w:val="32"/>
      <w:szCs w:val="20"/>
      <w:lang w:eastAsia="en-US"/>
    </w:rPr>
  </w:style>
  <w:style w:type="paragraph" w:styleId="BodyText">
    <w:name w:val="Body Text"/>
    <w:basedOn w:val="Normal"/>
    <w:link w:val="BodyTextChar"/>
    <w:rsid w:val="00775A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A17"/>
    <w:rPr>
      <w:rFonts w:ascii="Times New Roman" w:eastAsia="Times New Roman" w:hAnsi="Times New Roman" w:cs="Times New Roman"/>
      <w:sz w:val="24"/>
      <w:lang w:eastAsia="en-US"/>
    </w:rPr>
  </w:style>
  <w:style w:type="paragraph" w:styleId="ListBullet">
    <w:name w:val="List Bullet"/>
    <w:basedOn w:val="List"/>
    <w:rsid w:val="00775A17"/>
    <w:pPr>
      <w:numPr>
        <w:numId w:val="12"/>
      </w:numPr>
      <w:tabs>
        <w:tab w:val="clear" w:pos="340"/>
      </w:tabs>
      <w:spacing w:before="40" w:after="40"/>
    </w:pPr>
  </w:style>
  <w:style w:type="character" w:customStyle="1" w:styleId="SpecialBold">
    <w:name w:val="Special Bold"/>
    <w:basedOn w:val="DefaultParagraphFont"/>
    <w:rsid w:val="00775A17"/>
    <w:rPr>
      <w:b/>
      <w:spacing w:val="0"/>
    </w:rPr>
  </w:style>
  <w:style w:type="character" w:styleId="Emphasis">
    <w:name w:val="Emphasis"/>
    <w:basedOn w:val="DefaultParagraphFont"/>
    <w:qFormat/>
    <w:rsid w:val="00775A17"/>
    <w:rPr>
      <w:i/>
    </w:rPr>
  </w:style>
  <w:style w:type="paragraph" w:customStyle="1" w:styleId="SuperHeading">
    <w:name w:val="SuperHeading"/>
    <w:basedOn w:val="Normal"/>
    <w:rsid w:val="00775A17"/>
    <w:pPr>
      <w:spacing w:before="240" w:after="120"/>
      <w:outlineLvl w:val="0"/>
    </w:pPr>
    <w:rPr>
      <w:rFonts w:ascii="Times New Roman" w:hAnsi="Times New Roman"/>
      <w:b/>
      <w:sz w:val="32"/>
    </w:rPr>
  </w:style>
  <w:style w:type="paragraph" w:customStyle="1" w:styleId="AllowPageBreak">
    <w:name w:val="AllowPageBreak"/>
    <w:rsid w:val="00775A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5A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A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A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A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A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A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A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A17"/>
    <w:rPr>
      <w:rFonts w:ascii="Courier New" w:eastAsia="Times New Roman" w:hAnsi="Courier New" w:cs="Times New Roman"/>
      <w:i/>
      <w:szCs w:val="20"/>
      <w:lang w:eastAsia="en-US"/>
    </w:rPr>
  </w:style>
  <w:style w:type="paragraph" w:customStyle="1" w:styleId="HeadingBase">
    <w:name w:val="Heading Base"/>
    <w:rsid w:val="00775A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A17"/>
    <w:pPr>
      <w:tabs>
        <w:tab w:val="right" w:leader="dot" w:pos="9072"/>
      </w:tabs>
      <w:ind w:left="567"/>
    </w:pPr>
    <w:rPr>
      <w:szCs w:val="22"/>
    </w:rPr>
  </w:style>
  <w:style w:type="paragraph" w:customStyle="1" w:styleId="TOCBase">
    <w:name w:val="TOC Base"/>
    <w:rsid w:val="00775A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A17"/>
    <w:pPr>
      <w:tabs>
        <w:tab w:val="right" w:leader="dot" w:pos="9072"/>
      </w:tabs>
      <w:spacing w:before="40" w:after="40"/>
      <w:ind w:left="284"/>
    </w:pPr>
    <w:rPr>
      <w:rFonts w:ascii="Times New Roman" w:hAnsi="Times New Roman"/>
    </w:rPr>
  </w:style>
  <w:style w:type="paragraph" w:styleId="TOC1">
    <w:name w:val="toc 1"/>
    <w:basedOn w:val="TOCBase"/>
    <w:next w:val="Normal"/>
    <w:rsid w:val="00775A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A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A17"/>
    <w:rPr>
      <w:rFonts w:ascii="Times New Roman" w:eastAsia="Times New Roman" w:hAnsi="Times New Roman" w:cs="Times New Roman"/>
      <w:sz w:val="16"/>
      <w:lang w:eastAsia="en-US"/>
    </w:rPr>
  </w:style>
  <w:style w:type="paragraph" w:styleId="Title">
    <w:name w:val="Title"/>
    <w:basedOn w:val="HeadingBase"/>
    <w:link w:val="TitleChar"/>
    <w:qFormat/>
    <w:rsid w:val="00775A17"/>
    <w:pPr>
      <w:spacing w:before="5040"/>
      <w:jc w:val="center"/>
    </w:pPr>
    <w:rPr>
      <w:sz w:val="48"/>
      <w:szCs w:val="72"/>
      <w:lang w:val="en-US"/>
    </w:rPr>
  </w:style>
  <w:style w:type="character" w:customStyle="1" w:styleId="TitleChar">
    <w:name w:val="Title Char"/>
    <w:basedOn w:val="DefaultParagraphFont"/>
    <w:link w:val="Title"/>
    <w:rsid w:val="00775A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A17"/>
    <w:pPr>
      <w:tabs>
        <w:tab w:val="left" w:pos="3600"/>
        <w:tab w:val="left" w:pos="3958"/>
      </w:tabs>
    </w:pPr>
  </w:style>
  <w:style w:type="paragraph" w:styleId="List">
    <w:name w:val="List"/>
    <w:basedOn w:val="BodyText"/>
    <w:next w:val="BodyText"/>
    <w:rsid w:val="00775A17"/>
    <w:pPr>
      <w:tabs>
        <w:tab w:val="left" w:pos="340"/>
      </w:tabs>
      <w:spacing w:before="60" w:after="60"/>
      <w:ind w:left="340" w:hanging="340"/>
    </w:pPr>
  </w:style>
  <w:style w:type="paragraph" w:customStyle="1" w:styleId="Note">
    <w:name w:val="Note"/>
    <w:basedOn w:val="BodyText"/>
    <w:rsid w:val="00775A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A17"/>
    <w:pPr>
      <w:framePr w:wrap="auto" w:hAnchor="text" w:y="6049"/>
    </w:pPr>
    <w:rPr>
      <w:color w:val="000000"/>
      <w:sz w:val="40"/>
    </w:rPr>
  </w:style>
  <w:style w:type="paragraph" w:customStyle="1" w:styleId="TOCTitle">
    <w:name w:val="TOCTitle"/>
    <w:basedOn w:val="Heading1"/>
    <w:rsid w:val="00775A17"/>
    <w:pPr>
      <w:spacing w:after="240"/>
      <w:jc w:val="center"/>
      <w:outlineLvl w:val="9"/>
    </w:pPr>
    <w:rPr>
      <w:caps/>
    </w:rPr>
  </w:style>
  <w:style w:type="paragraph" w:customStyle="1" w:styleId="Version">
    <w:name w:val="Version"/>
    <w:rsid w:val="00775A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5A17"/>
    <w:pPr>
      <w:numPr>
        <w:numId w:val="13"/>
      </w:numPr>
      <w:tabs>
        <w:tab w:val="clear" w:pos="680"/>
      </w:tabs>
    </w:pPr>
  </w:style>
  <w:style w:type="paragraph" w:styleId="Index1">
    <w:name w:val="index 1"/>
    <w:basedOn w:val="Normal"/>
    <w:next w:val="Normal"/>
    <w:semiHidden/>
    <w:rsid w:val="00775A17"/>
    <w:pPr>
      <w:keepNext w:val="0"/>
      <w:tabs>
        <w:tab w:val="right" w:pos="4176"/>
      </w:tabs>
      <w:ind w:left="198" w:hanging="198"/>
    </w:pPr>
    <w:rPr>
      <w:rFonts w:ascii="Garamond" w:hAnsi="Garamond"/>
    </w:rPr>
  </w:style>
  <w:style w:type="paragraph" w:styleId="IndexHeading">
    <w:name w:val="index heading"/>
    <w:basedOn w:val="Normal"/>
    <w:next w:val="Index1"/>
    <w:semiHidden/>
    <w:rsid w:val="00775A17"/>
    <w:pPr>
      <w:spacing w:before="120" w:after="120"/>
    </w:pPr>
    <w:rPr>
      <w:rFonts w:ascii="Arial" w:hAnsi="Arial"/>
      <w:b/>
      <w:color w:val="918585"/>
      <w:sz w:val="24"/>
    </w:rPr>
  </w:style>
  <w:style w:type="paragraph" w:styleId="Header">
    <w:name w:val="header"/>
    <w:basedOn w:val="Normal"/>
    <w:link w:val="HeaderChar"/>
    <w:rsid w:val="00775A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A17"/>
    <w:rPr>
      <w:rFonts w:ascii="Times New Roman" w:eastAsia="Times New Roman" w:hAnsi="Times New Roman" w:cs="Times New Roman"/>
      <w:sz w:val="16"/>
      <w:szCs w:val="20"/>
      <w:lang w:val="en-GB" w:eastAsia="en-US"/>
    </w:rPr>
  </w:style>
  <w:style w:type="paragraph" w:customStyle="1" w:styleId="Chapter">
    <w:name w:val="Chapter"/>
    <w:basedOn w:val="Normal"/>
    <w:rsid w:val="00775A17"/>
    <w:pPr>
      <w:spacing w:before="240"/>
    </w:pPr>
    <w:rPr>
      <w:rFonts w:ascii="Times New Roman" w:hAnsi="Times New Roman"/>
      <w:smallCaps/>
      <w:spacing w:val="80"/>
      <w:sz w:val="28"/>
    </w:rPr>
  </w:style>
  <w:style w:type="paragraph" w:customStyle="1" w:styleId="InChapter">
    <w:name w:val="InChapter"/>
    <w:basedOn w:val="Heading3"/>
    <w:rsid w:val="00775A17"/>
    <w:pPr>
      <w:spacing w:after="240"/>
      <w:outlineLvl w:val="9"/>
    </w:pPr>
    <w:rPr>
      <w:noProof/>
    </w:rPr>
  </w:style>
  <w:style w:type="paragraph" w:styleId="Index2">
    <w:name w:val="index 2"/>
    <w:basedOn w:val="Normal"/>
    <w:next w:val="Normal"/>
    <w:semiHidden/>
    <w:rsid w:val="00775A17"/>
    <w:pPr>
      <w:tabs>
        <w:tab w:val="right" w:pos="4176"/>
      </w:tabs>
      <w:ind w:left="568" w:hanging="284"/>
    </w:pPr>
    <w:rPr>
      <w:rFonts w:ascii="Garamond" w:hAnsi="Garamond"/>
    </w:rPr>
  </w:style>
  <w:style w:type="paragraph" w:customStyle="1" w:styleId="Byline">
    <w:name w:val="Byline"/>
    <w:rsid w:val="00775A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A17"/>
    <w:pPr>
      <w:tabs>
        <w:tab w:val="clear" w:pos="3600"/>
        <w:tab w:val="clear" w:pos="3958"/>
      </w:tabs>
      <w:jc w:val="right"/>
    </w:pPr>
  </w:style>
  <w:style w:type="paragraph" w:styleId="Caption">
    <w:name w:val="caption"/>
    <w:basedOn w:val="BodyText"/>
    <w:next w:val="Normal"/>
    <w:qFormat/>
    <w:rsid w:val="00775A17"/>
    <w:pPr>
      <w:framePr w:w="2268" w:hSpace="181" w:vSpace="181" w:wrap="around" w:vAnchor="text" w:hAnchor="page" w:x="1135" w:y="285" w:anchorLock="1"/>
    </w:pPr>
    <w:rPr>
      <w:i/>
    </w:rPr>
  </w:style>
  <w:style w:type="paragraph" w:customStyle="1" w:styleId="MiniTOCTitle">
    <w:name w:val="MiniTOCTitle"/>
    <w:basedOn w:val="Heading4"/>
    <w:rsid w:val="00775A17"/>
    <w:pPr>
      <w:spacing w:before="240"/>
      <w:outlineLvl w:val="9"/>
    </w:pPr>
    <w:rPr>
      <w:noProof/>
      <w:sz w:val="24"/>
    </w:rPr>
  </w:style>
  <w:style w:type="paragraph" w:customStyle="1" w:styleId="MiniTOCItem">
    <w:name w:val="MiniTOCItem"/>
    <w:basedOn w:val="ListBullet"/>
    <w:rsid w:val="00775A17"/>
    <w:pPr>
      <w:numPr>
        <w:numId w:val="0"/>
      </w:numPr>
      <w:tabs>
        <w:tab w:val="right" w:leader="dot" w:pos="6521"/>
      </w:tabs>
      <w:spacing w:before="0" w:after="0"/>
    </w:pPr>
  </w:style>
  <w:style w:type="paragraph" w:customStyle="1" w:styleId="TOFTitle">
    <w:name w:val="TOFTitle"/>
    <w:basedOn w:val="TOCTitle"/>
    <w:rsid w:val="00775A17"/>
  </w:style>
  <w:style w:type="paragraph" w:styleId="TableofFigures">
    <w:name w:val="table of figures"/>
    <w:basedOn w:val="Normal"/>
    <w:next w:val="Normal"/>
    <w:semiHidden/>
    <w:rsid w:val="00775A17"/>
    <w:pPr>
      <w:tabs>
        <w:tab w:val="right" w:leader="dot" w:pos="9072"/>
      </w:tabs>
      <w:ind w:left="970" w:hanging="403"/>
    </w:pPr>
    <w:rPr>
      <w:rFonts w:ascii="Times New Roman" w:hAnsi="Times New Roman"/>
      <w:b/>
    </w:rPr>
  </w:style>
  <w:style w:type="paragraph" w:styleId="ListNumber">
    <w:name w:val="List Number"/>
    <w:basedOn w:val="List"/>
    <w:rsid w:val="00775A17"/>
    <w:pPr>
      <w:numPr>
        <w:numId w:val="10"/>
      </w:numPr>
    </w:pPr>
  </w:style>
  <w:style w:type="character" w:customStyle="1" w:styleId="WingdingSymbols">
    <w:name w:val="Wingding Symbols"/>
    <w:rsid w:val="00775A17"/>
    <w:rPr>
      <w:rFonts w:ascii="Wingdings" w:hAnsi="Wingdings"/>
    </w:rPr>
  </w:style>
  <w:style w:type="paragraph" w:customStyle="1" w:styleId="TableHeading">
    <w:name w:val="Table Heading"/>
    <w:basedOn w:val="HeadingBase"/>
    <w:rsid w:val="00775A17"/>
    <w:pPr>
      <w:keepLines/>
      <w:pBdr>
        <w:bottom w:val="single" w:sz="6" w:space="1" w:color="918585"/>
      </w:pBdr>
      <w:spacing w:before="240"/>
    </w:pPr>
  </w:style>
  <w:style w:type="character" w:customStyle="1" w:styleId="HotSpot">
    <w:name w:val="HotSpot"/>
    <w:rsid w:val="00775A17"/>
    <w:rPr>
      <w:color w:val="0033CC"/>
      <w:u w:val="none"/>
    </w:rPr>
  </w:style>
  <w:style w:type="paragraph" w:customStyle="1" w:styleId="BodyTextRight">
    <w:name w:val="Body Text Right"/>
    <w:basedOn w:val="BodyText"/>
    <w:rsid w:val="00775A17"/>
    <w:pPr>
      <w:spacing w:before="0" w:after="0"/>
      <w:jc w:val="right"/>
    </w:pPr>
  </w:style>
  <w:style w:type="paragraph" w:styleId="Index3">
    <w:name w:val="index 3"/>
    <w:basedOn w:val="ListNumber2"/>
    <w:next w:val="Normal"/>
    <w:semiHidden/>
    <w:rsid w:val="00775A17"/>
    <w:pPr>
      <w:numPr>
        <w:numId w:val="0"/>
      </w:numPr>
      <w:tabs>
        <w:tab w:val="right" w:leader="dot" w:pos="4176"/>
      </w:tabs>
    </w:pPr>
  </w:style>
  <w:style w:type="paragraph" w:styleId="ListNumber2">
    <w:name w:val="List Number 2"/>
    <w:basedOn w:val="List2"/>
    <w:rsid w:val="00775A17"/>
    <w:pPr>
      <w:numPr>
        <w:numId w:val="9"/>
      </w:numPr>
      <w:tabs>
        <w:tab w:val="clear" w:pos="1060"/>
      </w:tabs>
    </w:pPr>
  </w:style>
  <w:style w:type="paragraph" w:customStyle="1" w:styleId="MarginNote">
    <w:name w:val="Margin Note"/>
    <w:basedOn w:val="BodyText"/>
    <w:rsid w:val="00775A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A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A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A17"/>
    <w:rPr>
      <w:sz w:val="32"/>
    </w:rPr>
  </w:style>
  <w:style w:type="paragraph" w:customStyle="1" w:styleId="HeadingProcedure">
    <w:name w:val="Heading Procedure"/>
    <w:basedOn w:val="HeadingBase"/>
    <w:next w:val="Normal"/>
    <w:rsid w:val="00775A17"/>
    <w:pPr>
      <w:tabs>
        <w:tab w:val="left" w:pos="0"/>
      </w:tabs>
      <w:spacing w:before="120" w:after="60"/>
    </w:pPr>
    <w:rPr>
      <w:i/>
      <w:color w:val="918585"/>
      <w:sz w:val="22"/>
    </w:rPr>
  </w:style>
  <w:style w:type="paragraph" w:customStyle="1" w:styleId="TableBodyText">
    <w:name w:val="Table Body Text"/>
    <w:basedOn w:val="BodyText"/>
    <w:rsid w:val="00775A17"/>
    <w:pPr>
      <w:spacing w:before="60" w:after="60"/>
    </w:pPr>
  </w:style>
  <w:style w:type="paragraph" w:styleId="ListContinue">
    <w:name w:val="List Continue"/>
    <w:basedOn w:val="List"/>
    <w:rsid w:val="00775A17"/>
    <w:pPr>
      <w:ind w:firstLine="0"/>
    </w:pPr>
  </w:style>
  <w:style w:type="paragraph" w:customStyle="1" w:styleId="ListNote">
    <w:name w:val="List Note"/>
    <w:basedOn w:val="List"/>
    <w:rsid w:val="00775A17"/>
    <w:pPr>
      <w:pBdr>
        <w:top w:val="single" w:sz="6" w:space="2" w:color="918585"/>
        <w:bottom w:val="single" w:sz="6" w:space="2" w:color="918585"/>
      </w:pBdr>
      <w:tabs>
        <w:tab w:val="left" w:pos="1021"/>
      </w:tabs>
      <w:ind w:firstLine="0"/>
    </w:pPr>
  </w:style>
  <w:style w:type="paragraph" w:customStyle="1" w:styleId="Warning">
    <w:name w:val="Warning"/>
    <w:basedOn w:val="BodyText"/>
    <w:rsid w:val="00775A17"/>
    <w:pPr>
      <w:shd w:val="clear" w:color="auto" w:fill="D9D9D9"/>
      <w:tabs>
        <w:tab w:val="left" w:pos="992"/>
      </w:tabs>
      <w:ind w:left="119" w:right="119"/>
    </w:pPr>
    <w:rPr>
      <w:sz w:val="20"/>
    </w:rPr>
  </w:style>
  <w:style w:type="paragraph" w:customStyle="1" w:styleId="MarginIcons">
    <w:name w:val="Margin Icons"/>
    <w:basedOn w:val="BodyText"/>
    <w:rsid w:val="00775A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A17"/>
    <w:rPr>
      <w:rFonts w:ascii="Courier New" w:hAnsi="Courier New"/>
    </w:rPr>
  </w:style>
  <w:style w:type="paragraph" w:customStyle="1" w:styleId="NoteBullet">
    <w:name w:val="Note Bullet"/>
    <w:basedOn w:val="Note"/>
    <w:rsid w:val="00775A17"/>
    <w:pPr>
      <w:tabs>
        <w:tab w:val="clear" w:pos="680"/>
      </w:tabs>
      <w:spacing w:before="60" w:after="60"/>
    </w:pPr>
  </w:style>
  <w:style w:type="paragraph" w:customStyle="1" w:styleId="SubHeading2">
    <w:name w:val="SubHeading2"/>
    <w:basedOn w:val="HeadingBase"/>
    <w:rsid w:val="00775A17"/>
    <w:pPr>
      <w:spacing w:before="240" w:after="60"/>
    </w:pPr>
    <w:rPr>
      <w:sz w:val="20"/>
    </w:rPr>
  </w:style>
  <w:style w:type="paragraph" w:customStyle="1" w:styleId="SubHeading1">
    <w:name w:val="SubHeading1"/>
    <w:basedOn w:val="HeadingBase"/>
    <w:rsid w:val="00775A17"/>
    <w:pPr>
      <w:spacing w:before="240" w:after="60"/>
    </w:pPr>
    <w:rPr>
      <w:color w:val="918585"/>
      <w:sz w:val="22"/>
    </w:rPr>
  </w:style>
  <w:style w:type="paragraph" w:customStyle="1" w:styleId="SideHeading">
    <w:name w:val="Side Heading"/>
    <w:basedOn w:val="HeadingBase"/>
    <w:rsid w:val="00775A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A17"/>
    <w:pPr>
      <w:tabs>
        <w:tab w:val="num" w:pos="360"/>
      </w:tabs>
    </w:pPr>
  </w:style>
  <w:style w:type="paragraph" w:styleId="PlainText">
    <w:name w:val="Plain Text"/>
    <w:basedOn w:val="Normal"/>
    <w:link w:val="PlainTextChar"/>
    <w:rsid w:val="00775A17"/>
    <w:rPr>
      <w:sz w:val="20"/>
    </w:rPr>
  </w:style>
  <w:style w:type="character" w:customStyle="1" w:styleId="PlainTextChar">
    <w:name w:val="Plain Text Char"/>
    <w:basedOn w:val="DefaultParagraphFont"/>
    <w:link w:val="PlainText"/>
    <w:rsid w:val="00775A17"/>
    <w:rPr>
      <w:rFonts w:ascii="Courier New" w:eastAsia="Times New Roman" w:hAnsi="Courier New" w:cs="Times New Roman"/>
      <w:sz w:val="20"/>
      <w:szCs w:val="20"/>
      <w:lang w:eastAsia="en-US"/>
    </w:rPr>
  </w:style>
  <w:style w:type="character" w:customStyle="1" w:styleId="MenuOption">
    <w:name w:val="Menu Option"/>
    <w:basedOn w:val="DefaultParagraphFont"/>
    <w:rsid w:val="00775A17"/>
    <w:rPr>
      <w:b/>
      <w:smallCaps/>
    </w:rPr>
  </w:style>
  <w:style w:type="paragraph" w:customStyle="1" w:styleId="TableListNumber">
    <w:name w:val="Table List Number"/>
    <w:basedOn w:val="ListNumber"/>
    <w:rsid w:val="00775A17"/>
    <w:pPr>
      <w:numPr>
        <w:numId w:val="0"/>
      </w:numPr>
    </w:pPr>
  </w:style>
  <w:style w:type="paragraph" w:styleId="TOC4">
    <w:name w:val="toc 4"/>
    <w:basedOn w:val="TOCBase"/>
    <w:next w:val="Normal"/>
    <w:semiHidden/>
    <w:rsid w:val="00775A17"/>
    <w:pPr>
      <w:tabs>
        <w:tab w:val="right" w:leader="dot" w:pos="9071"/>
      </w:tabs>
      <w:ind w:left="1701"/>
    </w:pPr>
  </w:style>
  <w:style w:type="paragraph" w:customStyle="1" w:styleId="ListAlpha">
    <w:name w:val="List Alpha"/>
    <w:basedOn w:val="List"/>
    <w:rsid w:val="00775A17"/>
    <w:pPr>
      <w:numPr>
        <w:numId w:val="8"/>
      </w:numPr>
    </w:pPr>
  </w:style>
  <w:style w:type="paragraph" w:customStyle="1" w:styleId="ListAlpha2">
    <w:name w:val="List Alpha 2"/>
    <w:basedOn w:val="List2"/>
    <w:rsid w:val="00775A17"/>
    <w:pPr>
      <w:numPr>
        <w:numId w:val="7"/>
      </w:numPr>
    </w:pPr>
  </w:style>
  <w:style w:type="paragraph" w:styleId="List2">
    <w:name w:val="List 2"/>
    <w:basedOn w:val="BodyText"/>
    <w:rsid w:val="00775A17"/>
    <w:pPr>
      <w:tabs>
        <w:tab w:val="left" w:pos="680"/>
      </w:tabs>
      <w:spacing w:before="60" w:after="60"/>
      <w:ind w:left="680" w:hanging="340"/>
    </w:pPr>
  </w:style>
  <w:style w:type="paragraph" w:styleId="List3">
    <w:name w:val="List 3"/>
    <w:basedOn w:val="BodyText"/>
    <w:rsid w:val="00775A17"/>
    <w:pPr>
      <w:tabs>
        <w:tab w:val="left" w:pos="1021"/>
      </w:tabs>
      <w:spacing w:before="60" w:after="60"/>
      <w:ind w:left="1020" w:hanging="340"/>
    </w:pPr>
  </w:style>
  <w:style w:type="paragraph" w:styleId="List4">
    <w:name w:val="List 4"/>
    <w:basedOn w:val="BodyText"/>
    <w:rsid w:val="00775A17"/>
    <w:pPr>
      <w:tabs>
        <w:tab w:val="left" w:pos="1361"/>
      </w:tabs>
      <w:spacing w:before="60" w:after="60"/>
      <w:ind w:left="1361" w:hanging="340"/>
    </w:pPr>
  </w:style>
  <w:style w:type="paragraph" w:styleId="List5">
    <w:name w:val="List 5"/>
    <w:basedOn w:val="BodyText"/>
    <w:rsid w:val="00775A17"/>
    <w:pPr>
      <w:tabs>
        <w:tab w:val="left" w:pos="1701"/>
      </w:tabs>
      <w:spacing w:before="60" w:after="60"/>
      <w:ind w:left="1701" w:hanging="340"/>
    </w:pPr>
  </w:style>
  <w:style w:type="paragraph" w:styleId="ListBullet3">
    <w:name w:val="List Bullet 3"/>
    <w:basedOn w:val="List3"/>
    <w:rsid w:val="00775A17"/>
    <w:pPr>
      <w:numPr>
        <w:numId w:val="14"/>
      </w:numPr>
      <w:tabs>
        <w:tab w:val="clear" w:pos="1021"/>
      </w:tabs>
      <w:ind w:left="1037" w:hanging="357"/>
    </w:pPr>
  </w:style>
  <w:style w:type="paragraph" w:styleId="ListBullet4">
    <w:name w:val="List Bullet 4"/>
    <w:basedOn w:val="List4"/>
    <w:rsid w:val="00775A17"/>
    <w:pPr>
      <w:numPr>
        <w:numId w:val="2"/>
      </w:numPr>
      <w:tabs>
        <w:tab w:val="clear" w:pos="1361"/>
      </w:tabs>
    </w:pPr>
  </w:style>
  <w:style w:type="paragraph" w:styleId="ListBullet5">
    <w:name w:val="List Bullet 5"/>
    <w:basedOn w:val="List5"/>
    <w:rsid w:val="00775A17"/>
    <w:pPr>
      <w:numPr>
        <w:numId w:val="3"/>
      </w:numPr>
    </w:pPr>
  </w:style>
  <w:style w:type="paragraph" w:styleId="ListContinue2">
    <w:name w:val="List Continue 2"/>
    <w:basedOn w:val="List2"/>
    <w:rsid w:val="00775A17"/>
    <w:pPr>
      <w:ind w:firstLine="0"/>
    </w:pPr>
  </w:style>
  <w:style w:type="paragraph" w:styleId="ListContinue3">
    <w:name w:val="List Continue 3"/>
    <w:basedOn w:val="List3"/>
    <w:rsid w:val="00775A17"/>
    <w:pPr>
      <w:ind w:left="1021" w:firstLine="0"/>
    </w:pPr>
  </w:style>
  <w:style w:type="paragraph" w:styleId="ListContinue4">
    <w:name w:val="List Continue 4"/>
    <w:basedOn w:val="List4"/>
    <w:rsid w:val="00775A17"/>
    <w:pPr>
      <w:ind w:firstLine="0"/>
    </w:pPr>
  </w:style>
  <w:style w:type="paragraph" w:styleId="ListContinue5">
    <w:name w:val="List Continue 5"/>
    <w:basedOn w:val="List5"/>
    <w:rsid w:val="00775A17"/>
    <w:pPr>
      <w:ind w:firstLine="0"/>
    </w:pPr>
  </w:style>
  <w:style w:type="paragraph" w:styleId="ListNumber3">
    <w:name w:val="List Number 3"/>
    <w:basedOn w:val="List3"/>
    <w:rsid w:val="00775A17"/>
    <w:pPr>
      <w:numPr>
        <w:numId w:val="4"/>
      </w:numPr>
    </w:pPr>
  </w:style>
  <w:style w:type="paragraph" w:styleId="ListNumber4">
    <w:name w:val="List Number 4"/>
    <w:basedOn w:val="List4"/>
    <w:rsid w:val="00775A17"/>
    <w:pPr>
      <w:numPr>
        <w:numId w:val="5"/>
      </w:numPr>
    </w:pPr>
  </w:style>
  <w:style w:type="paragraph" w:styleId="ListNumber5">
    <w:name w:val="List Number 5"/>
    <w:basedOn w:val="List5"/>
    <w:rsid w:val="00775A17"/>
    <w:pPr>
      <w:numPr>
        <w:numId w:val="6"/>
      </w:numPr>
    </w:pPr>
  </w:style>
  <w:style w:type="paragraph" w:styleId="BlockText">
    <w:name w:val="Block Text"/>
    <w:basedOn w:val="Normal"/>
    <w:rsid w:val="00775A17"/>
    <w:pPr>
      <w:spacing w:after="120"/>
      <w:ind w:left="1440" w:right="1440"/>
    </w:pPr>
  </w:style>
  <w:style w:type="character" w:customStyle="1" w:styleId="Subscript">
    <w:name w:val="Subscript"/>
    <w:basedOn w:val="DefaultParagraphFont"/>
    <w:rsid w:val="00775A17"/>
    <w:rPr>
      <w:sz w:val="16"/>
      <w:vertAlign w:val="subscript"/>
    </w:rPr>
  </w:style>
  <w:style w:type="character" w:customStyle="1" w:styleId="Superscript">
    <w:name w:val="Superscript"/>
    <w:basedOn w:val="DefaultParagraphFont"/>
    <w:rsid w:val="00775A17"/>
    <w:rPr>
      <w:sz w:val="16"/>
      <w:vertAlign w:val="superscript"/>
    </w:rPr>
  </w:style>
  <w:style w:type="character" w:customStyle="1" w:styleId="Symbols">
    <w:name w:val="Symbols"/>
    <w:basedOn w:val="DefaultParagraphFont"/>
    <w:rsid w:val="00775A17"/>
    <w:rPr>
      <w:rFonts w:ascii="Symbol" w:hAnsi="Symbol"/>
    </w:rPr>
  </w:style>
  <w:style w:type="character" w:customStyle="1" w:styleId="MenuOptions">
    <w:name w:val="Menu Options"/>
    <w:basedOn w:val="DefaultParagraphFont"/>
    <w:rsid w:val="00775A17"/>
    <w:rPr>
      <w:rFonts w:ascii="Arial Narrow" w:hAnsi="Arial Narrow"/>
      <w:smallCaps/>
    </w:rPr>
  </w:style>
  <w:style w:type="character" w:customStyle="1" w:styleId="Buttons">
    <w:name w:val="Buttons"/>
    <w:basedOn w:val="DefaultParagraphFont"/>
    <w:rsid w:val="00775A17"/>
    <w:rPr>
      <w:b/>
    </w:rPr>
  </w:style>
  <w:style w:type="character" w:customStyle="1" w:styleId="Underlined">
    <w:name w:val="Underlined"/>
    <w:basedOn w:val="DefaultParagraphFont"/>
    <w:rsid w:val="00775A17"/>
    <w:rPr>
      <w:u w:val="single"/>
    </w:rPr>
  </w:style>
  <w:style w:type="paragraph" w:customStyle="1" w:styleId="TableBodyTextRight">
    <w:name w:val="Table Body Text Right"/>
    <w:basedOn w:val="TableBodyText"/>
    <w:rsid w:val="00775A17"/>
    <w:pPr>
      <w:widowControl w:val="0"/>
      <w:autoSpaceDE w:val="0"/>
      <w:autoSpaceDN w:val="0"/>
      <w:adjustRightInd w:val="0"/>
      <w:jc w:val="right"/>
    </w:pPr>
    <w:rPr>
      <w:rFonts w:cs="Arial"/>
      <w:szCs w:val="18"/>
    </w:rPr>
  </w:style>
  <w:style w:type="paragraph" w:customStyle="1" w:styleId="CopyrightText">
    <w:name w:val="Copyright Text"/>
    <w:basedOn w:val="BodyText"/>
    <w:rsid w:val="00775A17"/>
    <w:rPr>
      <w:sz w:val="18"/>
    </w:rPr>
  </w:style>
  <w:style w:type="paragraph" w:customStyle="1" w:styleId="BodySmallRight">
    <w:name w:val="Body Small Right"/>
    <w:basedOn w:val="BodyTextRight"/>
    <w:rsid w:val="00775A17"/>
    <w:rPr>
      <w:sz w:val="18"/>
      <w:szCs w:val="18"/>
    </w:rPr>
  </w:style>
  <w:style w:type="paragraph" w:customStyle="1" w:styleId="MarginEdition">
    <w:name w:val="Margin Edition"/>
    <w:basedOn w:val="MarginNote"/>
    <w:rsid w:val="00775A17"/>
    <w:pPr>
      <w:spacing w:before="0" w:after="0"/>
    </w:pPr>
    <w:rPr>
      <w:rFonts w:ascii="Times New Roman" w:hAnsi="Times New Roman"/>
      <w:color w:val="999999"/>
    </w:rPr>
  </w:style>
  <w:style w:type="paragraph" w:customStyle="1" w:styleId="Spacer">
    <w:name w:val="Spacer"/>
    <w:basedOn w:val="Normal"/>
    <w:rsid w:val="00775A17"/>
    <w:rPr>
      <w:sz w:val="2"/>
      <w:szCs w:val="2"/>
    </w:rPr>
  </w:style>
  <w:style w:type="character" w:customStyle="1" w:styleId="Small">
    <w:name w:val="Small"/>
    <w:basedOn w:val="DefaultParagraphFont"/>
    <w:rsid w:val="00775A17"/>
    <w:rPr>
      <w:sz w:val="16"/>
    </w:rPr>
  </w:style>
  <w:style w:type="paragraph" w:customStyle="1" w:styleId="WideTable">
    <w:name w:val="Wide Table"/>
    <w:basedOn w:val="Normal"/>
    <w:rsid w:val="00775A17"/>
    <w:pPr>
      <w:ind w:left="-1418"/>
    </w:pPr>
    <w:rPr>
      <w:sz w:val="2"/>
      <w:szCs w:val="2"/>
    </w:rPr>
  </w:style>
  <w:style w:type="character" w:styleId="PageNumber">
    <w:name w:val="page number"/>
    <w:basedOn w:val="DefaultParagraphFont"/>
    <w:rsid w:val="00775A17"/>
  </w:style>
  <w:style w:type="paragraph" w:styleId="Quote">
    <w:name w:val="Quote"/>
    <w:basedOn w:val="Heading1"/>
    <w:link w:val="QuoteChar"/>
    <w:qFormat/>
    <w:rsid w:val="00775A17"/>
    <w:rPr>
      <w:b w:val="0"/>
      <w:sz w:val="72"/>
      <w:szCs w:val="72"/>
      <w:lang w:val="en-NZ"/>
    </w:rPr>
  </w:style>
  <w:style w:type="character" w:customStyle="1" w:styleId="QuoteChar">
    <w:name w:val="Quote Char"/>
    <w:basedOn w:val="DefaultParagraphFont"/>
    <w:link w:val="Quote"/>
    <w:rsid w:val="00775A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A17"/>
    <w:pPr>
      <w:pageBreakBefore/>
    </w:pPr>
  </w:style>
  <w:style w:type="paragraph" w:customStyle="1" w:styleId="Border">
    <w:name w:val="Border"/>
    <w:basedOn w:val="Normal"/>
    <w:qFormat/>
    <w:rsid w:val="00775A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A17"/>
    <w:rPr>
      <w:b/>
      <w:bCs/>
      <w:i/>
      <w:iCs/>
      <w:color w:val="auto"/>
    </w:rPr>
  </w:style>
  <w:style w:type="paragraph" w:styleId="IntenseQuote">
    <w:name w:val="Intense Quote"/>
    <w:basedOn w:val="Normal"/>
    <w:next w:val="Normal"/>
    <w:link w:val="IntenseQuoteChar"/>
    <w:uiPriority w:val="30"/>
    <w:qFormat/>
    <w:rsid w:val="00775A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A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A17"/>
    <w:rPr>
      <w:smallCaps/>
      <w:color w:val="auto"/>
      <w:u w:val="single"/>
    </w:rPr>
  </w:style>
  <w:style w:type="character" w:styleId="IntenseReference">
    <w:name w:val="Intense Reference"/>
    <w:basedOn w:val="DefaultParagraphFont"/>
    <w:uiPriority w:val="32"/>
    <w:qFormat/>
    <w:rsid w:val="00775A17"/>
    <w:rPr>
      <w:b/>
      <w:bCs/>
      <w:smallCaps/>
      <w:color w:val="auto"/>
      <w:spacing w:val="5"/>
      <w:u w:val="single"/>
    </w:rPr>
  </w:style>
  <w:style w:type="paragraph" w:customStyle="1" w:styleId="2ColumnHeading">
    <w:name w:val="2Column Heading"/>
    <w:basedOn w:val="BodyText"/>
    <w:qFormat/>
    <w:rsid w:val="00775A17"/>
    <w:pPr>
      <w:spacing w:after="60"/>
      <w:ind w:left="-2268"/>
    </w:pPr>
    <w:rPr>
      <w:b/>
    </w:rPr>
  </w:style>
  <w:style w:type="paragraph" w:customStyle="1" w:styleId="Heading1TOC">
    <w:name w:val="Heading1 TOC"/>
    <w:basedOn w:val="Normal"/>
    <w:qFormat/>
    <w:rsid w:val="00775A17"/>
    <w:pPr>
      <w:spacing w:before="240" w:after="120"/>
    </w:pPr>
    <w:rPr>
      <w:rFonts w:ascii="Times New Roman" w:hAnsi="Times New Roman"/>
      <w:b/>
      <w:sz w:val="32"/>
    </w:rPr>
  </w:style>
  <w:style w:type="paragraph" w:customStyle="1" w:styleId="Heading2TOC">
    <w:name w:val="Heading2 TOC"/>
    <w:basedOn w:val="Normal"/>
    <w:qFormat/>
    <w:rsid w:val="00775A17"/>
    <w:pPr>
      <w:spacing w:before="240" w:after="60"/>
    </w:pPr>
    <w:rPr>
      <w:rFonts w:ascii="Times New Roman" w:hAnsi="Times New Roman"/>
      <w:b/>
      <w:sz w:val="28"/>
    </w:rPr>
  </w:style>
  <w:style w:type="character" w:customStyle="1" w:styleId="Underline">
    <w:name w:val="Underline"/>
    <w:basedOn w:val="DefaultParagraphFont"/>
    <w:qFormat/>
    <w:rsid w:val="00775A17"/>
    <w:rPr>
      <w:u w:val="single"/>
    </w:rPr>
  </w:style>
  <w:style w:type="character" w:customStyle="1" w:styleId="BoldandItalics">
    <w:name w:val="Bold and Italics"/>
    <w:qFormat/>
    <w:rsid w:val="00775A17"/>
    <w:rPr>
      <w:b/>
      <w:i/>
      <w:u w:val="none"/>
    </w:rPr>
  </w:style>
  <w:style w:type="paragraph" w:styleId="BalloonText">
    <w:name w:val="Balloon Text"/>
    <w:basedOn w:val="Normal"/>
    <w:link w:val="BalloonTextChar"/>
    <w:rsid w:val="00775A17"/>
    <w:rPr>
      <w:rFonts w:ascii="Tahoma" w:hAnsi="Tahoma" w:cs="Tahoma"/>
      <w:sz w:val="16"/>
      <w:szCs w:val="16"/>
    </w:rPr>
  </w:style>
  <w:style w:type="character" w:customStyle="1" w:styleId="BalloonTextChar">
    <w:name w:val="Balloon Text Char"/>
    <w:basedOn w:val="DefaultParagraphFont"/>
    <w:link w:val="BalloonText"/>
    <w:rsid w:val="00775A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A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A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A17"/>
    <w:rPr>
      <w:b/>
      <w:color w:val="660033"/>
      <w:spacing w:val="0"/>
    </w:rPr>
  </w:style>
  <w:style w:type="paragraph" w:customStyle="1" w:styleId="Nameditemlist">
    <w:name w:val="Named item list"/>
    <w:basedOn w:val="BodyText"/>
    <w:qFormat/>
    <w:rsid w:val="00775A17"/>
    <w:pPr>
      <w:tabs>
        <w:tab w:val="left" w:pos="2835"/>
      </w:tabs>
      <w:ind w:left="2835" w:hanging="2835"/>
    </w:pPr>
  </w:style>
  <w:style w:type="paragraph" w:customStyle="1" w:styleId="BodyTextnopadding">
    <w:name w:val="Body Text no padding"/>
    <w:basedOn w:val="BodyText"/>
    <w:qFormat/>
    <w:rsid w:val="00775A17"/>
    <w:pPr>
      <w:spacing w:before="0" w:after="0"/>
    </w:pPr>
  </w:style>
  <w:style w:type="character" w:styleId="Hyperlink">
    <w:name w:val="Hyperlink"/>
    <w:basedOn w:val="DefaultParagraphFont"/>
    <w:uiPriority w:val="99"/>
    <w:unhideWhenUsed/>
    <w:rsid w:val="009921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3934</Characters>
  <Application>Microsoft Office Word</Application>
  <DocSecurity>0</DocSecurity>
  <Lines>145</Lines>
  <Paragraphs>89</Paragraphs>
  <ScaleCrop>false</ScaleCrop>
  <Company>Author-it Software Corporation Ltd.</Company>
  <LinksUpToDate>false</LinksUpToDate>
  <CharactersWithSpaces>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ICPSCP281 Finish screen print products</dc:title>
  <dc:subject>Approved</dc:subject>
  <dc:creator>PwC’s Skills for Australia</dc:creator>
  <cp:keywords>Release: 1</cp:keywords>
  <dc:description>Review Date: 12 April 2008</dc:description>
  <cp:lastModifiedBy>HSD_TPCMSd.prod</cp:lastModifiedBy>
  <cp:revision>3</cp:revision>
  <dcterms:created xsi:type="dcterms:W3CDTF">2018-12-10T06:39:00Z</dcterms:created>
  <dcterms:modified xsi:type="dcterms:W3CDTF">2018-12-10T06:39:00Z</dcterms:modified>
</cp:coreProperties>
</file>