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3C06AE" w:rsidP="003C06AE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ICPSCP275 Automatically produce basic screen prints</w:t>
      </w:r>
      <w:r>
        <w:fldChar w:fldCharType="end"/>
      </w:r>
    </w:p>
    <w:p w:rsidR="003C06AE" w:rsidP="003C06AE">
      <w:pPr>
        <w:pStyle w:val="Version"/>
        <w:sectPr w:rsidSect="00521F26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521F26" w:rsidP="00521F26">
      <w:pPr>
        <w:pStyle w:val="SuperHeading"/>
      </w:pPr>
      <w:r w:rsidRPr="00521F26">
        <w:t>ICPSCP275 Automatically produce basic screen prints</w:t>
      </w:r>
    </w:p>
    <w:p w:rsidR="00000000" w:rsidRPr="00521F26" w:rsidP="00521F26">
      <w:pPr>
        <w:pStyle w:val="Heading1"/>
      </w:pPr>
      <w:bookmarkStart w:id="1" w:name="O_693312"/>
      <w:bookmarkEnd w:id="1"/>
      <w:r w:rsidRPr="00521F26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91"/>
        <w:gridCol w:w="5873"/>
      </w:tblGrid>
      <w:tr w:rsidTr="00521F2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21F26" w:rsidP="00521F26">
            <w:pPr>
              <w:pStyle w:val="BodyText"/>
            </w:pPr>
            <w:r w:rsidRPr="00521F26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21F26">
            <w:pPr>
              <w:pStyle w:val="BodyText"/>
              <w:rPr>
                <w:lang w:val="en-NZ"/>
              </w:rPr>
            </w:pPr>
            <w:r w:rsidRPr="00521F26">
              <w:rPr>
                <w:rStyle w:val="SpecialBold"/>
              </w:rPr>
              <w:t>Comments</w:t>
            </w:r>
          </w:p>
        </w:tc>
      </w:tr>
      <w:tr w:rsidTr="00521F2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21F26">
            <w:pPr>
              <w:pStyle w:val="BodyText"/>
              <w:rPr>
                <w:lang w:val="en-NZ"/>
              </w:rPr>
            </w:pPr>
            <w:r w:rsidRPr="00521F26">
              <w:t>Release 1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21F26" w:rsidP="00521F26">
            <w:pPr>
              <w:pStyle w:val="BodyText"/>
            </w:pPr>
            <w:r w:rsidRPr="00521F26">
              <w:t>This version first released with ICP Printing and Graphic Arts Training Package Version 1.0.</w:t>
            </w:r>
          </w:p>
        </w:tc>
      </w:tr>
    </w:tbl>
    <w:p w:rsidR="00000000" w:rsidRPr="00521F26" w:rsidP="00521F26">
      <w:pPr>
        <w:pStyle w:val="BodyText"/>
      </w:pPr>
    </w:p>
    <w:p w:rsidR="00000000" w:rsidRPr="00521F26" w:rsidP="00521F26">
      <w:pPr>
        <w:pStyle w:val="AllowPageBreak"/>
      </w:pPr>
    </w:p>
    <w:p w:rsidR="00000000" w:rsidRPr="00521F26" w:rsidP="00521F26">
      <w:pPr>
        <w:pStyle w:val="Heading1"/>
      </w:pPr>
      <w:bookmarkStart w:id="2" w:name="O_693313"/>
      <w:bookmarkEnd w:id="2"/>
      <w:r w:rsidRPr="00521F26">
        <w:t>Application</w:t>
      </w:r>
    </w:p>
    <w:p w:rsidR="00000000" w:rsidRPr="00521F26" w:rsidP="003C06AE">
      <w:pPr>
        <w:pStyle w:val="BodyText"/>
      </w:pPr>
      <w:r w:rsidRPr="00521F26">
        <w:t>This unit describes the skills and knowledge required to safely produce one</w:t>
      </w:r>
      <w:r w:rsidRPr="00521F26">
        <w:t xml:space="preserve"> or two colour screen prints on an automatic printing machine</w:t>
      </w:r>
    </w:p>
    <w:p w:rsidR="00000000" w:rsidRPr="00521F26" w:rsidP="003C06AE">
      <w:pPr>
        <w:pStyle w:val="BodyText"/>
      </w:pPr>
      <w:r w:rsidRPr="00521F26">
        <w:t>It applies to individuals working under direct supervision in the printing and graphic arts industry. They perform mainly routine tasks such as monitoring, adjusting and cleaning equipment, sel</w:t>
      </w:r>
      <w:r w:rsidRPr="00521F26">
        <w:t>ecting appropriate products and ensuring set processes are followed in the use of an automatic printing machine.</w:t>
      </w:r>
    </w:p>
    <w:p w:rsidR="00000000" w:rsidRPr="00521F26" w:rsidP="003C06AE">
      <w:pPr>
        <w:pStyle w:val="BodyText"/>
      </w:pPr>
      <w:r w:rsidRPr="00521F26">
        <w:t>No licensing, legislative or certification requirements apply to this unit at the time of publication.</w:t>
      </w:r>
    </w:p>
    <w:p w:rsidR="00000000" w:rsidRPr="00521F26" w:rsidP="00521F26">
      <w:pPr>
        <w:pStyle w:val="Heading1"/>
      </w:pPr>
      <w:bookmarkStart w:id="3" w:name="O_693316"/>
      <w:bookmarkEnd w:id="3"/>
      <w:r w:rsidRPr="00521F26">
        <w:t>Unit Sector</w:t>
      </w:r>
    </w:p>
    <w:p w:rsidR="00000000" w:rsidRPr="00521F26" w:rsidP="003C06AE">
      <w:pPr>
        <w:pStyle w:val="BodyText"/>
      </w:pPr>
      <w:r w:rsidRPr="00521F26">
        <w:t>Screen pri</w:t>
      </w:r>
      <w:r w:rsidRPr="00521F26">
        <w:t>nting</w:t>
      </w:r>
    </w:p>
    <w:p w:rsidR="00000000" w:rsidRPr="00521F26" w:rsidP="00521F26">
      <w:pPr>
        <w:pStyle w:val="Heading1"/>
      </w:pPr>
      <w:bookmarkStart w:id="4" w:name="O_693317"/>
      <w:bookmarkEnd w:id="4"/>
      <w:r w:rsidRPr="00521F26">
        <w:t>Elements and Performance Criteria</w:t>
      </w:r>
    </w:p>
    <w:tbl>
      <w:tblPr>
        <w:tblW w:w="946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00"/>
        <w:gridCol w:w="6762"/>
      </w:tblGrid>
      <w:tr w:rsidTr="00521F26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21F26" w:rsidP="00521F26">
            <w:pPr>
              <w:pStyle w:val="BodyText"/>
            </w:pPr>
            <w:r w:rsidRPr="00521F26">
              <w:rPr>
                <w:rStyle w:val="SpecialBold"/>
              </w:rPr>
              <w:t>ELEMENT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21F26">
            <w:pPr>
              <w:pStyle w:val="BodyText"/>
              <w:rPr>
                <w:lang w:val="en-NZ"/>
              </w:rPr>
            </w:pPr>
            <w:r w:rsidRPr="00521F26">
              <w:rPr>
                <w:rStyle w:val="SpecialBold"/>
              </w:rPr>
              <w:t>PERFORMANCE CRITERIA</w:t>
            </w:r>
          </w:p>
        </w:tc>
      </w:tr>
      <w:tr w:rsidTr="00521F26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21F26" w:rsidP="00521F26">
            <w:pPr>
              <w:pStyle w:val="BodyText"/>
            </w:pPr>
            <w:r w:rsidRPr="00521F26">
              <w:rPr>
                <w:rStyle w:val="Emphasis"/>
              </w:rPr>
              <w:t>Elements describe the essential outcomes.</w:t>
            </w:r>
          </w:p>
        </w:tc>
        <w:tc>
          <w:tcPr>
            <w:tcW w:w="6762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21F26">
            <w:pPr>
              <w:pStyle w:val="BodyText"/>
              <w:rPr>
                <w:lang w:val="en-NZ"/>
              </w:rPr>
            </w:pPr>
            <w:r w:rsidRPr="00521F26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521F26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21F26">
            <w:pPr>
              <w:pStyle w:val="BodyText"/>
              <w:rPr>
                <w:lang w:val="en-NZ"/>
              </w:rPr>
            </w:pPr>
            <w:r w:rsidRPr="00521F26">
              <w:t>1 Load substrate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21F26" w:rsidP="00521F26">
            <w:pPr>
              <w:pStyle w:val="BodyText"/>
            </w:pPr>
            <w:r w:rsidRPr="00521F26">
              <w:t xml:space="preserve">1.1 Substrate is checked against job specifications, with any irregularities reported and rectified where possible </w:t>
            </w:r>
          </w:p>
          <w:p w:rsidR="00000000" w:rsidP="00521F26">
            <w:pPr>
              <w:pStyle w:val="BodyText"/>
              <w:rPr>
                <w:lang w:val="en-NZ"/>
              </w:rPr>
            </w:pPr>
            <w:r w:rsidRPr="00521F26">
              <w:t xml:space="preserve">1.2 Substrate position and stencil registration are adjusted according to job specifications </w:t>
            </w:r>
          </w:p>
        </w:tc>
      </w:tr>
      <w:tr w:rsidTr="00521F26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21F26">
            <w:pPr>
              <w:pStyle w:val="BodyText"/>
              <w:rPr>
                <w:lang w:val="en-NZ"/>
              </w:rPr>
            </w:pPr>
            <w:r w:rsidRPr="00521F26">
              <w:t>2 Apply ink to screen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21F26" w:rsidP="00521F26">
            <w:pPr>
              <w:pStyle w:val="BodyText"/>
            </w:pPr>
            <w:r w:rsidRPr="00521F26">
              <w:t xml:space="preserve">2.1 Ink is applied to screen in quantity required for screen size </w:t>
            </w:r>
          </w:p>
          <w:p w:rsidR="00000000" w:rsidRPr="00521F26" w:rsidP="00521F26">
            <w:pPr>
              <w:pStyle w:val="BodyText"/>
            </w:pPr>
            <w:r w:rsidRPr="00521F26">
              <w:t xml:space="preserve">2.2 Equipment is kept clean and spills are minimised </w:t>
            </w:r>
          </w:p>
          <w:p w:rsidR="00000000" w:rsidRPr="00521F26" w:rsidP="00521F26">
            <w:pPr>
              <w:pStyle w:val="BodyText"/>
            </w:pPr>
            <w:r w:rsidRPr="00521F26">
              <w:t xml:space="preserve">2.3 Ink is checked against job specifications </w:t>
            </w:r>
          </w:p>
          <w:p w:rsidR="00000000" w:rsidP="00521F26">
            <w:pPr>
              <w:pStyle w:val="BodyText"/>
              <w:rPr>
                <w:lang w:val="en-NZ"/>
              </w:rPr>
            </w:pPr>
            <w:r w:rsidRPr="00521F26">
              <w:t xml:space="preserve">2.4 Feeder is set and adjusted to suit substrate </w:t>
            </w:r>
          </w:p>
        </w:tc>
      </w:tr>
      <w:tr w:rsidTr="00521F26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21F26">
            <w:pPr>
              <w:pStyle w:val="BodyText"/>
              <w:rPr>
                <w:lang w:val="en-NZ"/>
              </w:rPr>
            </w:pPr>
            <w:r w:rsidRPr="00521F26">
              <w:t>3 Produce proof print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21F26" w:rsidP="00521F26">
            <w:pPr>
              <w:pStyle w:val="BodyText"/>
            </w:pPr>
            <w:r w:rsidRPr="00521F26">
              <w:t>3.1 Proof print</w:t>
            </w:r>
            <w:r w:rsidRPr="00521F26">
              <w:t xml:space="preserve"> is run off and checked for colour, strength, registration, adhesion, clarity, gloss level, drying or curing, artwork detail and other technical aspects according to job specifications </w:t>
            </w:r>
          </w:p>
          <w:p w:rsidR="00000000" w:rsidRPr="00521F26" w:rsidP="00521F26">
            <w:pPr>
              <w:pStyle w:val="BodyText"/>
            </w:pPr>
            <w:r w:rsidRPr="00521F26">
              <w:t xml:space="preserve">3.2 Adjustments are made as required </w:t>
            </w:r>
          </w:p>
          <w:p w:rsidR="00000000" w:rsidRPr="00521F26" w:rsidP="00521F26">
            <w:pPr>
              <w:pStyle w:val="BodyText"/>
            </w:pPr>
            <w:r w:rsidRPr="00521F26">
              <w:t>3.3 Appropriate approval to comm</w:t>
            </w:r>
            <w:r w:rsidRPr="00521F26">
              <w:t xml:space="preserve">ence production is sought prior to commencement </w:t>
            </w:r>
          </w:p>
          <w:p w:rsidR="00000000" w:rsidP="00521F26">
            <w:pPr>
              <w:pStyle w:val="BodyText"/>
              <w:rPr>
                <w:lang w:val="en-NZ"/>
              </w:rPr>
            </w:pPr>
            <w:r w:rsidRPr="00521F26">
              <w:t xml:space="preserve">3.4 Belt speed and energy required are set to achieve desired properties and then printing speeds are adjusted to suit </w:t>
            </w:r>
          </w:p>
        </w:tc>
      </w:tr>
      <w:tr w:rsidTr="00521F26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21F26">
            <w:pPr>
              <w:pStyle w:val="BodyText"/>
              <w:rPr>
                <w:lang w:val="en-NZ"/>
              </w:rPr>
            </w:pPr>
            <w:r w:rsidRPr="00521F26">
              <w:t>4 Run job and monitor print quality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21F26" w:rsidP="00521F26">
            <w:pPr>
              <w:pStyle w:val="BodyText"/>
            </w:pPr>
            <w:r w:rsidRPr="00521F26">
              <w:t>4.1 Printing speed production is adjusted to maxim</w:t>
            </w:r>
            <w:r w:rsidRPr="00521F26">
              <w:t xml:space="preserve">ise quality and output </w:t>
            </w:r>
          </w:p>
          <w:p w:rsidR="00000000" w:rsidRPr="00521F26" w:rsidP="00521F26">
            <w:pPr>
              <w:pStyle w:val="BodyText"/>
            </w:pPr>
            <w:r w:rsidRPr="00521F26">
              <w:t xml:space="preserve">4.2 Print quality and sheet feeder are continuously evaluated and adjusted as required </w:t>
            </w:r>
          </w:p>
          <w:p w:rsidR="00000000" w:rsidRPr="00521F26" w:rsidP="00521F26">
            <w:pPr>
              <w:pStyle w:val="BodyText"/>
            </w:pPr>
            <w:r w:rsidRPr="00521F26">
              <w:t>4.3 Effects of ink alterations during run are monitored and appropriate action taken according to manufacturer or supplier and job specification</w:t>
            </w:r>
            <w:r w:rsidRPr="00521F26">
              <w:t xml:space="preserve">s </w:t>
            </w:r>
          </w:p>
          <w:p w:rsidR="00000000" w:rsidRPr="00521F26" w:rsidP="00521F26">
            <w:pPr>
              <w:pStyle w:val="BodyText"/>
            </w:pPr>
            <w:r w:rsidRPr="00521F26">
              <w:t xml:space="preserve">4.4 Workplace documentation is completed as required </w:t>
            </w:r>
          </w:p>
          <w:p w:rsidR="00000000" w:rsidP="00521F26">
            <w:pPr>
              <w:pStyle w:val="BodyText"/>
              <w:rPr>
                <w:lang w:val="en-NZ"/>
              </w:rPr>
            </w:pPr>
            <w:r w:rsidRPr="00521F26">
              <w:t xml:space="preserve">4.5 Curing and drying are constantly monitored and adjusted according to manufacturer or supplier and job specifications </w:t>
            </w:r>
          </w:p>
        </w:tc>
      </w:tr>
      <w:tr w:rsidTr="00521F26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21F26">
            <w:pPr>
              <w:pStyle w:val="BodyText"/>
              <w:rPr>
                <w:lang w:val="en-NZ"/>
              </w:rPr>
            </w:pPr>
            <w:r w:rsidRPr="00521F26">
              <w:t>5 Carry out routine user maintenance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21F26" w:rsidP="00521F26">
            <w:pPr>
              <w:pStyle w:val="BodyText"/>
            </w:pPr>
            <w:r w:rsidRPr="00521F26">
              <w:t>5.1 Equipment is cleaned according to m</w:t>
            </w:r>
            <w:r w:rsidRPr="00521F26">
              <w:t xml:space="preserve">anufacturer or supplier specifications </w:t>
            </w:r>
          </w:p>
          <w:p w:rsidR="00000000" w:rsidP="00521F26">
            <w:pPr>
              <w:pStyle w:val="BodyText"/>
              <w:rPr>
                <w:lang w:val="en-NZ"/>
              </w:rPr>
            </w:pPr>
            <w:r w:rsidRPr="00521F26">
              <w:t xml:space="preserve">5.2 Fault conditions are identified, reported and/or rectified according to enterprise procedures </w:t>
            </w:r>
          </w:p>
        </w:tc>
      </w:tr>
      <w:tr w:rsidTr="00521F26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21F26">
            <w:pPr>
              <w:pStyle w:val="BodyText"/>
              <w:rPr>
                <w:lang w:val="en-NZ"/>
              </w:rPr>
            </w:pPr>
            <w:r w:rsidRPr="00521F26">
              <w:t>6 Handle production output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21F26" w:rsidP="00521F26">
            <w:pPr>
              <w:pStyle w:val="BodyText"/>
            </w:pPr>
            <w:r w:rsidRPr="00521F26">
              <w:t xml:space="preserve">6.1 Output is checked for thorough drying or curing before handling </w:t>
            </w:r>
          </w:p>
          <w:p w:rsidR="00000000" w:rsidP="00521F26">
            <w:pPr>
              <w:pStyle w:val="BodyText"/>
              <w:rPr>
                <w:lang w:val="en-NZ"/>
              </w:rPr>
            </w:pPr>
            <w:r w:rsidRPr="00521F26">
              <w:t xml:space="preserve">6.2 Job status and progress are checked against job specifications and any necessary action is taken </w:t>
            </w:r>
          </w:p>
        </w:tc>
      </w:tr>
      <w:tr w:rsidTr="00521F26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21F26">
            <w:pPr>
              <w:pStyle w:val="BodyText"/>
              <w:rPr>
                <w:lang w:val="en-NZ"/>
              </w:rPr>
            </w:pPr>
            <w:r w:rsidRPr="00521F26">
              <w:t>7 Shut down machine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21F26" w:rsidP="00521F26">
            <w:pPr>
              <w:pStyle w:val="BodyText"/>
            </w:pPr>
            <w:r w:rsidRPr="00521F26">
              <w:t>7.1 Excess ink, screens, squeegees and flood coaters are removed and cleaned according to work health and safety (WHS) requirements a</w:t>
            </w:r>
            <w:r w:rsidRPr="00521F26">
              <w:t xml:space="preserve">nd manufacturer or supplier specifications </w:t>
            </w:r>
          </w:p>
          <w:p w:rsidR="00000000" w:rsidRPr="00521F26" w:rsidP="00521F26">
            <w:pPr>
              <w:pStyle w:val="BodyText"/>
            </w:pPr>
            <w:r w:rsidRPr="00521F26">
              <w:t xml:space="preserve">7.2 Waste materials are disposed of according to manufacturer or supplier specifications, regulatory requirements and enterprise procedures </w:t>
            </w:r>
          </w:p>
          <w:p w:rsidR="00000000" w:rsidRPr="00521F26" w:rsidP="00521F26">
            <w:pPr>
              <w:pStyle w:val="BodyText"/>
            </w:pPr>
            <w:r w:rsidRPr="00521F26">
              <w:t>7.3 Equipment and surrounding areas are cleaned according to manufactur</w:t>
            </w:r>
            <w:r w:rsidRPr="00521F26">
              <w:t xml:space="preserve">er or supplier specifications and enterprise procedures </w:t>
            </w:r>
          </w:p>
        </w:tc>
      </w:tr>
    </w:tbl>
    <w:p w:rsidR="00000000" w:rsidRPr="00521F26" w:rsidP="00521F26">
      <w:pPr>
        <w:pStyle w:val="BodyText"/>
      </w:pPr>
    </w:p>
    <w:p w:rsidR="00000000" w:rsidRPr="00521F26" w:rsidP="00521F26">
      <w:pPr>
        <w:pStyle w:val="AllowPageBreak"/>
      </w:pPr>
    </w:p>
    <w:p w:rsidR="00000000" w:rsidRPr="00521F26" w:rsidP="00521F26">
      <w:pPr>
        <w:pStyle w:val="Heading1"/>
      </w:pPr>
      <w:bookmarkStart w:id="5" w:name="O_693318"/>
      <w:bookmarkEnd w:id="5"/>
      <w:r w:rsidRPr="00521F26">
        <w:t>Foundation Skills</w:t>
      </w:r>
    </w:p>
    <w:p w:rsidR="00000000" w:rsidRPr="003C06AE" w:rsidP="003C06AE">
      <w:pPr>
        <w:pStyle w:val="BodyText"/>
        <w:rPr>
          <w:i/>
        </w:rPr>
      </w:pPr>
      <w:r w:rsidRPr="003C06AE">
        <w:rPr>
          <w:rStyle w:val="Emphasis"/>
        </w:rPr>
        <w:t>This section describes language, literacy, numeracy and employment skills incorporated in the performance criteria that are required for competent performance.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685"/>
        <w:gridCol w:w="2158"/>
        <w:gridCol w:w="5797"/>
      </w:tblGrid>
      <w:tr w:rsidTr="00521F26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21F26" w:rsidP="00521F26">
            <w:pPr>
              <w:pStyle w:val="BodyText"/>
            </w:pPr>
            <w:r w:rsidRPr="00521F26">
              <w:rPr>
                <w:rStyle w:val="SpecialBold"/>
              </w:rPr>
              <w:t>Sk</w:t>
            </w:r>
            <w:r w:rsidRPr="00521F26">
              <w:rPr>
                <w:rStyle w:val="SpecialBold"/>
              </w:rPr>
              <w:t>ill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21F26" w:rsidP="00521F26">
            <w:pPr>
              <w:pStyle w:val="BodyText"/>
            </w:pPr>
            <w:r w:rsidRPr="00521F26">
              <w:rPr>
                <w:rStyle w:val="SpecialBold"/>
              </w:rPr>
              <w:t>Performance Criteria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21F26">
            <w:pPr>
              <w:pStyle w:val="BodyText"/>
              <w:rPr>
                <w:lang w:val="en-NZ"/>
              </w:rPr>
            </w:pPr>
            <w:r w:rsidRPr="00521F26">
              <w:rPr>
                <w:rStyle w:val="SpecialBold"/>
              </w:rPr>
              <w:t>Description</w:t>
            </w:r>
          </w:p>
        </w:tc>
      </w:tr>
      <w:tr w:rsidTr="00521F26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21F26">
            <w:pPr>
              <w:pStyle w:val="BodyText"/>
              <w:rPr>
                <w:lang w:val="en-NZ"/>
              </w:rPr>
            </w:pPr>
            <w:r w:rsidRPr="00521F26">
              <w:t>Reading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21F26">
            <w:pPr>
              <w:pStyle w:val="BodyText"/>
              <w:rPr>
                <w:lang w:val="en-NZ"/>
              </w:rPr>
            </w:pPr>
            <w:r w:rsidRPr="00521F26">
              <w:t>1.1, 1.2, 2.3, 3.1, 4.3-4.5, 5.1, 5.2, 6.2, 7.1-7.3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21F26" w:rsidP="00521F26">
            <w:pPr>
              <w:pStyle w:val="ListBullet"/>
            </w:pPr>
            <w:r w:rsidRPr="00521F26">
              <w:t>Evaluates and establishes job requirements from relevant information</w:t>
            </w:r>
          </w:p>
          <w:p w:rsidR="00000000" w:rsidP="00521F26">
            <w:pPr>
              <w:pStyle w:val="ListBullet"/>
              <w:rPr>
                <w:lang w:val="en-NZ"/>
              </w:rPr>
            </w:pPr>
            <w:r w:rsidRPr="00521F26">
              <w:t xml:space="preserve">Identifies correct process from enterprise procedures and manufacturer or supplier specifications </w:t>
            </w:r>
          </w:p>
        </w:tc>
      </w:tr>
      <w:tr w:rsidTr="00521F26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21F26">
            <w:pPr>
              <w:pStyle w:val="BodyText"/>
              <w:rPr>
                <w:lang w:val="en-NZ"/>
              </w:rPr>
            </w:pPr>
            <w:r w:rsidRPr="00521F26">
              <w:t>Writing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21F26">
            <w:pPr>
              <w:pStyle w:val="BodyText"/>
              <w:rPr>
                <w:lang w:val="en-NZ"/>
              </w:rPr>
            </w:pPr>
            <w:r w:rsidRPr="00521F26">
              <w:t>1.1, 4.4, 5.2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21F26">
            <w:pPr>
              <w:pStyle w:val="ListBullet"/>
              <w:rPr>
                <w:lang w:val="en-NZ"/>
              </w:rPr>
            </w:pPr>
            <w:r w:rsidRPr="00521F26">
              <w:t>Completes required details accurately using enterprise specific and factual information</w:t>
            </w:r>
          </w:p>
        </w:tc>
      </w:tr>
      <w:tr w:rsidTr="00521F26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21F26">
            <w:pPr>
              <w:pStyle w:val="BodyText"/>
              <w:rPr>
                <w:lang w:val="en-NZ"/>
              </w:rPr>
            </w:pPr>
            <w:r w:rsidRPr="00521F26">
              <w:t>Oral Communication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21F26">
            <w:pPr>
              <w:pStyle w:val="BodyText"/>
              <w:rPr>
                <w:lang w:val="en-NZ"/>
              </w:rPr>
            </w:pPr>
            <w:r w:rsidRPr="00521F26">
              <w:t>3.3, 5.2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21F26" w:rsidP="00521F26">
            <w:pPr>
              <w:pStyle w:val="ListBullet"/>
            </w:pPr>
            <w:r w:rsidRPr="00521F26">
              <w:t>Discusses fault</w:t>
            </w:r>
            <w:r w:rsidRPr="00521F26">
              <w:t>s and any remedial action with supervisor</w:t>
            </w:r>
          </w:p>
          <w:p w:rsidR="00000000" w:rsidP="00521F26">
            <w:pPr>
              <w:pStyle w:val="ListBullet"/>
              <w:rPr>
                <w:lang w:val="en-NZ"/>
              </w:rPr>
            </w:pPr>
            <w:r w:rsidRPr="00521F26">
              <w:t>Checks the progress and quality of the job with supervisor</w:t>
            </w:r>
          </w:p>
        </w:tc>
      </w:tr>
      <w:tr w:rsidTr="00521F26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21F26">
            <w:pPr>
              <w:pStyle w:val="BodyText"/>
              <w:rPr>
                <w:lang w:val="en-NZ"/>
              </w:rPr>
            </w:pPr>
            <w:r w:rsidRPr="00521F26">
              <w:t>Numeracy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21F26">
            <w:pPr>
              <w:pStyle w:val="BodyText"/>
              <w:rPr>
                <w:lang w:val="en-NZ"/>
              </w:rPr>
            </w:pPr>
            <w:r w:rsidRPr="00521F26">
              <w:t>2.1, 3.4, 4.1, 4.5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21F26">
            <w:pPr>
              <w:pStyle w:val="ListBullet"/>
              <w:rPr>
                <w:lang w:val="en-NZ"/>
              </w:rPr>
            </w:pPr>
            <w:r w:rsidRPr="00521F26">
              <w:t>Uses simple mathematical calculations to determine curing and drying times and optimum belt speed</w:t>
            </w:r>
          </w:p>
        </w:tc>
      </w:tr>
      <w:tr w:rsidTr="00521F26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21F26">
            <w:pPr>
              <w:pStyle w:val="BodyText"/>
              <w:rPr>
                <w:lang w:val="en-NZ"/>
              </w:rPr>
            </w:pPr>
            <w:r w:rsidRPr="00521F26">
              <w:t>Navigate the world of work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21F26">
            <w:pPr>
              <w:pStyle w:val="BodyText"/>
              <w:rPr>
                <w:lang w:val="en-NZ"/>
              </w:rPr>
            </w:pPr>
            <w:r w:rsidRPr="00521F26">
              <w:t>7.1-7.3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21F26" w:rsidP="00521F26">
            <w:pPr>
              <w:pStyle w:val="ListBullet"/>
            </w:pPr>
            <w:r w:rsidRPr="00521F26">
              <w:t>Takes personal responsibility for adherence to legal and regulatory requirements with specific reference to safety</w:t>
            </w:r>
          </w:p>
          <w:p w:rsidR="00000000" w:rsidP="00521F26">
            <w:pPr>
              <w:pStyle w:val="ListBullet"/>
              <w:rPr>
                <w:lang w:val="en-NZ"/>
              </w:rPr>
            </w:pPr>
            <w:r w:rsidRPr="00521F26">
              <w:t>Complies with organisational policies and procedures relevant to own role</w:t>
            </w:r>
          </w:p>
        </w:tc>
      </w:tr>
      <w:tr w:rsidTr="00521F26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21F26">
            <w:pPr>
              <w:pStyle w:val="BodyText"/>
              <w:rPr>
                <w:lang w:val="en-NZ"/>
              </w:rPr>
            </w:pPr>
            <w:r w:rsidRPr="00521F26">
              <w:t>Interact with others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21F26">
            <w:pPr>
              <w:pStyle w:val="BodyText"/>
              <w:rPr>
                <w:lang w:val="en-NZ"/>
              </w:rPr>
            </w:pPr>
            <w:r w:rsidRPr="00521F26">
              <w:t>3.3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21F26">
            <w:pPr>
              <w:pStyle w:val="ListBullet"/>
              <w:rPr>
                <w:lang w:val="en-NZ"/>
              </w:rPr>
            </w:pPr>
            <w:r w:rsidRPr="00521F26">
              <w:t>Contributes to specific activi</w:t>
            </w:r>
            <w:r w:rsidRPr="00521F26">
              <w:t xml:space="preserve">ties requiring joint responsibility and accountability </w:t>
            </w:r>
          </w:p>
        </w:tc>
      </w:tr>
      <w:tr w:rsidTr="00521F26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21F26">
            <w:pPr>
              <w:pStyle w:val="BodyText"/>
              <w:rPr>
                <w:lang w:val="en-NZ"/>
              </w:rPr>
            </w:pPr>
            <w:r w:rsidRPr="00521F26">
              <w:t>Get the work done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21F26">
            <w:pPr>
              <w:pStyle w:val="BodyText"/>
              <w:rPr>
                <w:lang w:val="en-NZ"/>
              </w:rPr>
            </w:pPr>
            <w:r w:rsidRPr="00521F26">
              <w:t>1.1, 1.2, 2.2, 2.3, 3.1, 3.2, 3.4, 4.1-4.3, 4.5, 5.1, 5.2, 6.1, 6.2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21F26" w:rsidP="00521F26">
            <w:pPr>
              <w:pStyle w:val="ListBullet"/>
            </w:pPr>
            <w:r w:rsidRPr="00521F26">
              <w:t xml:space="preserve">Follows clearly defined instructions and sequencing </w:t>
            </w:r>
          </w:p>
          <w:p w:rsidR="00000000" w:rsidRPr="00521F26" w:rsidP="00521F26">
            <w:pPr>
              <w:pStyle w:val="ListBullet"/>
            </w:pPr>
            <w:r w:rsidRPr="00521F26">
              <w:t>Monitors own progress for the task</w:t>
            </w:r>
          </w:p>
          <w:p w:rsidR="00000000" w:rsidRPr="00521F26" w:rsidP="00521F26">
            <w:pPr>
              <w:pStyle w:val="ListBullet"/>
            </w:pPr>
            <w:r w:rsidRPr="00521F26">
              <w:t>Responds to predictabl</w:t>
            </w:r>
            <w:r w:rsidRPr="00521F26">
              <w:t>e problems and implements standard or logical solutions</w:t>
            </w:r>
          </w:p>
          <w:p w:rsidR="00000000" w:rsidRPr="00521F26" w:rsidP="00521F26">
            <w:pPr>
              <w:pStyle w:val="ListBullet"/>
            </w:pPr>
            <w:r w:rsidRPr="00521F26">
              <w:t>Takes responsibility for routine low-impact decisions within familiar situations</w:t>
            </w:r>
          </w:p>
          <w:p w:rsidR="00000000" w:rsidRPr="00521F26" w:rsidP="00521F26">
            <w:pPr>
              <w:pStyle w:val="ListBullet"/>
            </w:pPr>
            <w:r w:rsidRPr="00521F26">
              <w:t>Understands the purpose of specific functions of some common digital tools used in work contexts</w:t>
            </w:r>
          </w:p>
        </w:tc>
      </w:tr>
    </w:tbl>
    <w:p w:rsidR="00000000" w:rsidRPr="00521F26" w:rsidP="00521F26">
      <w:pPr>
        <w:pStyle w:val="BodyText"/>
      </w:pPr>
    </w:p>
    <w:p w:rsidR="00000000" w:rsidRPr="00521F26" w:rsidP="00521F26">
      <w:pPr>
        <w:pStyle w:val="AllowPageBreak"/>
      </w:pPr>
    </w:p>
    <w:p w:rsidR="00000000" w:rsidRPr="00521F26" w:rsidP="00521F26">
      <w:pPr>
        <w:pStyle w:val="Heading1"/>
      </w:pPr>
      <w:bookmarkStart w:id="6" w:name="O_693320"/>
      <w:bookmarkEnd w:id="6"/>
      <w:r w:rsidRPr="00521F26">
        <w:t>Uni</w:t>
      </w:r>
      <w:r w:rsidRPr="00521F26">
        <w:t>t Mapping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220"/>
        <w:gridCol w:w="2295"/>
        <w:gridCol w:w="2295"/>
        <w:gridCol w:w="2295"/>
      </w:tblGrid>
      <w:tr w:rsidTr="00521F2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21F26" w:rsidP="00521F26">
            <w:pPr>
              <w:pStyle w:val="BodyText"/>
            </w:pPr>
            <w:r w:rsidRPr="00521F26">
              <w:rPr>
                <w:rStyle w:val="SpecialBold"/>
              </w:rPr>
              <w:t xml:space="preserve">Code and title </w:t>
            </w:r>
          </w:p>
          <w:p w:rsidR="00000000" w:rsidRPr="00521F26" w:rsidP="00521F26">
            <w:pPr>
              <w:pStyle w:val="BodyText"/>
            </w:pPr>
            <w:r w:rsidRPr="00521F26">
              <w:rPr>
                <w:rStyle w:val="SpecialBold"/>
              </w:rPr>
              <w:t>current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21F26" w:rsidP="00521F26">
            <w:pPr>
              <w:pStyle w:val="BodyText"/>
            </w:pPr>
            <w:r w:rsidRPr="00521F26">
              <w:rPr>
                <w:rStyle w:val="SpecialBold"/>
              </w:rPr>
              <w:t>Code and title</w:t>
            </w:r>
          </w:p>
          <w:p w:rsidR="00000000" w:rsidRPr="00521F26" w:rsidP="00521F26">
            <w:pPr>
              <w:pStyle w:val="BodyText"/>
            </w:pPr>
            <w:r w:rsidRPr="00521F26">
              <w:rPr>
                <w:rStyle w:val="SpecialBold"/>
              </w:rPr>
              <w:t>previous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21F26" w:rsidP="00521F26">
            <w:pPr>
              <w:pStyle w:val="BodyText"/>
            </w:pPr>
            <w:r w:rsidRPr="00521F26">
              <w:rPr>
                <w:rStyle w:val="SpecialBold"/>
              </w:rPr>
              <w:t>Comments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21F26">
            <w:pPr>
              <w:pStyle w:val="BodyText"/>
              <w:rPr>
                <w:lang w:val="en-NZ"/>
              </w:rPr>
            </w:pPr>
            <w:r w:rsidRPr="00521F26">
              <w:rPr>
                <w:rStyle w:val="SpecialBold"/>
              </w:rPr>
              <w:t>Equivalence status</w:t>
            </w:r>
          </w:p>
        </w:tc>
      </w:tr>
      <w:tr w:rsidTr="00521F2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21F26">
            <w:pPr>
              <w:pStyle w:val="BodyText"/>
              <w:rPr>
                <w:lang w:val="en-NZ"/>
              </w:rPr>
            </w:pPr>
            <w:r w:rsidRPr="00521F26">
              <w:t xml:space="preserve">ICPSCP275 Automatically produce basic screen prints 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21F26">
            <w:pPr>
              <w:pStyle w:val="BodyText"/>
              <w:rPr>
                <w:lang w:val="en-NZ"/>
              </w:rPr>
            </w:pPr>
            <w:r w:rsidRPr="00521F26">
              <w:t>ICPSP275C Automatically produce basic screen prints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21F26">
            <w:pPr>
              <w:pStyle w:val="BodyText"/>
              <w:rPr>
                <w:lang w:val="en-NZ"/>
              </w:rPr>
            </w:pPr>
            <w:r w:rsidRPr="00521F26">
              <w:t>Updated to meet Standards for Training Packages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21F26" w:rsidP="00521F26">
            <w:pPr>
              <w:pStyle w:val="BodyText"/>
            </w:pPr>
            <w:r w:rsidRPr="00521F26">
              <w:t>Equivalent unit</w:t>
            </w:r>
          </w:p>
        </w:tc>
      </w:tr>
    </w:tbl>
    <w:p w:rsidR="00000000" w:rsidRPr="00521F26" w:rsidP="00521F26">
      <w:pPr>
        <w:pStyle w:val="BodyText"/>
      </w:pPr>
    </w:p>
    <w:p w:rsidR="00000000" w:rsidRPr="00521F26" w:rsidP="00521F26">
      <w:pPr>
        <w:pStyle w:val="AllowPageBreak"/>
      </w:pPr>
    </w:p>
    <w:p w:rsidR="00000000" w:rsidRPr="00521F26" w:rsidP="00521F26">
      <w:pPr>
        <w:pStyle w:val="Heading1"/>
      </w:pPr>
      <w:bookmarkStart w:id="7" w:name="O_693327"/>
      <w:bookmarkEnd w:id="7"/>
      <w:r w:rsidRPr="00521F26">
        <w:t>Links</w:t>
      </w:r>
    </w:p>
    <w:p w:rsidR="00000000" w:rsidRPr="00521F26" w:rsidP="003C06AE">
      <w:pPr>
        <w:pStyle w:val="BodyText"/>
      </w:pPr>
      <w:r w:rsidRPr="00521F26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"https://vetnet.gov.au/Pages/TrainingDocs.aspx?q=a74b7a0f-a253-47e3-8be0-5d426e24131d" </w:instrText>
      </w:r>
      <w:r>
        <w:fldChar w:fldCharType="separate"/>
      </w:r>
      <w:r w:rsidRPr="00D52EB4">
        <w:rPr>
          <w:rStyle w:val="Hyperlink"/>
        </w:rPr>
        <w:t>https://vetnet.gov.au/Pages/TrainingDocs.aspx?q=a74b7a0f-a253-47e3-8be0-5d426e24131d</w:t>
      </w:r>
      <w:r>
        <w:fldChar w:fldCharType="end"/>
      </w:r>
    </w:p>
    <w:p w:rsidR="00000000" w:rsidRPr="00521F26" w:rsidP="003C06AE">
      <w:pPr>
        <w:pStyle w:val="BodyText"/>
        <w:sectPr w:rsidSect="00521F26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521F26" w:rsidP="00521F26">
      <w:pPr>
        <w:pStyle w:val="SuperHeading"/>
      </w:pPr>
      <w:r w:rsidRPr="00521F26">
        <w:t>Assessment Requirements for ICPSCP275 Automatically produce basic screen prints</w:t>
      </w:r>
    </w:p>
    <w:p w:rsidR="00000000" w:rsidRPr="00521F26" w:rsidP="00521F26">
      <w:pPr>
        <w:pStyle w:val="Heading1"/>
      </w:pPr>
      <w:bookmarkStart w:id="8" w:name="O_693322"/>
      <w:bookmarkEnd w:id="8"/>
      <w:r w:rsidRPr="00521F26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521F2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21F26" w:rsidP="00521F26">
            <w:pPr>
              <w:pStyle w:val="BodyText"/>
            </w:pPr>
            <w:r w:rsidRPr="00521F26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21F26">
            <w:pPr>
              <w:pStyle w:val="BodyText"/>
              <w:rPr>
                <w:lang w:val="en-NZ"/>
              </w:rPr>
            </w:pPr>
            <w:r w:rsidRPr="00521F26">
              <w:rPr>
                <w:rStyle w:val="SpecialBold"/>
              </w:rPr>
              <w:t>Comments</w:t>
            </w:r>
          </w:p>
        </w:tc>
      </w:tr>
      <w:tr w:rsidTr="00521F2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21F26">
            <w:pPr>
              <w:pStyle w:val="BodyText"/>
              <w:rPr>
                <w:lang w:val="en-NZ"/>
              </w:rPr>
            </w:pPr>
            <w:r w:rsidRPr="00521F26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21F26" w:rsidP="00521F26">
            <w:pPr>
              <w:pStyle w:val="BodyText"/>
            </w:pPr>
            <w:r w:rsidRPr="00521F26">
              <w:t>This version first released with ICP Printing and Graphic Arts Training Package Version 1.0.</w:t>
            </w:r>
          </w:p>
        </w:tc>
      </w:tr>
    </w:tbl>
    <w:p w:rsidR="00000000" w:rsidRPr="00521F26" w:rsidP="00521F26">
      <w:pPr>
        <w:pStyle w:val="BodyText"/>
      </w:pPr>
    </w:p>
    <w:p w:rsidR="00000000" w:rsidRPr="00521F26" w:rsidP="00521F26">
      <w:pPr>
        <w:pStyle w:val="AllowPageBreak"/>
      </w:pPr>
    </w:p>
    <w:p w:rsidR="00000000" w:rsidRPr="00521F26" w:rsidP="00521F26">
      <w:pPr>
        <w:pStyle w:val="Heading1"/>
      </w:pPr>
      <w:bookmarkStart w:id="9" w:name="O_693323"/>
      <w:bookmarkEnd w:id="9"/>
      <w:r w:rsidRPr="00521F26">
        <w:t>Performance Evidence</w:t>
      </w:r>
    </w:p>
    <w:p w:rsidR="00000000" w:rsidRPr="00521F26" w:rsidP="003C06AE">
      <w:pPr>
        <w:pStyle w:val="BodyText"/>
      </w:pPr>
      <w:r w:rsidRPr="00521F26">
        <w:t>Evidence of the ability to:</w:t>
      </w:r>
    </w:p>
    <w:p w:rsidR="00000000" w:rsidRPr="00521F26" w:rsidP="00521F26">
      <w:pPr>
        <w:pStyle w:val="ListBullet"/>
      </w:pPr>
      <w:r w:rsidRPr="00521F26">
        <w:t>safely produce TWO complex prints of more than two colours containing line and tone using a se</w:t>
      </w:r>
      <w:r w:rsidRPr="00521F26">
        <w:t>mi-automatic machine according to manufacturer, job and enterprise specifications and procedures</w:t>
      </w:r>
    </w:p>
    <w:p w:rsidR="00000000" w:rsidRPr="00521F26" w:rsidP="00521F26">
      <w:pPr>
        <w:pStyle w:val="ListBullet"/>
      </w:pPr>
      <w:r w:rsidRPr="00521F26">
        <w:t xml:space="preserve">demonstrate use of control, monitoring and data entry systems. </w:t>
      </w:r>
    </w:p>
    <w:p w:rsidR="00000000" w:rsidRPr="00521F26" w:rsidP="00521F26">
      <w:pPr>
        <w:pStyle w:val="BodyText"/>
      </w:pPr>
    </w:p>
    <w:p w:rsidR="00000000" w:rsidRPr="00521F26" w:rsidP="003C06AE">
      <w:pPr>
        <w:pStyle w:val="BodyText"/>
      </w:pPr>
      <w:r w:rsidRPr="00521F26">
        <w:t>Note: If a specific volume or frequency is not stated, then evidence must be provided at least once.</w:t>
      </w:r>
    </w:p>
    <w:p w:rsidR="00000000" w:rsidRPr="00521F26" w:rsidP="00521F26">
      <w:pPr>
        <w:pStyle w:val="Heading1"/>
      </w:pPr>
      <w:bookmarkStart w:id="10" w:name="O_693324"/>
      <w:bookmarkEnd w:id="10"/>
      <w:r w:rsidRPr="00521F26">
        <w:t>Knowledge Evidence</w:t>
      </w:r>
    </w:p>
    <w:p w:rsidR="00000000" w:rsidRPr="00521F26" w:rsidP="003C06AE">
      <w:pPr>
        <w:pStyle w:val="BodyText"/>
      </w:pPr>
      <w:r w:rsidRPr="00521F26">
        <w:t>To complete the unit requirements safely and effectively, the individual must:</w:t>
      </w:r>
    </w:p>
    <w:p w:rsidR="00000000" w:rsidRPr="00521F26" w:rsidP="00521F26">
      <w:pPr>
        <w:pStyle w:val="ListBullet"/>
      </w:pPr>
      <w:r w:rsidRPr="00521F26">
        <w:t>describe the adjustments that are neces</w:t>
      </w:r>
      <w:r w:rsidRPr="00521F26">
        <w:t>sary to the machine prior to setting up, including the maintenance on the machine and feeder</w:t>
      </w:r>
    </w:p>
    <w:p w:rsidR="00000000" w:rsidRPr="00521F26" w:rsidP="00521F26">
      <w:pPr>
        <w:pStyle w:val="ListBullet"/>
      </w:pPr>
      <w:r w:rsidRPr="00521F26">
        <w:t>identify the correct substrate to be used according to job specifications</w:t>
      </w:r>
    </w:p>
    <w:p w:rsidR="00000000" w:rsidRPr="00521F26" w:rsidP="00521F26">
      <w:pPr>
        <w:pStyle w:val="ListBullet"/>
      </w:pPr>
      <w:r w:rsidRPr="00521F26">
        <w:t>outline the procedure for checking the screen sequence of colours, ink, substrate and squ</w:t>
      </w:r>
      <w:r w:rsidRPr="00521F26">
        <w:t>eegee or flood coater prior to printing</w:t>
      </w:r>
    </w:p>
    <w:p w:rsidR="00000000" w:rsidRPr="00521F26" w:rsidP="00521F26">
      <w:pPr>
        <w:pStyle w:val="ListBullet"/>
      </w:pPr>
      <w:r w:rsidRPr="00521F26">
        <w:t>describe the system for setting the feed board and loading substrate, and the preparations needed prior to loading the feeder</w:t>
      </w:r>
    </w:p>
    <w:p w:rsidR="00000000" w:rsidRPr="00521F26" w:rsidP="00521F26">
      <w:pPr>
        <w:pStyle w:val="ListBullet"/>
      </w:pPr>
      <w:r w:rsidRPr="00521F26">
        <w:t>describe how to correctly position, register and lock the screen in position</w:t>
      </w:r>
    </w:p>
    <w:p w:rsidR="00000000" w:rsidRPr="00521F26" w:rsidP="00521F26">
      <w:pPr>
        <w:pStyle w:val="ListBullet"/>
      </w:pPr>
      <w:r w:rsidRPr="00521F26">
        <w:t>explain the n</w:t>
      </w:r>
      <w:r w:rsidRPr="00521F26">
        <w:t>eed to adjust the off contact or peel-off requirements of the screen</w:t>
      </w:r>
    </w:p>
    <w:p w:rsidR="00000000" w:rsidRPr="00521F26" w:rsidP="00521F26">
      <w:pPr>
        <w:pStyle w:val="ListBullet"/>
      </w:pPr>
      <w:r w:rsidRPr="00521F26">
        <w:t>outline the work health and safety (WHS) requirements when working with infra-red or UV curing units</w:t>
      </w:r>
    </w:p>
    <w:p w:rsidR="00000000" w:rsidRPr="00521F26" w:rsidP="00521F26">
      <w:pPr>
        <w:pStyle w:val="ListBullet"/>
      </w:pPr>
      <w:r w:rsidRPr="00521F26">
        <w:t>explain the relationship between ink deposit, squeegee speed and belt speed and temper</w:t>
      </w:r>
      <w:r w:rsidRPr="00521F26">
        <w:t>ature of the drying or curing unit</w:t>
      </w:r>
    </w:p>
    <w:p w:rsidR="00000000" w:rsidRPr="00521F26" w:rsidP="00521F26">
      <w:pPr>
        <w:pStyle w:val="ListBullet"/>
      </w:pPr>
      <w:r w:rsidRPr="00521F26">
        <w:t>outline the routine maintenance undertaken on this drying or curing unit and the WHS concerns when maintaining and using an automatic printing machine</w:t>
      </w:r>
    </w:p>
    <w:p w:rsidR="00000000" w:rsidRPr="00521F26" w:rsidP="00521F26">
      <w:pPr>
        <w:pStyle w:val="ListBullet"/>
      </w:pPr>
      <w:r w:rsidRPr="00521F26">
        <w:t>describe the effect of humidity on the substrate</w:t>
      </w:r>
    </w:p>
    <w:p w:rsidR="00000000" w:rsidRPr="00521F26" w:rsidP="00521F26">
      <w:pPr>
        <w:pStyle w:val="ListBullet"/>
      </w:pPr>
      <w:r w:rsidRPr="00521F26">
        <w:t>explain the correct v</w:t>
      </w:r>
      <w:r w:rsidRPr="00521F26">
        <w:t>iscosity of the ink prior to and during printing and the effect that ink conditions have on output capacity</w:t>
      </w:r>
    </w:p>
    <w:p w:rsidR="00000000" w:rsidRPr="00521F26" w:rsidP="00521F26">
      <w:pPr>
        <w:pStyle w:val="ListBullet"/>
      </w:pPr>
      <w:r w:rsidRPr="00521F26">
        <w:t>outline the evaluation and maintenance of the print quality that takes place during the run</w:t>
      </w:r>
    </w:p>
    <w:p w:rsidR="00000000" w:rsidRPr="00521F26" w:rsidP="00521F26">
      <w:pPr>
        <w:pStyle w:val="ListBullet"/>
      </w:pPr>
      <w:r w:rsidRPr="00521F26">
        <w:t>discuss the ideal printing rate for this substrate on th</w:t>
      </w:r>
      <w:r w:rsidRPr="00521F26">
        <w:t>is machine</w:t>
      </w:r>
    </w:p>
    <w:p w:rsidR="00000000" w:rsidRPr="00521F26" w:rsidP="00521F26">
      <w:pPr>
        <w:pStyle w:val="ListBullet"/>
      </w:pPr>
      <w:r w:rsidRPr="00521F26">
        <w:t>outline the production output handling to prevent offsetting of the ink</w:t>
      </w:r>
    </w:p>
    <w:p w:rsidR="00000000" w:rsidRPr="00521F26" w:rsidP="00521F26">
      <w:pPr>
        <w:pStyle w:val="ListBullet"/>
      </w:pPr>
      <w:r w:rsidRPr="00521F26">
        <w:t>explain the need to determine the exact count of the output and to record production details on the job sheet</w:t>
      </w:r>
    </w:p>
    <w:p w:rsidR="00000000" w:rsidRPr="00521F26" w:rsidP="00521F26">
      <w:pPr>
        <w:pStyle w:val="ListBullet"/>
      </w:pPr>
      <w:r w:rsidRPr="00521F26">
        <w:t>describe the health hazards associated with ink or solvents</w:t>
      </w:r>
    </w:p>
    <w:p w:rsidR="00000000" w:rsidRPr="00521F26" w:rsidP="00521F26">
      <w:pPr>
        <w:pStyle w:val="ListBullet"/>
      </w:pPr>
      <w:r w:rsidRPr="00521F26">
        <w:t>outline the correct procedure for removing the ink without damaging the screen and cleaning squeegees or flood coaters, machine and surrounding area</w:t>
      </w:r>
    </w:p>
    <w:p w:rsidR="00000000" w:rsidRPr="00521F26" w:rsidP="00521F26">
      <w:pPr>
        <w:pStyle w:val="ListBullet"/>
      </w:pPr>
      <w:r w:rsidRPr="00521F26">
        <w:t>explain the maintenance that is required on this machine after printing</w:t>
      </w:r>
    </w:p>
    <w:p w:rsidR="00000000" w:rsidRPr="00521F26" w:rsidP="00521F26">
      <w:pPr>
        <w:pStyle w:val="ListBullet"/>
      </w:pPr>
      <w:r w:rsidRPr="00521F26">
        <w:t>identify required manuals, safety a</w:t>
      </w:r>
      <w:r w:rsidRPr="00521F26">
        <w:t>nd other documentation and briefly outline the relevant information in each source.</w:t>
      </w:r>
    </w:p>
    <w:p w:rsidR="00000000" w:rsidRPr="00521F26" w:rsidP="00521F26">
      <w:pPr>
        <w:pStyle w:val="AllowPageBreak"/>
      </w:pPr>
    </w:p>
    <w:p w:rsidR="00000000" w:rsidRPr="00521F26" w:rsidP="00521F26">
      <w:pPr>
        <w:pStyle w:val="Heading1"/>
      </w:pPr>
      <w:bookmarkStart w:id="11" w:name="O_693325"/>
      <w:bookmarkEnd w:id="11"/>
      <w:r w:rsidRPr="00521F26">
        <w:t>Assessment Conditions</w:t>
      </w:r>
    </w:p>
    <w:p w:rsidR="00000000" w:rsidRPr="00521F26" w:rsidP="003C06AE">
      <w:pPr>
        <w:pStyle w:val="BodyText"/>
      </w:pPr>
      <w:r w:rsidRPr="00521F26">
        <w:t>Gather evidence to demonstrate consistent performance in conditions that are safe and replicate the workplace. Noise levels, producti</w:t>
      </w:r>
      <w:r w:rsidRPr="00521F26">
        <w:t>on flow, interruptions and time variances must be typical of those experienced in the screen printing field of work and include access to an automatic printing machine and more than two colours.</w:t>
      </w:r>
    </w:p>
    <w:p w:rsidR="00000000" w:rsidRPr="00521F26" w:rsidP="003C06AE">
      <w:pPr>
        <w:pStyle w:val="BodyText"/>
      </w:pPr>
      <w:r w:rsidRPr="00521F26">
        <w:t>Assessors must satisfy NVR/AQTF assessor requirements.</w:t>
      </w:r>
    </w:p>
    <w:p w:rsidR="00000000" w:rsidRPr="00521F26" w:rsidP="00521F26">
      <w:pPr>
        <w:pStyle w:val="Heading1"/>
      </w:pPr>
      <w:bookmarkStart w:id="12" w:name="O_693328"/>
      <w:bookmarkEnd w:id="12"/>
      <w:r w:rsidRPr="00521F26">
        <w:t>Links</w:t>
      </w:r>
    </w:p>
    <w:p w:rsidR="00000000" w:rsidRPr="00521F26" w:rsidP="003C06AE">
      <w:pPr>
        <w:pStyle w:val="BodyText"/>
      </w:pPr>
      <w:r w:rsidRPr="00521F26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"https://vetnet.gov.au/Pages/TrainingDocs.aspx?q=a74b7a0f-a253-47e3-8be0-5d426e24131d" </w:instrText>
      </w:r>
      <w:r>
        <w:fldChar w:fldCharType="separate"/>
      </w:r>
      <w:r w:rsidRPr="00D52EB4">
        <w:rPr>
          <w:rStyle w:val="Hyperlink"/>
        </w:rPr>
        <w:t>https://vetnet.gov.au/Pages/TrainingDocs.aspx?q=a74b7a0f-a253-47e3-8be0-5d426e24131d</w:t>
      </w:r>
      <w:r>
        <w:fldChar w:fldCharType="end"/>
      </w:r>
    </w:p>
    <w:p w:rsidR="00000000" w:rsidRPr="00521F26" w:rsidP="00521F26"/>
    <w:sectPr w:rsidSect="00521F26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21F26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21F26" w:rsidRPr="003C06AE" w:rsidP="003C06AE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21F26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C06AE" w:rsidP="00521F26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3C06AE" w:rsidP="00521F26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Manufacturing Industry Skills Alliance</w:t>
    </w:r>
    <w:r>
      <w:fldChar w:fldCharType="end"/>
    </w:r>
  </w:p>
  <w:p w:rsidR="003C06AE" w:rsidP="00521F26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21F26" w:rsidP="00521F26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3C06AE">
      <w:t>Approved</w:t>
    </w:r>
    <w:r w:rsidR="003C06AE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3C06AE">
      <w:rPr>
        <w:noProof/>
      </w:rPr>
      <w:t>5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3C06AE">
      <w:rPr>
        <w:noProof/>
      </w:rPr>
      <w:t>5</w:t>
    </w:r>
    <w:r>
      <w:rPr>
        <w:noProof/>
      </w:rPr>
      <w:fldChar w:fldCharType="end"/>
    </w:r>
  </w:p>
  <w:p w:rsidR="00521F26" w:rsidP="00521F26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3C06AE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3C06AE">
      <w:t>Manufacturing Industry Skills Alliance</w:t>
    </w:r>
    <w:r w:rsidR="003C06AE">
      <w:fldChar w:fldCharType="end"/>
    </w:r>
  </w:p>
  <w:p w:rsidR="00521F26" w:rsidP="00521F26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21F26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C06AE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521F26" w:rsidRPr="003C06AE" w:rsidP="003C06AE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21F26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C06AE" w:rsidRPr="002D2AF8" w:rsidP="00521F26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ICPSCP275 Automatically produce basic screen prints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March 2025</w:t>
    </w:r>
    <w:r>
      <w:fldChar w:fldCharType="end"/>
    </w:r>
  </w:p>
  <w:p w:rsidR="003C06AE" w:rsidP="00521F26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21F26" w:rsidRPr="002D2AF8" w:rsidP="00521F26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3C06AE">
      <w:t>ICPSCP275 Automatically produce basic screen prints</w:t>
    </w:r>
    <w:r w:rsidR="003C06AE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3C06AE">
      <w:rPr>
        <w:noProof/>
      </w:rPr>
      <w:t>1 March 2025</w:t>
    </w:r>
    <w:r>
      <w:fldChar w:fldCharType="end"/>
    </w:r>
  </w:p>
  <w:p w:rsidR="00521F26" w:rsidP="00521F26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102256C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F4307FC2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21F26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521F26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521F26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521F26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521F26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521F26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521F26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521F26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521F26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521F26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521F26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521F26"/>
  </w:style>
  <w:style w:type="character" w:customStyle="1" w:styleId="Heading1Char">
    <w:name w:val="Heading 1 Char"/>
    <w:basedOn w:val="DefaultParagraphFont"/>
    <w:link w:val="Heading1"/>
    <w:rsid w:val="00521F26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521F26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521F26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521F26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521F26"/>
    <w:rPr>
      <w:b/>
      <w:spacing w:val="0"/>
    </w:rPr>
  </w:style>
  <w:style w:type="character" w:styleId="Emphasis">
    <w:name w:val="Emphasis"/>
    <w:basedOn w:val="DefaultParagraphFont"/>
    <w:qFormat/>
    <w:rsid w:val="00521F26"/>
    <w:rPr>
      <w:i/>
    </w:rPr>
  </w:style>
  <w:style w:type="paragraph" w:customStyle="1" w:styleId="SuperHeading">
    <w:name w:val="SuperHeading"/>
    <w:basedOn w:val="Normal"/>
    <w:rsid w:val="00521F26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521F26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521F26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521F26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521F26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521F2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521F2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521F2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521F2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521F26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521F26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521F26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521F26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521F26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521F26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521F26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521F26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521F26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521F26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521F26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521F26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521F26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521F26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521F26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521F26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521F26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521F26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521F26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521F26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521F26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521F26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521F26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521F26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521F26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521F26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521F26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521F26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521F26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521F26"/>
  </w:style>
  <w:style w:type="paragraph" w:styleId="TableofFigures">
    <w:name w:val="table of figures"/>
    <w:basedOn w:val="Normal"/>
    <w:next w:val="Normal"/>
    <w:semiHidden/>
    <w:rsid w:val="00521F26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521F26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521F26"/>
    <w:rPr>
      <w:rFonts w:ascii="Wingdings" w:hAnsi="Wingdings"/>
    </w:rPr>
  </w:style>
  <w:style w:type="paragraph" w:customStyle="1" w:styleId="TableHeading">
    <w:name w:val="Table Heading"/>
    <w:basedOn w:val="HeadingBase"/>
    <w:rsid w:val="00521F26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521F26"/>
    <w:rPr>
      <w:color w:val="0033CC"/>
      <w:u w:val="none"/>
    </w:rPr>
  </w:style>
  <w:style w:type="paragraph" w:customStyle="1" w:styleId="BodyTextRight">
    <w:name w:val="Body Text Right"/>
    <w:basedOn w:val="BodyText"/>
    <w:rsid w:val="00521F26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521F26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521F26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521F26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521F26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521F26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521F26"/>
    <w:rPr>
      <w:sz w:val="32"/>
    </w:rPr>
  </w:style>
  <w:style w:type="paragraph" w:customStyle="1" w:styleId="HeadingProcedure">
    <w:name w:val="Heading Procedure"/>
    <w:basedOn w:val="HeadingBase"/>
    <w:next w:val="Normal"/>
    <w:rsid w:val="00521F26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521F26"/>
    <w:pPr>
      <w:spacing w:before="60" w:after="60"/>
    </w:pPr>
  </w:style>
  <w:style w:type="paragraph" w:styleId="ListContinue">
    <w:name w:val="List Continue"/>
    <w:basedOn w:val="List"/>
    <w:rsid w:val="00521F26"/>
    <w:pPr>
      <w:ind w:firstLine="0"/>
    </w:pPr>
  </w:style>
  <w:style w:type="paragraph" w:customStyle="1" w:styleId="ListNote">
    <w:name w:val="List Note"/>
    <w:basedOn w:val="List"/>
    <w:rsid w:val="00521F26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521F26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521F26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521F26"/>
    <w:rPr>
      <w:rFonts w:ascii="Courier New" w:hAnsi="Courier New"/>
    </w:rPr>
  </w:style>
  <w:style w:type="paragraph" w:customStyle="1" w:styleId="NoteBullet">
    <w:name w:val="Note Bullet"/>
    <w:basedOn w:val="Note"/>
    <w:rsid w:val="00521F26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521F26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521F26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521F26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521F26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521F26"/>
    <w:rPr>
      <w:sz w:val="20"/>
    </w:rPr>
  </w:style>
  <w:style w:type="character" w:customStyle="1" w:styleId="PlainTextChar">
    <w:name w:val="Plain Text Char"/>
    <w:basedOn w:val="DefaultParagraphFont"/>
    <w:link w:val="PlainText"/>
    <w:rsid w:val="00521F26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521F26"/>
    <w:rPr>
      <w:b/>
      <w:smallCaps/>
    </w:rPr>
  </w:style>
  <w:style w:type="paragraph" w:customStyle="1" w:styleId="TableListNumber">
    <w:name w:val="Table List Number"/>
    <w:basedOn w:val="ListNumber"/>
    <w:rsid w:val="00521F26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521F26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521F26"/>
    <w:pPr>
      <w:numPr>
        <w:numId w:val="8"/>
      </w:numPr>
    </w:pPr>
  </w:style>
  <w:style w:type="paragraph" w:customStyle="1" w:styleId="ListAlpha2">
    <w:name w:val="List Alpha 2"/>
    <w:basedOn w:val="List2"/>
    <w:rsid w:val="00521F26"/>
    <w:pPr>
      <w:numPr>
        <w:numId w:val="7"/>
      </w:numPr>
    </w:pPr>
  </w:style>
  <w:style w:type="paragraph" w:styleId="List2">
    <w:name w:val="List 2"/>
    <w:basedOn w:val="BodyText"/>
    <w:rsid w:val="00521F26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521F26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521F26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521F26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521F26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521F26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521F26"/>
    <w:pPr>
      <w:numPr>
        <w:numId w:val="3"/>
      </w:numPr>
    </w:pPr>
  </w:style>
  <w:style w:type="paragraph" w:styleId="ListContinue2">
    <w:name w:val="List Continue 2"/>
    <w:basedOn w:val="List2"/>
    <w:rsid w:val="00521F26"/>
    <w:pPr>
      <w:ind w:firstLine="0"/>
    </w:pPr>
  </w:style>
  <w:style w:type="paragraph" w:styleId="ListContinue3">
    <w:name w:val="List Continue 3"/>
    <w:basedOn w:val="List3"/>
    <w:rsid w:val="00521F26"/>
    <w:pPr>
      <w:ind w:left="1021" w:firstLine="0"/>
    </w:pPr>
  </w:style>
  <w:style w:type="paragraph" w:styleId="ListContinue4">
    <w:name w:val="List Continue 4"/>
    <w:basedOn w:val="List4"/>
    <w:rsid w:val="00521F26"/>
    <w:pPr>
      <w:ind w:firstLine="0"/>
    </w:pPr>
  </w:style>
  <w:style w:type="paragraph" w:styleId="ListContinue5">
    <w:name w:val="List Continue 5"/>
    <w:basedOn w:val="List5"/>
    <w:rsid w:val="00521F26"/>
    <w:pPr>
      <w:ind w:firstLine="0"/>
    </w:pPr>
  </w:style>
  <w:style w:type="paragraph" w:styleId="ListNumber3">
    <w:name w:val="List Number 3"/>
    <w:basedOn w:val="List3"/>
    <w:rsid w:val="00521F26"/>
    <w:pPr>
      <w:numPr>
        <w:numId w:val="4"/>
      </w:numPr>
    </w:pPr>
  </w:style>
  <w:style w:type="paragraph" w:styleId="ListNumber4">
    <w:name w:val="List Number 4"/>
    <w:basedOn w:val="List4"/>
    <w:rsid w:val="00521F26"/>
    <w:pPr>
      <w:numPr>
        <w:numId w:val="5"/>
      </w:numPr>
    </w:pPr>
  </w:style>
  <w:style w:type="paragraph" w:styleId="ListNumber5">
    <w:name w:val="List Number 5"/>
    <w:basedOn w:val="List5"/>
    <w:rsid w:val="00521F26"/>
    <w:pPr>
      <w:numPr>
        <w:numId w:val="6"/>
      </w:numPr>
    </w:pPr>
  </w:style>
  <w:style w:type="paragraph" w:styleId="BlockText">
    <w:name w:val="Block Text"/>
    <w:basedOn w:val="Normal"/>
    <w:rsid w:val="00521F26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521F26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521F26"/>
    <w:rPr>
      <w:sz w:val="16"/>
      <w:vertAlign w:val="superscript"/>
    </w:rPr>
  </w:style>
  <w:style w:type="character" w:customStyle="1" w:styleId="Symbols">
    <w:name w:val="Symbols"/>
    <w:basedOn w:val="DefaultParagraphFont"/>
    <w:rsid w:val="00521F26"/>
    <w:rPr>
      <w:rFonts w:ascii="Symbol" w:hAnsi="Symbol"/>
    </w:rPr>
  </w:style>
  <w:style w:type="character" w:customStyle="1" w:styleId="MenuOptions">
    <w:name w:val="Menu Options"/>
    <w:basedOn w:val="DefaultParagraphFont"/>
    <w:rsid w:val="00521F26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521F26"/>
    <w:rPr>
      <w:b/>
    </w:rPr>
  </w:style>
  <w:style w:type="character" w:customStyle="1" w:styleId="Underlined">
    <w:name w:val="Underlined"/>
    <w:basedOn w:val="DefaultParagraphFont"/>
    <w:rsid w:val="00521F26"/>
    <w:rPr>
      <w:u w:val="single"/>
    </w:rPr>
  </w:style>
  <w:style w:type="paragraph" w:customStyle="1" w:styleId="TableBodyTextRight">
    <w:name w:val="Table Body Text Right"/>
    <w:basedOn w:val="TableBodyText"/>
    <w:rsid w:val="00521F26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521F26"/>
    <w:rPr>
      <w:sz w:val="18"/>
    </w:rPr>
  </w:style>
  <w:style w:type="paragraph" w:customStyle="1" w:styleId="BodySmallRight">
    <w:name w:val="Body Small Right"/>
    <w:basedOn w:val="BodyTextRight"/>
    <w:rsid w:val="00521F26"/>
    <w:rPr>
      <w:sz w:val="18"/>
      <w:szCs w:val="18"/>
    </w:rPr>
  </w:style>
  <w:style w:type="paragraph" w:customStyle="1" w:styleId="MarginEdition">
    <w:name w:val="Margin Edition"/>
    <w:basedOn w:val="MarginNote"/>
    <w:rsid w:val="00521F26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521F26"/>
    <w:rPr>
      <w:sz w:val="2"/>
      <w:szCs w:val="2"/>
    </w:rPr>
  </w:style>
  <w:style w:type="character" w:customStyle="1" w:styleId="Small">
    <w:name w:val="Small"/>
    <w:basedOn w:val="DefaultParagraphFont"/>
    <w:rsid w:val="00521F26"/>
    <w:rPr>
      <w:sz w:val="16"/>
    </w:rPr>
  </w:style>
  <w:style w:type="paragraph" w:customStyle="1" w:styleId="WideTable">
    <w:name w:val="Wide Table"/>
    <w:basedOn w:val="Normal"/>
    <w:rsid w:val="00521F26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521F26"/>
  </w:style>
  <w:style w:type="paragraph" w:styleId="Quote">
    <w:name w:val="Quote"/>
    <w:basedOn w:val="Heading1"/>
    <w:link w:val="QuoteChar"/>
    <w:qFormat/>
    <w:rsid w:val="00521F26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521F26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521F26"/>
    <w:pPr>
      <w:pageBreakBefore/>
    </w:pPr>
  </w:style>
  <w:style w:type="paragraph" w:customStyle="1" w:styleId="Border">
    <w:name w:val="Border"/>
    <w:basedOn w:val="Normal"/>
    <w:qFormat/>
    <w:rsid w:val="00521F26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521F26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21F26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21F26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521F26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521F26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521F26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521F26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521F26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521F26"/>
    <w:rPr>
      <w:u w:val="single"/>
    </w:rPr>
  </w:style>
  <w:style w:type="character" w:customStyle="1" w:styleId="BoldandItalics">
    <w:name w:val="Bold and Italics"/>
    <w:qFormat/>
    <w:rsid w:val="00521F26"/>
    <w:rPr>
      <w:b/>
      <w:i/>
      <w:u w:val="none"/>
    </w:rPr>
  </w:style>
  <w:style w:type="paragraph" w:styleId="BalloonText">
    <w:name w:val="Balloon Text"/>
    <w:basedOn w:val="Normal"/>
    <w:link w:val="BalloonTextChar"/>
    <w:rsid w:val="00521F2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521F26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521F26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521F26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521F26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521F26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521F26"/>
    <w:pPr>
      <w:spacing w:before="0" w:after="0"/>
    </w:pPr>
  </w:style>
  <w:style w:type="paragraph" w:customStyle="1" w:styleId="BodyTextBold">
    <w:name w:val="Body Text Bold"/>
    <w:basedOn w:val="BodyText"/>
    <w:qFormat/>
    <w:rsid w:val="00521F26"/>
    <w:rPr>
      <w:b/>
    </w:rPr>
  </w:style>
  <w:style w:type="character" w:styleId="Hyperlink">
    <w:name w:val="Hyperlink"/>
    <w:basedOn w:val="DefaultParagraphFont"/>
    <w:uiPriority w:val="99"/>
    <w:unhideWhenUsed/>
    <w:rsid w:val="003C06AE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1264</Words>
  <Characters>7637</Characters>
  <Application>Microsoft Office Word</Application>
  <DocSecurity>0</DocSecurity>
  <Lines>246</Lines>
  <Paragraphs>156</Paragraphs>
  <ScaleCrop>false</ScaleCrop>
  <Company>Author-it Software Corporation Ltd.</Company>
  <LinksUpToDate>false</LinksUpToDate>
  <CharactersWithSpaces>8745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ICPSCP275 Automatically produce basic screen prints</dc:title>
  <dc:subject>Approved</dc:subject>
  <dc:creator>Manufacturing Industry Skills Alliance</dc:creator>
  <cp:keywords>Release: 1</cp:keywords>
  <dc:description>Review Date: 12 April 2008</dc:description>
  <cp:lastModifiedBy>HSD_TPCMSd.prod</cp:lastModifiedBy>
  <cp:revision>3</cp:revision>
  <dcterms:created xsi:type="dcterms:W3CDTF">2025-03-01T11:23:00Z</dcterms:created>
  <dcterms:modified xsi:type="dcterms:W3CDTF">2025-03-01T11:23:00Z</dcterms:modified>
</cp:coreProperties>
</file>