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366" w:rsidP="004A7366">
      <w:pPr>
        <w:pStyle w:val="Title"/>
      </w:pPr>
      <w:r>
        <w:fldChar w:fldCharType="begin"/>
      </w:r>
      <w:r>
        <w:instrText xml:space="preserve"> TITLE   \* MERGEFORMAT </w:instrText>
      </w:r>
      <w:r>
        <w:fldChar w:fldCharType="separate"/>
      </w:r>
      <w:r>
        <w:t>ICPSCP2750 Automatically produce basic screen prints</w:t>
      </w:r>
      <w:r>
        <w:fldChar w:fldCharType="end"/>
      </w:r>
    </w:p>
    <w:p w:rsidR="004A7366" w:rsidP="004A7366">
      <w:pPr>
        <w:pStyle w:val="Version"/>
        <w:sectPr w:rsidSect="002C0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635" w:rsidP="002C0635">
      <w:pPr>
        <w:pStyle w:val="SuperHeading"/>
      </w:pPr>
      <w:r w:rsidRPr="002C0635">
        <w:t>ICPSCP2750 Automatically produce basic screen prints</w:t>
      </w:r>
    </w:p>
    <w:p w:rsidR="00000000" w:rsidRPr="002C0635" w:rsidP="002C0635">
      <w:pPr>
        <w:pStyle w:val="Heading1"/>
      </w:pPr>
      <w:bookmarkStart w:id="1" w:name="O_1073603"/>
      <w:bookmarkEnd w:id="1"/>
      <w:r w:rsidRPr="002C0635">
        <w:t>Modification History</w:t>
      </w:r>
    </w:p>
    <w:tbl>
      <w:tblPr>
        <w:tblW w:w="0" w:type="auto"/>
        <w:tblLayout w:type="fixed"/>
        <w:tblCellMar>
          <w:left w:w="62" w:type="dxa"/>
          <w:right w:w="62" w:type="dxa"/>
        </w:tblCellMar>
        <w:tblLook w:val="0000"/>
      </w:tblPr>
      <w:tblGrid>
        <w:gridCol w:w="2493"/>
        <w:gridCol w:w="6337"/>
      </w:tblGrid>
      <w:tr w:rsidTr="002C063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rPr>
                <w:rStyle w:val="SpecialBold"/>
              </w:rPr>
              <w:t>Comments</w:t>
            </w:r>
          </w:p>
        </w:tc>
      </w:tr>
      <w:tr w:rsidTr="002C063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This version first released with ICP Printing and Graphic Arts Training Package Version 4.0.</w:t>
            </w:r>
          </w:p>
        </w:tc>
      </w:tr>
    </w:tbl>
    <w:p w:rsidR="00000000" w:rsidRPr="002C0635" w:rsidP="002C0635">
      <w:pPr>
        <w:pStyle w:val="BodyText"/>
      </w:pPr>
    </w:p>
    <w:p w:rsidR="00000000" w:rsidRPr="002C0635" w:rsidP="002C0635">
      <w:pPr>
        <w:pStyle w:val="AllowPageBreak"/>
      </w:pPr>
    </w:p>
    <w:p w:rsidR="00000000" w:rsidRPr="002C0635" w:rsidP="002C0635">
      <w:pPr>
        <w:pStyle w:val="Heading1"/>
      </w:pPr>
      <w:bookmarkStart w:id="2" w:name="O_1073608"/>
      <w:bookmarkEnd w:id="2"/>
      <w:r w:rsidRPr="002C0635">
        <w:t>Application</w:t>
      </w:r>
    </w:p>
    <w:p w:rsidR="00000000" w:rsidRPr="002C0635" w:rsidP="004A7366">
      <w:pPr>
        <w:pStyle w:val="BodyText"/>
      </w:pPr>
      <w:r w:rsidRPr="002C0635">
        <w:t>This unit describes the skills and knowledge required to safely</w:t>
      </w:r>
      <w:r w:rsidRPr="002C0635">
        <w:t xml:space="preserve"> produce one or two colour screen prints on an automatic printing machine.</w:t>
      </w:r>
    </w:p>
    <w:p w:rsidR="00000000" w:rsidRPr="002C0635" w:rsidP="004A7366">
      <w:pPr>
        <w:pStyle w:val="BodyText"/>
      </w:pPr>
      <w:r w:rsidRPr="002C0635">
        <w:t>It applies to individuals working under direct supervision in the printing and graphic arts industry. They perform mainly routine tasks such as monitoring, adjusting and cleaning eq</w:t>
      </w:r>
      <w:r w:rsidRPr="002C0635">
        <w:t>uipment, selecting products and ensuring set processes are followed in the use of an automatic printing machine.</w:t>
      </w:r>
    </w:p>
    <w:p w:rsidR="00000000" w:rsidRPr="002C0635" w:rsidP="004A7366">
      <w:pPr>
        <w:pStyle w:val="BodyText"/>
      </w:pPr>
      <w:r w:rsidRPr="002C0635">
        <w:t>No licensing, legislative or certification requirements apply to this unit at the time of publication.</w:t>
      </w:r>
    </w:p>
    <w:p w:rsidR="00000000" w:rsidRPr="002C0635" w:rsidP="002C0635">
      <w:pPr>
        <w:pStyle w:val="Heading1"/>
      </w:pPr>
      <w:bookmarkStart w:id="3" w:name="O_1073607"/>
      <w:bookmarkEnd w:id="3"/>
      <w:r w:rsidRPr="002C0635">
        <w:t>Unit Sector</w:t>
      </w:r>
    </w:p>
    <w:p w:rsidR="00000000" w:rsidRPr="002C0635" w:rsidP="004A7366">
      <w:pPr>
        <w:pStyle w:val="BodyText"/>
      </w:pPr>
      <w:r w:rsidRPr="002C0635">
        <w:t>Screen pr</w:t>
      </w:r>
      <w:r w:rsidRPr="002C0635">
        <w:t>inting</w:t>
      </w:r>
    </w:p>
    <w:p w:rsidR="00000000" w:rsidRPr="002C0635" w:rsidP="002C0635">
      <w:pPr>
        <w:pStyle w:val="Heading1"/>
      </w:pPr>
      <w:bookmarkStart w:id="4" w:name="O_1073606"/>
      <w:bookmarkEnd w:id="4"/>
      <w:r w:rsidRPr="002C0635">
        <w:t>Elements and Performance Criteria</w:t>
      </w:r>
    </w:p>
    <w:tbl>
      <w:tblPr>
        <w:tblW w:w="9462" w:type="dxa"/>
        <w:tblLayout w:type="fixed"/>
        <w:tblCellMar>
          <w:left w:w="62" w:type="dxa"/>
          <w:right w:w="62" w:type="dxa"/>
        </w:tblCellMar>
        <w:tblLook w:val="0000"/>
      </w:tblPr>
      <w:tblGrid>
        <w:gridCol w:w="2655"/>
        <w:gridCol w:w="6807"/>
      </w:tblGrid>
      <w:tr w:rsidTr="002C063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635" w:rsidP="002C0635">
            <w:pPr>
              <w:pStyle w:val="BodyText"/>
            </w:pPr>
            <w:r w:rsidRPr="002C063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635">
            <w:pPr>
              <w:pStyle w:val="BodyText"/>
              <w:rPr>
                <w:lang w:val="en-NZ"/>
              </w:rPr>
            </w:pPr>
            <w:r w:rsidRPr="002C0635">
              <w:rPr>
                <w:rStyle w:val="SpecialBold"/>
              </w:rPr>
              <w:t>PERFORMANCE CRITERIA</w:t>
            </w:r>
          </w:p>
        </w:tc>
      </w:tr>
      <w:tr w:rsidTr="002C063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rPr>
                <w:rStyle w:val="Emphasis"/>
              </w:rPr>
              <w:t>Performance criteria describe the performance needed to demonstrate achievement of the element.</w:t>
            </w:r>
          </w:p>
        </w:tc>
      </w:tr>
      <w:tr w:rsidTr="002C063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1. Prepare for job</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 xml:space="preserve">1.1 Check substrate against job specifications and report and rectify any irregularities or inconsistencies </w:t>
            </w:r>
          </w:p>
          <w:p w:rsidR="00000000" w:rsidRPr="002C0635" w:rsidP="002C0635">
            <w:pPr>
              <w:pStyle w:val="BodyText"/>
            </w:pPr>
            <w:r w:rsidRPr="002C0635">
              <w:t>1.2 Adjust substrate position and stencil registration</w:t>
            </w:r>
          </w:p>
          <w:p w:rsidR="00000000" w:rsidRPr="002C0635" w:rsidP="002C0635">
            <w:pPr>
              <w:pStyle w:val="BodyText"/>
            </w:pPr>
            <w:r w:rsidRPr="002C0635">
              <w:t>1.3 Apply ink to screen in quantity required for screen size</w:t>
            </w:r>
          </w:p>
          <w:p w:rsidR="00000000" w:rsidRPr="002C0635" w:rsidP="002C0635">
            <w:pPr>
              <w:pStyle w:val="BodyText"/>
            </w:pPr>
            <w:r w:rsidRPr="002C0635">
              <w:t>1.4 Check ink against job speci</w:t>
            </w:r>
            <w:r w:rsidRPr="002C0635">
              <w:t xml:space="preserve">fications and adjust as required </w:t>
            </w:r>
          </w:p>
          <w:p w:rsidR="00000000" w:rsidP="002C0635">
            <w:pPr>
              <w:pStyle w:val="BodyText"/>
              <w:rPr>
                <w:lang w:val="en-NZ"/>
              </w:rPr>
            </w:pPr>
            <w:r w:rsidRPr="002C0635">
              <w:t xml:space="preserve">1.5 Set and adjust feeder according to substrate requirements </w:t>
            </w:r>
          </w:p>
        </w:tc>
      </w:tr>
      <w:tr w:rsidTr="002C063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2. Prepare for production run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 xml:space="preserve">2.1 Run off proof print and check for quality and other technical requirements according to job specifications, and make adjustments </w:t>
            </w:r>
            <w:r w:rsidRPr="002C0635">
              <w:t xml:space="preserve">as required </w:t>
            </w:r>
          </w:p>
          <w:p w:rsidR="00000000" w:rsidRPr="002C0635" w:rsidP="002C0635">
            <w:pPr>
              <w:pStyle w:val="BodyText"/>
            </w:pPr>
            <w:r w:rsidRPr="002C0635">
              <w:t xml:space="preserve">2.2 Seek approval to commence production from designated personnel  </w:t>
            </w:r>
          </w:p>
          <w:p w:rsidR="00000000" w:rsidP="002C0635">
            <w:pPr>
              <w:pStyle w:val="BodyText"/>
              <w:rPr>
                <w:lang w:val="en-NZ"/>
              </w:rPr>
            </w:pPr>
            <w:r w:rsidRPr="002C0635">
              <w:t>2.3 Set up belt speed and energy and adju</w:t>
            </w:r>
            <w:r w:rsidRPr="002C0635">
              <w:t xml:space="preserve">st printing speeds according to job requirements  </w:t>
            </w:r>
          </w:p>
        </w:tc>
      </w:tr>
      <w:tr w:rsidTr="002C063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3. Run job and monitor print quality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 xml:space="preserve">3.1 Operate equipment to produce screen print according to job specifications and adjust production speed as required </w:t>
            </w:r>
          </w:p>
          <w:p w:rsidR="00000000" w:rsidRPr="002C0635" w:rsidP="002C0635">
            <w:pPr>
              <w:pStyle w:val="BodyText"/>
            </w:pPr>
            <w:r w:rsidRPr="002C0635">
              <w:t>3.2 Evaluate print quality and sheet feeder thro</w:t>
            </w:r>
            <w:r w:rsidRPr="002C0635">
              <w:t xml:space="preserve">ughout production run and adjust as required </w:t>
            </w:r>
          </w:p>
          <w:p w:rsidR="00000000" w:rsidRPr="002C0635" w:rsidP="002C0635">
            <w:pPr>
              <w:pStyle w:val="BodyText"/>
            </w:pPr>
            <w:r w:rsidRPr="002C0635">
              <w:t>3.3 Monitor and adjust curing and drying according to manufacturer specifications</w:t>
            </w:r>
          </w:p>
          <w:p w:rsidR="00000000" w:rsidP="002C0635">
            <w:pPr>
              <w:pStyle w:val="BodyText"/>
              <w:rPr>
                <w:lang w:val="en-NZ"/>
              </w:rPr>
            </w:pPr>
            <w:r w:rsidRPr="002C0635">
              <w:t xml:space="preserve">3.4 Identify and report problems in machine operation according to enterprise procedures </w:t>
            </w:r>
          </w:p>
        </w:tc>
      </w:tr>
      <w:tr w:rsidTr="002C063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4. Handle production output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4.1 Confi</w:t>
            </w:r>
            <w:r w:rsidRPr="002C0635">
              <w:t xml:space="preserve">rm drying and curing of output prior to handling </w:t>
            </w:r>
          </w:p>
          <w:p w:rsidR="00000000" w:rsidP="002C0635">
            <w:pPr>
              <w:pStyle w:val="BodyText"/>
              <w:rPr>
                <w:lang w:val="en-NZ"/>
              </w:rPr>
            </w:pPr>
            <w:r w:rsidRPr="002C0635">
              <w:t xml:space="preserve">4.2 Check job status and progress against job specifications and make adjustments as required  </w:t>
            </w:r>
          </w:p>
        </w:tc>
      </w:tr>
      <w:tr w:rsidTr="002C063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5. Shut down machine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 xml:space="preserve">5.1 Remove and clean excess ink, screens, squeegees and flood coaters according to work </w:t>
            </w:r>
            <w:r w:rsidRPr="002C0635">
              <w:t>health and safety (WHS) requirements and manufacturer specifications</w:t>
            </w:r>
          </w:p>
          <w:p w:rsidR="00000000" w:rsidRPr="002C0635" w:rsidP="002C0635">
            <w:pPr>
              <w:pStyle w:val="BodyText"/>
            </w:pPr>
            <w:r w:rsidRPr="002C0635">
              <w:t>5.2 Remove solid and liquid waste from operating area and recycle and dispose of, as required, according to regulatory requirements and enterprise procedures</w:t>
            </w:r>
          </w:p>
          <w:p w:rsidR="00000000" w:rsidRPr="002C0635" w:rsidP="002C0635">
            <w:pPr>
              <w:pStyle w:val="BodyText"/>
            </w:pPr>
            <w:r w:rsidRPr="002C0635">
              <w:t>5.3 Clean equipment and surro</w:t>
            </w:r>
            <w:r w:rsidRPr="002C0635">
              <w:t>unding areas according to manufacturer specifications and enterprise procedures</w:t>
            </w:r>
          </w:p>
        </w:tc>
      </w:tr>
    </w:tbl>
    <w:p w:rsidR="00000000" w:rsidRPr="002C0635" w:rsidP="002C0635">
      <w:pPr>
        <w:pStyle w:val="BodyText"/>
      </w:pPr>
    </w:p>
    <w:p w:rsidR="00000000" w:rsidRPr="002C0635" w:rsidP="002C0635">
      <w:pPr>
        <w:pStyle w:val="AllowPageBreak"/>
      </w:pPr>
    </w:p>
    <w:p w:rsidR="00000000" w:rsidRPr="002C0635" w:rsidP="002C0635">
      <w:pPr>
        <w:pStyle w:val="Heading1"/>
      </w:pPr>
      <w:bookmarkStart w:id="5" w:name="O_1073605"/>
      <w:bookmarkEnd w:id="5"/>
      <w:r w:rsidRPr="002C0635">
        <w:t>Foundation Skills</w:t>
      </w:r>
    </w:p>
    <w:p w:rsidR="00000000" w:rsidRPr="004A7366" w:rsidP="004A7366">
      <w:pPr>
        <w:pStyle w:val="BodyText"/>
        <w:rPr>
          <w:i/>
        </w:rPr>
      </w:pPr>
      <w:r w:rsidRPr="004A7366">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rPr>
                <w:rStyle w:val="SpecialBold"/>
              </w:rPr>
              <w:t>Description</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ListBullet"/>
              <w:rPr>
                <w:lang w:val="en-NZ"/>
              </w:rPr>
            </w:pPr>
            <w:r w:rsidRPr="002C0635">
              <w:t>Completes required details using enterprise specific and factual inf</w:t>
            </w:r>
            <w:r w:rsidRPr="002C0635">
              <w:t>ormation</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ListBullet"/>
              <w:rPr>
                <w:lang w:val="en-NZ"/>
              </w:rPr>
            </w:pPr>
            <w:r w:rsidRPr="002C0635">
              <w:t>Uses simple mathematical calculations to determine curing and drying times and optimum belt speed</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ListBullet"/>
            </w:pPr>
            <w:r w:rsidRPr="002C0635">
              <w:t xml:space="preserve">Takes personal responsibility for adherence to regulatory </w:t>
            </w:r>
            <w:r w:rsidRPr="002C0635">
              <w:t>requirements with specific reference to safety</w:t>
            </w:r>
          </w:p>
          <w:p w:rsidR="00000000" w:rsidRPr="002C0635" w:rsidP="002C0635">
            <w:pPr>
              <w:pStyle w:val="ListBullet"/>
            </w:pPr>
            <w:r w:rsidRPr="002C0635">
              <w:t>Monitors ow</w:t>
            </w:r>
            <w:r w:rsidRPr="002C0635">
              <w:t>n progress for the task</w:t>
            </w:r>
          </w:p>
          <w:p w:rsidR="00000000" w:rsidP="002C0635">
            <w:pPr>
              <w:pStyle w:val="ListBullet"/>
              <w:rPr>
                <w:lang w:val="en-NZ"/>
              </w:rPr>
            </w:pPr>
            <w:r w:rsidRPr="002C0635">
              <w:t>Complies with enterprise procedures relevant to own role</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ListBullet"/>
              <w:rPr>
                <w:lang w:val="en-NZ"/>
              </w:rPr>
            </w:pPr>
            <w:r w:rsidRPr="002C0635">
              <w:t xml:space="preserve">Contributes to specific activities requiring joint responsibility and accountability </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ListBullet"/>
            </w:pPr>
            <w:r w:rsidRPr="002C0635">
              <w:t>Follows clearly defined instructions and sequencin</w:t>
            </w:r>
            <w:r w:rsidRPr="002C0635">
              <w:t xml:space="preserve">g </w:t>
            </w:r>
          </w:p>
          <w:p w:rsidR="00000000" w:rsidP="002C0635">
            <w:pPr>
              <w:pStyle w:val="ListBullet"/>
              <w:rPr>
                <w:lang w:val="en-NZ"/>
              </w:rPr>
            </w:pPr>
            <w:r w:rsidRPr="002C0635">
              <w:t>Takes responsibility for routine low-impact decisions within familiar situations</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ListBullet"/>
              <w:rPr>
                <w:lang w:val="en-NZ"/>
              </w:rPr>
            </w:pPr>
            <w:r w:rsidRPr="002C0635">
              <w:t>Responds to predictable problems and implements standard or logical solutions</w:t>
            </w:r>
          </w:p>
        </w:tc>
      </w:tr>
      <w:tr w:rsidTr="002C063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ListBullet"/>
            </w:pPr>
            <w:r w:rsidRPr="002C0635">
              <w:t>Identifies the purpose of specific functions of some common digital tools used in work contexts</w:t>
            </w:r>
          </w:p>
        </w:tc>
      </w:tr>
    </w:tbl>
    <w:p w:rsidR="00000000" w:rsidRPr="002C0635" w:rsidP="002C0635">
      <w:pPr>
        <w:pStyle w:val="BodyText"/>
      </w:pPr>
    </w:p>
    <w:p w:rsidR="00000000" w:rsidRPr="002C0635" w:rsidP="002C0635">
      <w:pPr>
        <w:pStyle w:val="AllowPageBreak"/>
      </w:pPr>
    </w:p>
    <w:p w:rsidR="00000000" w:rsidRPr="002C0635" w:rsidP="002C0635">
      <w:pPr>
        <w:pStyle w:val="Heading1"/>
      </w:pPr>
      <w:bookmarkStart w:id="6" w:name="O_1073604"/>
      <w:bookmarkEnd w:id="6"/>
      <w:r w:rsidRPr="002C0635">
        <w:t>Unit Mapping Information</w:t>
      </w:r>
    </w:p>
    <w:p w:rsidR="00000000" w:rsidRPr="002C0635" w:rsidP="004A7366">
      <w:pPr>
        <w:pStyle w:val="BodyText"/>
      </w:pPr>
      <w:r w:rsidRPr="002C0635">
        <w:t>Supersedes and is equivalent to ICPSCP275 Automatically produce basic screen prints.</w:t>
      </w:r>
    </w:p>
    <w:p w:rsidR="00000000" w:rsidRPr="002C0635" w:rsidP="002C0635">
      <w:pPr>
        <w:pStyle w:val="Heading1"/>
      </w:pPr>
      <w:bookmarkStart w:id="7" w:name="O_1073597"/>
      <w:bookmarkEnd w:id="7"/>
      <w:r w:rsidRPr="002C0635">
        <w:t>Links</w:t>
      </w:r>
    </w:p>
    <w:p w:rsidR="00000000" w:rsidRPr="002C0635" w:rsidP="004A7366">
      <w:pPr>
        <w:pStyle w:val="BodyText"/>
      </w:pPr>
      <w:r w:rsidRPr="002C0635">
        <w:t>Comp</w:t>
      </w:r>
      <w:r w:rsidRPr="002C0635">
        <w:t xml:space="preserve">anion Volume Implementation Guide is found on VETNet - </w:t>
      </w:r>
      <w:r>
        <w:fldChar w:fldCharType="begin"/>
      </w:r>
      <w:r>
        <w:instrText xml:space="preserve"> HYPERLINK "https://vetnet.gov.au/Pages/TrainingDocs.aspx?q=a74b7a0f-a253-47e3-8be0-5d426e24131d" </w:instrText>
      </w:r>
      <w:r>
        <w:fldChar w:fldCharType="separate"/>
      </w:r>
      <w:r w:rsidRPr="00EA5C42">
        <w:rPr>
          <w:rStyle w:val="Hyperlink"/>
        </w:rPr>
        <w:t>https://vetnet.gov.au/Pages/TrainingDocs.aspx?q=a74b7a0f-a253-47e3-8be0-5d426e24131d</w:t>
      </w:r>
      <w:r>
        <w:fldChar w:fldCharType="end"/>
      </w:r>
    </w:p>
    <w:p w:rsidR="00000000" w:rsidRPr="002C0635" w:rsidP="004A7366">
      <w:pPr>
        <w:pStyle w:val="BodyText"/>
        <w:sectPr w:rsidSect="002C0635">
          <w:headerReference w:type="default" r:id="rId10"/>
          <w:footerReference w:type="default" r:id="rId11"/>
          <w:pgSz w:w="11908" w:h="16833"/>
          <w:pgMar w:top="1702" w:right="1418" w:bottom="1702" w:left="1418" w:header="992" w:footer="992" w:gutter="0"/>
          <w:cols w:space="720"/>
          <w:noEndnote/>
          <w:docGrid w:linePitch="299"/>
        </w:sectPr>
      </w:pPr>
    </w:p>
    <w:p w:rsidR="00000000" w:rsidRPr="002C0635" w:rsidP="002C0635">
      <w:pPr>
        <w:pStyle w:val="SuperHeading"/>
      </w:pPr>
      <w:r w:rsidRPr="002C0635">
        <w:t xml:space="preserve">Assessment </w:t>
      </w:r>
      <w:r w:rsidRPr="002C0635">
        <w:t>Requirements for ICPSCP2750 Automatically produce basic screen prints</w:t>
      </w:r>
    </w:p>
    <w:p w:rsidR="00000000" w:rsidRPr="002C0635" w:rsidP="002C0635">
      <w:pPr>
        <w:pStyle w:val="Heading1"/>
      </w:pPr>
      <w:bookmarkStart w:id="8" w:name="O_1073599"/>
      <w:bookmarkEnd w:id="8"/>
      <w:r w:rsidRPr="002C0635">
        <w:t>Modification History</w:t>
      </w:r>
    </w:p>
    <w:tbl>
      <w:tblPr>
        <w:tblW w:w="0" w:type="auto"/>
        <w:tblLayout w:type="fixed"/>
        <w:tblCellMar>
          <w:left w:w="62" w:type="dxa"/>
          <w:right w:w="62" w:type="dxa"/>
        </w:tblCellMar>
        <w:tblLook w:val="0000"/>
      </w:tblPr>
      <w:tblGrid>
        <w:gridCol w:w="2493"/>
        <w:gridCol w:w="6337"/>
      </w:tblGrid>
      <w:tr w:rsidTr="002C063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rPr>
                <w:rStyle w:val="SpecialBold"/>
              </w:rPr>
              <w:t>Comments</w:t>
            </w:r>
          </w:p>
        </w:tc>
      </w:tr>
      <w:tr w:rsidTr="002C063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635">
            <w:pPr>
              <w:pStyle w:val="BodyText"/>
              <w:rPr>
                <w:lang w:val="en-NZ"/>
              </w:rPr>
            </w:pPr>
            <w:r w:rsidRPr="002C06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635" w:rsidP="002C0635">
            <w:pPr>
              <w:pStyle w:val="BodyText"/>
            </w:pPr>
            <w:r w:rsidRPr="002C0635">
              <w:t>This version first released with ICP Printing and Graphic Arts Training Package Version 4.0.</w:t>
            </w:r>
          </w:p>
        </w:tc>
      </w:tr>
    </w:tbl>
    <w:p w:rsidR="00000000" w:rsidRPr="002C0635" w:rsidP="002C0635">
      <w:pPr>
        <w:pStyle w:val="BodyText"/>
      </w:pPr>
    </w:p>
    <w:p w:rsidR="00000000" w:rsidRPr="002C0635" w:rsidP="002C0635">
      <w:pPr>
        <w:pStyle w:val="AllowPageBreak"/>
      </w:pPr>
    </w:p>
    <w:p w:rsidR="00000000" w:rsidRPr="002C0635" w:rsidP="002C0635">
      <w:pPr>
        <w:pStyle w:val="Heading1"/>
      </w:pPr>
      <w:bookmarkStart w:id="9" w:name="O_1073602"/>
      <w:bookmarkEnd w:id="9"/>
      <w:r w:rsidRPr="002C0635">
        <w:t>Performance Evidence</w:t>
      </w:r>
    </w:p>
    <w:p w:rsidR="00000000" w:rsidRPr="002C0635" w:rsidP="004A7366">
      <w:pPr>
        <w:pStyle w:val="BodyText"/>
      </w:pPr>
      <w:r w:rsidRPr="002C0635">
        <w:t>The candidate must demonstrate the ability to complete the tasks outlined in the elements, performance criteria and foundation skills of this unit, including evidence of the ability to:</w:t>
      </w:r>
    </w:p>
    <w:p w:rsidR="00000000" w:rsidRPr="002C0635" w:rsidP="002C0635">
      <w:pPr>
        <w:pStyle w:val="ListBullet"/>
      </w:pPr>
      <w:r w:rsidRPr="002C0635">
        <w:t>produce two complex prints of more than two colo</w:t>
      </w:r>
      <w:r w:rsidRPr="002C0635">
        <w:t>urs, containing line and tone using an automatic screen printing machine.</w:t>
      </w:r>
    </w:p>
    <w:p w:rsidR="00000000" w:rsidRPr="002C0635" w:rsidP="004A7366">
      <w:pPr>
        <w:pStyle w:val="BodyText"/>
      </w:pPr>
      <w:r w:rsidRPr="002C0635">
        <w:t xml:space="preserve">In the course of the above the candidate must: </w:t>
      </w:r>
    </w:p>
    <w:p w:rsidR="00000000" w:rsidRPr="002C0635" w:rsidP="002C0635">
      <w:pPr>
        <w:pStyle w:val="ListBullet"/>
      </w:pPr>
      <w:r w:rsidRPr="002C0635">
        <w:t>operate production process in association with fellow workers and according to enterprise procedures and planned daily schedule</w:t>
      </w:r>
    </w:p>
    <w:p w:rsidR="00000000" w:rsidRPr="002C0635" w:rsidP="002C0635">
      <w:pPr>
        <w:pStyle w:val="ListBullet"/>
      </w:pPr>
      <w:r w:rsidRPr="002C0635">
        <w:t>follow work health and safety (WHS) requirements, manufacturer specifications and enterprise procedures</w:t>
      </w:r>
    </w:p>
    <w:p w:rsidR="00000000" w:rsidRPr="002C0635" w:rsidP="002C0635">
      <w:pPr>
        <w:pStyle w:val="ListBullet"/>
      </w:pPr>
      <w:r w:rsidRPr="002C0635">
        <w:t>demonstrate use of control, monitoring and data entry systems</w:t>
      </w:r>
    </w:p>
    <w:p w:rsidR="00000000" w:rsidRPr="002C0635" w:rsidP="002C0635">
      <w:pPr>
        <w:pStyle w:val="ListBullet"/>
      </w:pPr>
      <w:r w:rsidRPr="002C0635">
        <w:t>anticipate production difficulties and take preventive action to prevent occurrence.</w:t>
      </w:r>
    </w:p>
    <w:p w:rsidR="00000000" w:rsidRPr="002C0635" w:rsidP="002C0635">
      <w:pPr>
        <w:pStyle w:val="AllowPageBreak"/>
      </w:pPr>
    </w:p>
    <w:p w:rsidR="00000000" w:rsidRPr="002C0635" w:rsidP="002C0635">
      <w:pPr>
        <w:pStyle w:val="Heading1"/>
      </w:pPr>
      <w:bookmarkStart w:id="10" w:name="O_1073601"/>
      <w:bookmarkEnd w:id="10"/>
      <w:r w:rsidRPr="002C0635">
        <w:t>Knowledge Evidence</w:t>
      </w:r>
    </w:p>
    <w:p w:rsidR="00000000" w:rsidRPr="002C0635" w:rsidP="004A7366">
      <w:pPr>
        <w:pStyle w:val="BodyText"/>
      </w:pPr>
      <w:r w:rsidRPr="002C0635">
        <w:t>The candidate must be able to demonstrate knowledge to complete the tasks outlined in the elements, performance criteria and foundation skills of this unit, including knowledge of:</w:t>
      </w:r>
    </w:p>
    <w:p w:rsidR="00000000" w:rsidRPr="002C0635" w:rsidP="002C0635">
      <w:pPr>
        <w:pStyle w:val="ListBullet"/>
      </w:pPr>
      <w:r w:rsidRPr="002C0635">
        <w:t xml:space="preserve">enterprise procedures, and WHS risks and </w:t>
      </w:r>
      <w:r w:rsidRPr="002C0635">
        <w:t>requirements for:</w:t>
      </w:r>
    </w:p>
    <w:p w:rsidR="00000000" w:rsidRPr="002C0635" w:rsidP="002C0635">
      <w:pPr>
        <w:pStyle w:val="ListBullet2"/>
      </w:pPr>
      <w:r w:rsidRPr="002C0635">
        <w:t>setting up and operating infra-red or UV curing units</w:t>
      </w:r>
    </w:p>
    <w:p w:rsidR="00000000" w:rsidRPr="002C0635" w:rsidP="002C0635">
      <w:pPr>
        <w:pStyle w:val="ListBullet2"/>
      </w:pPr>
      <w:r w:rsidRPr="002C0635">
        <w:t>maintaining and using an automatic printing machine</w:t>
      </w:r>
    </w:p>
    <w:p w:rsidR="00000000" w:rsidRPr="002C0635" w:rsidP="002C0635">
      <w:pPr>
        <w:pStyle w:val="ListBullet2"/>
      </w:pPr>
      <w:r w:rsidRPr="002C0635">
        <w:t>handling inks and solvents</w:t>
      </w:r>
    </w:p>
    <w:p w:rsidR="00000000" w:rsidRPr="002C0635" w:rsidP="002C0635">
      <w:pPr>
        <w:pStyle w:val="ListBullet2"/>
      </w:pPr>
      <w:r w:rsidRPr="002C0635">
        <w:t>cleaning equipment, squeegees/flood coaters, and surrounding areas</w:t>
      </w:r>
    </w:p>
    <w:p w:rsidR="00000000" w:rsidRPr="002C0635" w:rsidP="002C0635">
      <w:pPr>
        <w:pStyle w:val="ListBullet"/>
      </w:pPr>
      <w:r w:rsidRPr="002C0635">
        <w:t>machine adjustments required prior to set up and after printing, including maintenance on  machine, feeder, and drying or curing units</w:t>
      </w:r>
    </w:p>
    <w:p w:rsidR="00000000" w:rsidRPr="002C0635" w:rsidP="002C0635">
      <w:pPr>
        <w:pStyle w:val="ListBullet"/>
      </w:pPr>
      <w:r w:rsidRPr="002C0635">
        <w:t>process for selecting substrate to job specifications and its required machine printing rate</w:t>
      </w:r>
    </w:p>
    <w:p w:rsidR="00000000" w:rsidRPr="002C0635" w:rsidP="002C0635">
      <w:pPr>
        <w:pStyle w:val="ListBullet"/>
      </w:pPr>
      <w:r w:rsidRPr="002C0635">
        <w:t>procedure for checking scree</w:t>
      </w:r>
      <w:r w:rsidRPr="002C0635">
        <w:t>n sequence of colours, ink, substrate and squeegee or flood coater prior to printing</w:t>
      </w:r>
    </w:p>
    <w:p w:rsidR="00000000" w:rsidRPr="002C0635" w:rsidP="002C0635">
      <w:pPr>
        <w:pStyle w:val="ListBullet"/>
      </w:pPr>
      <w:r w:rsidRPr="002C0635">
        <w:t>system for setting feed board and loading substrate, and preparations required prior to loading the feeder</w:t>
      </w:r>
    </w:p>
    <w:p w:rsidR="00000000" w:rsidRPr="002C0635" w:rsidP="002C0635">
      <w:pPr>
        <w:pStyle w:val="ListBullet"/>
      </w:pPr>
      <w:r w:rsidRPr="002C0635">
        <w:t>steps taken to position, register and lock the screen in positio</w:t>
      </w:r>
      <w:r w:rsidRPr="002C0635">
        <w:t>n</w:t>
      </w:r>
    </w:p>
    <w:p w:rsidR="00000000" w:rsidRPr="002C0635" w:rsidP="002C0635">
      <w:pPr>
        <w:pStyle w:val="ListBullet"/>
      </w:pPr>
      <w:r w:rsidRPr="002C0635">
        <w:t>need to adjust the off contact or peel-off requirements of the screen</w:t>
      </w:r>
    </w:p>
    <w:p w:rsidR="00000000" w:rsidRPr="002C0635" w:rsidP="002C0635">
      <w:pPr>
        <w:pStyle w:val="ListBullet"/>
      </w:pPr>
      <w:r w:rsidRPr="002C0635">
        <w:t>relationship between ink deposit, squeegee speed and belt speed and temperature of  drying or curing unit</w:t>
      </w:r>
    </w:p>
    <w:p w:rsidR="00000000" w:rsidRPr="002C0635" w:rsidP="002C0635">
      <w:pPr>
        <w:pStyle w:val="ListBullet"/>
      </w:pPr>
      <w:r w:rsidRPr="002C0635">
        <w:t>effect of humidity on the substrate</w:t>
      </w:r>
    </w:p>
    <w:p w:rsidR="00000000" w:rsidRPr="002C0635" w:rsidP="002C0635">
      <w:pPr>
        <w:pStyle w:val="ListBullet"/>
      </w:pPr>
      <w:r w:rsidRPr="002C0635">
        <w:t>required ink viscosity prior to and during</w:t>
      </w:r>
      <w:r w:rsidRPr="002C0635">
        <w:t xml:space="preserve"> printing, required output handling to prevent ink offsetting, and effect that ink conditions have on output capacity</w:t>
      </w:r>
    </w:p>
    <w:p w:rsidR="00000000" w:rsidRPr="002C0635" w:rsidP="002C0635">
      <w:pPr>
        <w:pStyle w:val="ListBullet"/>
      </w:pPr>
      <w:r w:rsidRPr="002C0635">
        <w:t>checks on and maintenance of print quality that take place during the run</w:t>
      </w:r>
    </w:p>
    <w:p w:rsidR="00000000" w:rsidRPr="002C0635" w:rsidP="002C0635">
      <w:pPr>
        <w:pStyle w:val="ListBullet"/>
      </w:pPr>
      <w:r w:rsidRPr="002C0635">
        <w:t>need to determine exact count of the output and record productio</w:t>
      </w:r>
      <w:r w:rsidRPr="002C0635">
        <w:t>n details on the job sheet</w:t>
      </w:r>
    </w:p>
    <w:p w:rsidR="00000000" w:rsidRPr="002C0635" w:rsidP="002C0635">
      <w:pPr>
        <w:pStyle w:val="ListBullet"/>
      </w:pPr>
      <w:r w:rsidRPr="002C0635">
        <w:t>aspects and quality requirements of proof requiring checking after run and their adjustment procedures, including:</w:t>
      </w:r>
    </w:p>
    <w:p w:rsidR="00000000" w:rsidRPr="002C0635" w:rsidP="002C0635">
      <w:pPr>
        <w:pStyle w:val="ListBullet2"/>
      </w:pPr>
      <w:r w:rsidRPr="002C0635">
        <w:t>colour and strength</w:t>
      </w:r>
    </w:p>
    <w:p w:rsidR="00000000" w:rsidRPr="002C0635" w:rsidP="002C0635">
      <w:pPr>
        <w:pStyle w:val="ListBullet2"/>
      </w:pPr>
      <w:r w:rsidRPr="002C0635">
        <w:t>registration and clarity</w:t>
      </w:r>
    </w:p>
    <w:p w:rsidR="00000000" w:rsidRPr="002C0635" w:rsidP="002C0635">
      <w:pPr>
        <w:pStyle w:val="ListBullet2"/>
      </w:pPr>
      <w:r w:rsidRPr="002C0635">
        <w:t>adhesion</w:t>
      </w:r>
    </w:p>
    <w:p w:rsidR="00000000" w:rsidRPr="002C0635" w:rsidP="002C0635">
      <w:pPr>
        <w:pStyle w:val="ListBullet2"/>
      </w:pPr>
      <w:r w:rsidRPr="002C0635">
        <w:t>gloss level</w:t>
      </w:r>
    </w:p>
    <w:p w:rsidR="00000000" w:rsidRPr="002C0635" w:rsidP="002C0635">
      <w:pPr>
        <w:pStyle w:val="ListBullet2"/>
      </w:pPr>
      <w:r w:rsidRPr="002C0635">
        <w:t>drying or curing</w:t>
      </w:r>
    </w:p>
    <w:p w:rsidR="00000000" w:rsidRPr="002C0635" w:rsidP="002C0635">
      <w:pPr>
        <w:pStyle w:val="ListBullet2"/>
      </w:pPr>
      <w:r w:rsidRPr="002C0635">
        <w:t>artwork detail</w:t>
      </w:r>
    </w:p>
    <w:p w:rsidR="00000000" w:rsidRPr="002C0635" w:rsidP="002C0635">
      <w:pPr>
        <w:pStyle w:val="ListBullet"/>
      </w:pPr>
      <w:r w:rsidRPr="002C0635">
        <w:t>procedures for removing ink without damaging the screen</w:t>
      </w:r>
    </w:p>
    <w:p w:rsidR="00000000" w:rsidRPr="002C0635" w:rsidP="002C0635">
      <w:pPr>
        <w:pStyle w:val="ListBullet"/>
      </w:pPr>
      <w:r w:rsidRPr="002C0635">
        <w:t>indicators of faults in equipment and enterprise personnel to report to</w:t>
      </w:r>
    </w:p>
    <w:p w:rsidR="00000000" w:rsidRPr="002C0635" w:rsidP="002C0635">
      <w:pPr>
        <w:pStyle w:val="ListBullet"/>
      </w:pPr>
      <w:r w:rsidRPr="002C0635">
        <w:t>manufacturer manuals, enterprise procedures and work health and safety documentation, including their location and purpose.</w:t>
      </w:r>
    </w:p>
    <w:p w:rsidR="00000000" w:rsidRPr="002C0635" w:rsidP="002C0635">
      <w:pPr>
        <w:pStyle w:val="AllowPageBreak"/>
      </w:pPr>
    </w:p>
    <w:p w:rsidR="00000000" w:rsidRPr="002C0635" w:rsidP="002C0635">
      <w:pPr>
        <w:pStyle w:val="Heading1"/>
      </w:pPr>
      <w:bookmarkStart w:id="11" w:name="O_1073600"/>
      <w:bookmarkEnd w:id="11"/>
      <w:r w:rsidRPr="002C0635">
        <w:t>Assessment Conditions</w:t>
      </w:r>
    </w:p>
    <w:p w:rsidR="00000000" w:rsidRPr="002C0635" w:rsidP="004A7366">
      <w:pPr>
        <w:pStyle w:val="BodyText"/>
      </w:pPr>
      <w:r w:rsidRPr="002C0635">
        <w:t xml:space="preserve">Gather evidence to demonstrate consistent performance in conditions that are safe and replicate the workplace. Noise levels, production flow, interruptions and time variances must be typical of those experienced in the </w:t>
      </w:r>
      <w:r w:rsidRPr="002C0635">
        <w:t>screen printing field of work and include access to:</w:t>
      </w:r>
    </w:p>
    <w:p w:rsidR="00000000" w:rsidRPr="002C0635" w:rsidP="002C0635">
      <w:pPr>
        <w:pStyle w:val="ListBullet"/>
      </w:pPr>
      <w:r w:rsidRPr="002C0635">
        <w:t xml:space="preserve">automatic printing machine </w:t>
      </w:r>
    </w:p>
    <w:p w:rsidR="00000000" w:rsidRPr="002C0635" w:rsidP="002C0635">
      <w:pPr>
        <w:pStyle w:val="ListBullet"/>
      </w:pPr>
      <w:r w:rsidRPr="002C0635">
        <w:t>more than two colours.</w:t>
      </w:r>
    </w:p>
    <w:p w:rsidR="00000000" w:rsidRPr="002C0635" w:rsidP="004A7366">
      <w:pPr>
        <w:pStyle w:val="BodyText"/>
      </w:pPr>
      <w:r w:rsidRPr="002C0635">
        <w:t>Assessors</w:t>
      </w:r>
      <w:r w:rsidRPr="002C0635">
        <w:t xml:space="preserve"> of this unit must satisfy the requirements for assessors in applicable vocational education and training legislation, frameworks and/or standards.</w:t>
      </w:r>
    </w:p>
    <w:p w:rsidR="00000000" w:rsidRPr="002C0635" w:rsidP="002C0635">
      <w:pPr>
        <w:pStyle w:val="Heading1"/>
      </w:pPr>
      <w:bookmarkStart w:id="12" w:name="O_1073598"/>
      <w:bookmarkEnd w:id="12"/>
      <w:r w:rsidRPr="002C0635">
        <w:t>Links</w:t>
      </w:r>
    </w:p>
    <w:p w:rsidR="00000000" w:rsidRPr="002C0635" w:rsidP="004A7366">
      <w:pPr>
        <w:pStyle w:val="BodyText"/>
      </w:pPr>
      <w:r w:rsidRPr="002C063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EA5C42">
        <w:rPr>
          <w:rStyle w:val="Hyperlink"/>
        </w:rPr>
        <w:t>https://vetnet.gov.au/Pages/TrainingDocs.aspx?q=a74b7a0f-a253-47e3-8be0-5d426e24131d</w:t>
      </w:r>
      <w:r>
        <w:fldChar w:fldCharType="end"/>
      </w:r>
    </w:p>
    <w:p w:rsidR="00000000" w:rsidRPr="002C0635" w:rsidP="002C0635"/>
    <w:sectPr w:rsidSect="002C06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rsidRPr="004A7366" w:rsidP="004A7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6" w:rsidP="002C0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366" w:rsidP="002C06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7366" w:rsidP="002C06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rsidP="002C0635">
    <w:pPr>
      <w:pStyle w:val="Footer"/>
      <w:framePr w:wrap="around"/>
    </w:pPr>
    <w:r>
      <w:fldChar w:fldCharType="begin"/>
    </w:r>
    <w:r>
      <w:instrText xml:space="preserve"> DOCPROPERTY  Subject  \* MERGEFORMAT </w:instrText>
    </w:r>
    <w:r>
      <w:fldChar w:fldCharType="separate"/>
    </w:r>
    <w:r w:rsidR="004A7366">
      <w:t>Approved</w:t>
    </w:r>
    <w:r w:rsidR="004A7366">
      <w:fldChar w:fldCharType="end"/>
    </w:r>
    <w:r>
      <w:tab/>
      <w:t xml:space="preserve">Page </w:t>
    </w:r>
    <w:r>
      <w:fldChar w:fldCharType="begin"/>
    </w:r>
    <w:r>
      <w:instrText xml:space="preserve"> PAGE  \* Arabic  \* MERGEFORMAT </w:instrText>
    </w:r>
    <w:r>
      <w:fldChar w:fldCharType="separate"/>
    </w:r>
    <w:r w:rsidR="004A73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366">
      <w:rPr>
        <w:noProof/>
      </w:rPr>
      <w:t>4</w:t>
    </w:r>
    <w:r>
      <w:rPr>
        <w:noProof/>
      </w:rPr>
      <w:fldChar w:fldCharType="end"/>
    </w:r>
  </w:p>
  <w:p w:rsidR="002C0635" w:rsidP="002C0635">
    <w:pPr>
      <w:pStyle w:val="Footer"/>
      <w:framePr w:wrap="around"/>
    </w:pPr>
    <w:r>
      <w:t xml:space="preserve">© Commonwealth of Australia, </w:t>
    </w:r>
    <w:r>
      <w:fldChar w:fldCharType="begin"/>
    </w:r>
    <w:r>
      <w:instrText xml:space="preserve"> DATE  \@ "yyyy"  \* MERGEFORMAT </w:instrText>
    </w:r>
    <w:r>
      <w:fldChar w:fldCharType="separate"/>
    </w:r>
    <w:r w:rsidR="004A7366">
      <w:rPr>
        <w:noProof/>
      </w:rPr>
      <w:t>2025</w:t>
    </w:r>
    <w:r>
      <w:fldChar w:fldCharType="end"/>
    </w:r>
    <w:r>
      <w:tab/>
    </w:r>
    <w:r>
      <w:fldChar w:fldCharType="begin"/>
    </w:r>
    <w:r>
      <w:instrText xml:space="preserve"> DOCPROPERTY  Author  \* MERGEFORMAT </w:instrText>
    </w:r>
    <w:r>
      <w:fldChar w:fldCharType="separate"/>
    </w:r>
    <w:r w:rsidR="004A7366">
      <w:t>Manufacturing Industry Skills Alliance</w:t>
    </w:r>
    <w:r w:rsidR="004A7366">
      <w:fldChar w:fldCharType="end"/>
    </w:r>
  </w:p>
  <w:p w:rsidR="002C0635" w:rsidP="002C0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635" w:rsidRPr="004A7366" w:rsidP="004A7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6" w:rsidRPr="002D2AF8" w:rsidP="002C0635">
    <w:pPr>
      <w:pStyle w:val="Header"/>
      <w:framePr w:wrap="around"/>
    </w:pPr>
    <w:r>
      <w:fldChar w:fldCharType="begin"/>
    </w:r>
    <w:r>
      <w:instrText xml:space="preserve"> TITLE   \* MERGEFORMAT </w:instrText>
    </w:r>
    <w:r>
      <w:fldChar w:fldCharType="separate"/>
    </w:r>
    <w:r>
      <w:t>ICPSCP2750 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7366" w:rsidP="002C06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35" w:rsidRPr="002D2AF8" w:rsidP="002C0635">
    <w:pPr>
      <w:pStyle w:val="Header"/>
      <w:framePr w:wrap="around"/>
    </w:pPr>
    <w:r>
      <w:fldChar w:fldCharType="begin"/>
    </w:r>
    <w:r>
      <w:instrText xml:space="preserve"> TITLE   \* MERGEFORMAT </w:instrText>
    </w:r>
    <w:r>
      <w:fldChar w:fldCharType="separate"/>
    </w:r>
    <w:r w:rsidR="004A7366">
      <w:t>ICPSCP2750 Automatically produce basic screen prints</w:t>
    </w:r>
    <w:r w:rsidR="004A7366">
      <w:fldChar w:fldCharType="end"/>
    </w:r>
    <w:r>
      <w:tab/>
      <w:t xml:space="preserve">Date this document was generated: </w:t>
    </w:r>
    <w:r>
      <w:fldChar w:fldCharType="begin"/>
    </w:r>
    <w:r>
      <w:instrText xml:space="preserve"> CREATEDATE  \@ "d MMMM yyyy"  \* MERGEFORMAT </w:instrText>
    </w:r>
    <w:r>
      <w:fldChar w:fldCharType="separate"/>
    </w:r>
    <w:r w:rsidR="004A7366">
      <w:rPr>
        <w:noProof/>
      </w:rPr>
      <w:t>2 March 2025</w:t>
    </w:r>
    <w:r>
      <w:fldChar w:fldCharType="end"/>
    </w:r>
  </w:p>
  <w:p w:rsidR="002C0635" w:rsidP="002C0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AE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A8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AE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635"/>
    <w:pPr>
      <w:spacing w:before="360" w:after="60"/>
      <w:outlineLvl w:val="0"/>
    </w:pPr>
    <w:rPr>
      <w:sz w:val="32"/>
    </w:rPr>
  </w:style>
  <w:style w:type="paragraph" w:styleId="Heading2">
    <w:name w:val="heading 2"/>
    <w:basedOn w:val="HeadingBase"/>
    <w:next w:val="BodyText"/>
    <w:link w:val="Heading2Char"/>
    <w:qFormat/>
    <w:rsid w:val="002C0635"/>
    <w:pPr>
      <w:keepLines/>
      <w:spacing w:before="240" w:after="120"/>
      <w:outlineLvl w:val="1"/>
    </w:pPr>
    <w:rPr>
      <w:sz w:val="28"/>
      <w:szCs w:val="40"/>
    </w:rPr>
  </w:style>
  <w:style w:type="paragraph" w:styleId="Heading3">
    <w:name w:val="heading 3"/>
    <w:basedOn w:val="HeadingBase"/>
    <w:next w:val="BodyText"/>
    <w:link w:val="Heading3Char"/>
    <w:qFormat/>
    <w:rsid w:val="002C0635"/>
    <w:pPr>
      <w:spacing w:before="180" w:after="120"/>
      <w:outlineLvl w:val="2"/>
    </w:pPr>
    <w:rPr>
      <w:spacing w:val="-10"/>
      <w:kern w:val="32"/>
    </w:rPr>
  </w:style>
  <w:style w:type="paragraph" w:styleId="Heading4">
    <w:name w:val="heading 4"/>
    <w:basedOn w:val="HeadingBase"/>
    <w:next w:val="BodyText"/>
    <w:link w:val="Heading4Char"/>
    <w:qFormat/>
    <w:rsid w:val="002C0635"/>
    <w:pPr>
      <w:spacing w:before="160" w:after="120"/>
      <w:outlineLvl w:val="3"/>
    </w:pPr>
    <w:rPr>
      <w:sz w:val="22"/>
    </w:rPr>
  </w:style>
  <w:style w:type="paragraph" w:styleId="Heading5">
    <w:name w:val="heading 5"/>
    <w:basedOn w:val="HeadingBase"/>
    <w:next w:val="Normal"/>
    <w:link w:val="Heading5Char"/>
    <w:qFormat/>
    <w:rsid w:val="002C0635"/>
    <w:pPr>
      <w:spacing w:before="80"/>
      <w:outlineLvl w:val="4"/>
    </w:pPr>
    <w:rPr>
      <w:color w:val="918585"/>
      <w:sz w:val="20"/>
    </w:rPr>
  </w:style>
  <w:style w:type="paragraph" w:styleId="Heading6">
    <w:name w:val="heading 6"/>
    <w:basedOn w:val="HeadingBase"/>
    <w:next w:val="Normal"/>
    <w:link w:val="Heading6Char"/>
    <w:qFormat/>
    <w:rsid w:val="002C0635"/>
    <w:pPr>
      <w:spacing w:before="60"/>
      <w:outlineLvl w:val="5"/>
    </w:pPr>
    <w:rPr>
      <w:color w:val="918585"/>
      <w:sz w:val="20"/>
    </w:rPr>
  </w:style>
  <w:style w:type="paragraph" w:styleId="Heading7">
    <w:name w:val="heading 7"/>
    <w:basedOn w:val="Normal"/>
    <w:next w:val="Normal"/>
    <w:link w:val="Heading7Char"/>
    <w:qFormat/>
    <w:rsid w:val="002C0635"/>
    <w:pPr>
      <w:ind w:left="720"/>
      <w:outlineLvl w:val="6"/>
    </w:pPr>
    <w:rPr>
      <w:i/>
    </w:rPr>
  </w:style>
  <w:style w:type="paragraph" w:styleId="Heading8">
    <w:name w:val="heading 8"/>
    <w:basedOn w:val="Normal"/>
    <w:next w:val="Normal"/>
    <w:link w:val="Heading8Char"/>
    <w:qFormat/>
    <w:rsid w:val="002C0635"/>
    <w:pPr>
      <w:ind w:left="720"/>
      <w:outlineLvl w:val="7"/>
    </w:pPr>
    <w:rPr>
      <w:i/>
    </w:rPr>
  </w:style>
  <w:style w:type="paragraph" w:styleId="Heading9">
    <w:name w:val="heading 9"/>
    <w:basedOn w:val="Normal"/>
    <w:next w:val="Normal"/>
    <w:link w:val="Heading9Char"/>
    <w:qFormat/>
    <w:rsid w:val="002C0635"/>
    <w:pPr>
      <w:ind w:left="720"/>
      <w:outlineLvl w:val="8"/>
    </w:pPr>
    <w:rPr>
      <w:i/>
    </w:rPr>
  </w:style>
  <w:style w:type="character" w:default="1" w:styleId="DefaultParagraphFont">
    <w:name w:val="Default Paragraph Font"/>
    <w:uiPriority w:val="1"/>
    <w:unhideWhenUsed/>
    <w:rsid w:val="002C0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635"/>
  </w:style>
  <w:style w:type="character" w:customStyle="1" w:styleId="Heading1Char">
    <w:name w:val="Heading 1 Char"/>
    <w:basedOn w:val="DefaultParagraphFont"/>
    <w:link w:val="Heading1"/>
    <w:rsid w:val="002C0635"/>
    <w:rPr>
      <w:rFonts w:ascii="Times New Roman" w:eastAsia="Times New Roman" w:hAnsi="Times New Roman" w:cs="Times New Roman"/>
      <w:b/>
      <w:sz w:val="32"/>
      <w:szCs w:val="20"/>
      <w:lang w:eastAsia="en-US"/>
    </w:rPr>
  </w:style>
  <w:style w:type="paragraph" w:styleId="BodyText">
    <w:name w:val="Body Text"/>
    <w:basedOn w:val="Normal"/>
    <w:link w:val="BodyTextChar"/>
    <w:rsid w:val="002C0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635"/>
    <w:rPr>
      <w:rFonts w:ascii="Times New Roman" w:eastAsia="Times New Roman" w:hAnsi="Times New Roman" w:cs="Times New Roman"/>
      <w:sz w:val="24"/>
      <w:lang w:eastAsia="en-US"/>
    </w:rPr>
  </w:style>
  <w:style w:type="paragraph" w:styleId="ListBullet">
    <w:name w:val="List Bullet"/>
    <w:basedOn w:val="List"/>
    <w:rsid w:val="002C0635"/>
    <w:pPr>
      <w:numPr>
        <w:numId w:val="12"/>
      </w:numPr>
      <w:tabs>
        <w:tab w:val="clear" w:pos="340"/>
      </w:tabs>
      <w:spacing w:before="40" w:after="40"/>
    </w:pPr>
  </w:style>
  <w:style w:type="character" w:customStyle="1" w:styleId="SpecialBold">
    <w:name w:val="Special Bold"/>
    <w:basedOn w:val="DefaultParagraphFont"/>
    <w:rsid w:val="002C0635"/>
    <w:rPr>
      <w:b/>
      <w:spacing w:val="0"/>
    </w:rPr>
  </w:style>
  <w:style w:type="paragraph" w:styleId="ListBullet2">
    <w:name w:val="List Bullet 2"/>
    <w:basedOn w:val="List2"/>
    <w:rsid w:val="002C0635"/>
    <w:pPr>
      <w:numPr>
        <w:numId w:val="13"/>
      </w:numPr>
      <w:tabs>
        <w:tab w:val="clear" w:pos="680"/>
      </w:tabs>
    </w:pPr>
  </w:style>
  <w:style w:type="character" w:styleId="Emphasis">
    <w:name w:val="Emphasis"/>
    <w:basedOn w:val="DefaultParagraphFont"/>
    <w:qFormat/>
    <w:rsid w:val="002C0635"/>
    <w:rPr>
      <w:i/>
    </w:rPr>
  </w:style>
  <w:style w:type="paragraph" w:customStyle="1" w:styleId="SuperHeading">
    <w:name w:val="SuperHeading"/>
    <w:basedOn w:val="Normal"/>
    <w:rsid w:val="002C0635"/>
    <w:pPr>
      <w:spacing w:before="240" w:after="120"/>
      <w:outlineLvl w:val="0"/>
    </w:pPr>
    <w:rPr>
      <w:rFonts w:ascii="Times New Roman" w:hAnsi="Times New Roman"/>
      <w:b/>
      <w:sz w:val="32"/>
    </w:rPr>
  </w:style>
  <w:style w:type="paragraph" w:customStyle="1" w:styleId="AllowPageBreak">
    <w:name w:val="AllowPageBreak"/>
    <w:rsid w:val="002C0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635"/>
    <w:rPr>
      <w:rFonts w:ascii="Courier New" w:eastAsia="Times New Roman" w:hAnsi="Courier New" w:cs="Times New Roman"/>
      <w:i/>
      <w:szCs w:val="20"/>
      <w:lang w:eastAsia="en-US"/>
    </w:rPr>
  </w:style>
  <w:style w:type="paragraph" w:customStyle="1" w:styleId="HeadingBase">
    <w:name w:val="Heading Base"/>
    <w:rsid w:val="002C0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635"/>
    <w:pPr>
      <w:tabs>
        <w:tab w:val="right" w:leader="dot" w:pos="9072"/>
      </w:tabs>
      <w:ind w:left="567"/>
    </w:pPr>
    <w:rPr>
      <w:szCs w:val="22"/>
    </w:rPr>
  </w:style>
  <w:style w:type="paragraph" w:customStyle="1" w:styleId="TOCBase">
    <w:name w:val="TOC Base"/>
    <w:rsid w:val="002C0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635"/>
    <w:pPr>
      <w:tabs>
        <w:tab w:val="right" w:leader="dot" w:pos="9072"/>
      </w:tabs>
      <w:spacing w:before="40" w:after="40"/>
      <w:ind w:left="284"/>
    </w:pPr>
    <w:rPr>
      <w:rFonts w:ascii="Times New Roman" w:hAnsi="Times New Roman"/>
    </w:rPr>
  </w:style>
  <w:style w:type="paragraph" w:styleId="TOC1">
    <w:name w:val="toc 1"/>
    <w:basedOn w:val="TOCBase"/>
    <w:next w:val="Normal"/>
    <w:rsid w:val="002C0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635"/>
    <w:rPr>
      <w:rFonts w:ascii="Times New Roman" w:eastAsia="Times New Roman" w:hAnsi="Times New Roman" w:cs="Times New Roman"/>
      <w:sz w:val="16"/>
      <w:lang w:eastAsia="en-US"/>
    </w:rPr>
  </w:style>
  <w:style w:type="paragraph" w:styleId="Title">
    <w:name w:val="Title"/>
    <w:basedOn w:val="HeadingBase"/>
    <w:link w:val="TitleChar"/>
    <w:qFormat/>
    <w:rsid w:val="002C0635"/>
    <w:pPr>
      <w:spacing w:before="5040"/>
      <w:jc w:val="center"/>
    </w:pPr>
    <w:rPr>
      <w:sz w:val="48"/>
      <w:szCs w:val="72"/>
      <w:lang w:val="en-US"/>
    </w:rPr>
  </w:style>
  <w:style w:type="character" w:customStyle="1" w:styleId="TitleChar">
    <w:name w:val="Title Char"/>
    <w:basedOn w:val="DefaultParagraphFont"/>
    <w:link w:val="Title"/>
    <w:rsid w:val="002C0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635"/>
    <w:pPr>
      <w:tabs>
        <w:tab w:val="left" w:pos="3600"/>
        <w:tab w:val="left" w:pos="3958"/>
      </w:tabs>
    </w:pPr>
  </w:style>
  <w:style w:type="paragraph" w:styleId="List">
    <w:name w:val="List"/>
    <w:basedOn w:val="BodyText"/>
    <w:next w:val="BodyText"/>
    <w:rsid w:val="002C0635"/>
    <w:pPr>
      <w:tabs>
        <w:tab w:val="left" w:pos="340"/>
      </w:tabs>
      <w:spacing w:before="60" w:after="60"/>
      <w:ind w:left="340" w:hanging="340"/>
    </w:pPr>
  </w:style>
  <w:style w:type="paragraph" w:customStyle="1" w:styleId="Note">
    <w:name w:val="Note"/>
    <w:basedOn w:val="BodyText"/>
    <w:rsid w:val="002C0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635"/>
    <w:pPr>
      <w:framePr w:wrap="auto" w:hAnchor="text" w:y="6049"/>
    </w:pPr>
    <w:rPr>
      <w:color w:val="000000"/>
      <w:sz w:val="40"/>
    </w:rPr>
  </w:style>
  <w:style w:type="paragraph" w:customStyle="1" w:styleId="TOCTitle">
    <w:name w:val="TOCTitle"/>
    <w:basedOn w:val="Heading1"/>
    <w:rsid w:val="002C0635"/>
    <w:pPr>
      <w:spacing w:after="240"/>
      <w:jc w:val="center"/>
      <w:outlineLvl w:val="9"/>
    </w:pPr>
    <w:rPr>
      <w:caps/>
    </w:rPr>
  </w:style>
  <w:style w:type="paragraph" w:customStyle="1" w:styleId="Version">
    <w:name w:val="Version"/>
    <w:rsid w:val="002C0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635"/>
    <w:pPr>
      <w:keepNext w:val="0"/>
      <w:tabs>
        <w:tab w:val="right" w:pos="4176"/>
      </w:tabs>
      <w:ind w:left="198" w:hanging="198"/>
    </w:pPr>
    <w:rPr>
      <w:rFonts w:ascii="Garamond" w:hAnsi="Garamond"/>
    </w:rPr>
  </w:style>
  <w:style w:type="paragraph" w:styleId="IndexHeading">
    <w:name w:val="index heading"/>
    <w:basedOn w:val="Normal"/>
    <w:next w:val="Index1"/>
    <w:semiHidden/>
    <w:rsid w:val="002C0635"/>
    <w:pPr>
      <w:spacing w:before="120" w:after="120"/>
    </w:pPr>
    <w:rPr>
      <w:rFonts w:ascii="Arial" w:hAnsi="Arial"/>
      <w:b/>
      <w:color w:val="918585"/>
      <w:sz w:val="24"/>
    </w:rPr>
  </w:style>
  <w:style w:type="paragraph" w:styleId="Header">
    <w:name w:val="header"/>
    <w:basedOn w:val="Normal"/>
    <w:link w:val="HeaderChar"/>
    <w:rsid w:val="002C0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635"/>
    <w:rPr>
      <w:rFonts w:ascii="Times New Roman" w:eastAsia="Times New Roman" w:hAnsi="Times New Roman" w:cs="Times New Roman"/>
      <w:sz w:val="16"/>
      <w:szCs w:val="20"/>
      <w:lang w:val="en-GB" w:eastAsia="en-US"/>
    </w:rPr>
  </w:style>
  <w:style w:type="paragraph" w:customStyle="1" w:styleId="Chapter">
    <w:name w:val="Chapter"/>
    <w:basedOn w:val="Normal"/>
    <w:rsid w:val="002C0635"/>
    <w:pPr>
      <w:spacing w:before="240"/>
    </w:pPr>
    <w:rPr>
      <w:rFonts w:ascii="Times New Roman" w:hAnsi="Times New Roman"/>
      <w:smallCaps/>
      <w:spacing w:val="80"/>
      <w:sz w:val="28"/>
    </w:rPr>
  </w:style>
  <w:style w:type="paragraph" w:customStyle="1" w:styleId="InChapter">
    <w:name w:val="InChapter"/>
    <w:basedOn w:val="Heading3"/>
    <w:rsid w:val="002C0635"/>
    <w:pPr>
      <w:spacing w:after="240"/>
      <w:outlineLvl w:val="9"/>
    </w:pPr>
    <w:rPr>
      <w:noProof/>
    </w:rPr>
  </w:style>
  <w:style w:type="paragraph" w:styleId="Index2">
    <w:name w:val="index 2"/>
    <w:basedOn w:val="Normal"/>
    <w:next w:val="Normal"/>
    <w:semiHidden/>
    <w:rsid w:val="002C0635"/>
    <w:pPr>
      <w:tabs>
        <w:tab w:val="right" w:pos="4176"/>
      </w:tabs>
      <w:ind w:left="568" w:hanging="284"/>
    </w:pPr>
    <w:rPr>
      <w:rFonts w:ascii="Garamond" w:hAnsi="Garamond"/>
    </w:rPr>
  </w:style>
  <w:style w:type="paragraph" w:customStyle="1" w:styleId="Byline">
    <w:name w:val="Byline"/>
    <w:rsid w:val="002C0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635"/>
    <w:pPr>
      <w:tabs>
        <w:tab w:val="clear" w:pos="3600"/>
        <w:tab w:val="clear" w:pos="3958"/>
      </w:tabs>
      <w:jc w:val="right"/>
    </w:pPr>
  </w:style>
  <w:style w:type="paragraph" w:styleId="Caption">
    <w:name w:val="caption"/>
    <w:basedOn w:val="BodyText"/>
    <w:next w:val="Normal"/>
    <w:qFormat/>
    <w:rsid w:val="002C0635"/>
    <w:pPr>
      <w:framePr w:w="2268" w:hSpace="181" w:vSpace="181" w:wrap="around" w:vAnchor="text" w:hAnchor="page" w:x="1135" w:y="285" w:anchorLock="1"/>
    </w:pPr>
    <w:rPr>
      <w:i/>
    </w:rPr>
  </w:style>
  <w:style w:type="paragraph" w:customStyle="1" w:styleId="MiniTOCTitle">
    <w:name w:val="MiniTOCTitle"/>
    <w:basedOn w:val="Heading4"/>
    <w:rsid w:val="002C0635"/>
    <w:pPr>
      <w:spacing w:before="240"/>
      <w:outlineLvl w:val="9"/>
    </w:pPr>
    <w:rPr>
      <w:noProof/>
      <w:sz w:val="24"/>
    </w:rPr>
  </w:style>
  <w:style w:type="paragraph" w:customStyle="1" w:styleId="MiniTOCItem">
    <w:name w:val="MiniTOCItem"/>
    <w:basedOn w:val="ListBullet"/>
    <w:rsid w:val="002C0635"/>
    <w:pPr>
      <w:numPr>
        <w:numId w:val="0"/>
      </w:numPr>
      <w:tabs>
        <w:tab w:val="right" w:leader="dot" w:pos="6521"/>
      </w:tabs>
      <w:spacing w:before="0" w:after="0"/>
    </w:pPr>
  </w:style>
  <w:style w:type="paragraph" w:customStyle="1" w:styleId="TOFTitle">
    <w:name w:val="TOFTitle"/>
    <w:basedOn w:val="TOCTitle"/>
    <w:rsid w:val="002C0635"/>
  </w:style>
  <w:style w:type="paragraph" w:styleId="TableofFigures">
    <w:name w:val="table of figures"/>
    <w:basedOn w:val="Normal"/>
    <w:next w:val="Normal"/>
    <w:semiHidden/>
    <w:rsid w:val="002C0635"/>
    <w:pPr>
      <w:tabs>
        <w:tab w:val="right" w:leader="dot" w:pos="9072"/>
      </w:tabs>
      <w:ind w:left="970" w:hanging="403"/>
    </w:pPr>
    <w:rPr>
      <w:rFonts w:ascii="Times New Roman" w:hAnsi="Times New Roman"/>
      <w:b/>
    </w:rPr>
  </w:style>
  <w:style w:type="paragraph" w:styleId="ListNumber">
    <w:name w:val="List Number"/>
    <w:basedOn w:val="List"/>
    <w:rsid w:val="002C0635"/>
    <w:pPr>
      <w:numPr>
        <w:numId w:val="15"/>
      </w:numPr>
      <w:tabs>
        <w:tab w:val="clear" w:pos="340"/>
      </w:tabs>
    </w:pPr>
  </w:style>
  <w:style w:type="character" w:customStyle="1" w:styleId="WingdingSymbols">
    <w:name w:val="Wingding Symbols"/>
    <w:rsid w:val="002C0635"/>
    <w:rPr>
      <w:rFonts w:ascii="Wingdings" w:hAnsi="Wingdings"/>
    </w:rPr>
  </w:style>
  <w:style w:type="paragraph" w:customStyle="1" w:styleId="TableHeading">
    <w:name w:val="Table Heading"/>
    <w:basedOn w:val="HeadingBase"/>
    <w:rsid w:val="002C0635"/>
    <w:pPr>
      <w:keepLines/>
      <w:pBdr>
        <w:bottom w:val="single" w:sz="6" w:space="1" w:color="918585"/>
      </w:pBdr>
      <w:spacing w:before="240"/>
    </w:pPr>
  </w:style>
  <w:style w:type="character" w:customStyle="1" w:styleId="HotSpot">
    <w:name w:val="HotSpot"/>
    <w:rsid w:val="002C0635"/>
    <w:rPr>
      <w:color w:val="0033CC"/>
      <w:u w:val="none"/>
    </w:rPr>
  </w:style>
  <w:style w:type="paragraph" w:customStyle="1" w:styleId="BodyTextRight">
    <w:name w:val="Body Text Right"/>
    <w:basedOn w:val="BodyText"/>
    <w:rsid w:val="002C0635"/>
    <w:pPr>
      <w:spacing w:before="0" w:after="0"/>
      <w:jc w:val="right"/>
    </w:pPr>
  </w:style>
  <w:style w:type="paragraph" w:styleId="Index3">
    <w:name w:val="index 3"/>
    <w:basedOn w:val="ListNumber2"/>
    <w:next w:val="Normal"/>
    <w:semiHidden/>
    <w:rsid w:val="002C0635"/>
    <w:pPr>
      <w:numPr>
        <w:numId w:val="0"/>
      </w:numPr>
      <w:tabs>
        <w:tab w:val="right" w:leader="dot" w:pos="4176"/>
      </w:tabs>
    </w:pPr>
  </w:style>
  <w:style w:type="paragraph" w:styleId="ListNumber2">
    <w:name w:val="List Number 2"/>
    <w:basedOn w:val="List2"/>
    <w:rsid w:val="002C0635"/>
    <w:pPr>
      <w:numPr>
        <w:numId w:val="10"/>
      </w:numPr>
      <w:tabs>
        <w:tab w:val="clear" w:pos="1060"/>
      </w:tabs>
    </w:pPr>
  </w:style>
  <w:style w:type="paragraph" w:customStyle="1" w:styleId="MarginNote">
    <w:name w:val="Margin Note"/>
    <w:basedOn w:val="BodyText"/>
    <w:rsid w:val="002C0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635"/>
    <w:rPr>
      <w:sz w:val="32"/>
    </w:rPr>
  </w:style>
  <w:style w:type="paragraph" w:customStyle="1" w:styleId="HeadingProcedure">
    <w:name w:val="Heading Procedure"/>
    <w:basedOn w:val="HeadingBase"/>
    <w:next w:val="Normal"/>
    <w:rsid w:val="002C0635"/>
    <w:pPr>
      <w:tabs>
        <w:tab w:val="left" w:pos="0"/>
      </w:tabs>
      <w:spacing w:before="120" w:after="60"/>
    </w:pPr>
    <w:rPr>
      <w:i/>
      <w:color w:val="918585"/>
      <w:sz w:val="22"/>
    </w:rPr>
  </w:style>
  <w:style w:type="paragraph" w:customStyle="1" w:styleId="TableBodyText">
    <w:name w:val="Table Body Text"/>
    <w:basedOn w:val="BodyText"/>
    <w:rsid w:val="002C0635"/>
    <w:pPr>
      <w:spacing w:before="60" w:after="60"/>
    </w:pPr>
  </w:style>
  <w:style w:type="paragraph" w:styleId="ListContinue">
    <w:name w:val="List Continue"/>
    <w:basedOn w:val="List"/>
    <w:rsid w:val="002C0635"/>
    <w:pPr>
      <w:ind w:firstLine="0"/>
    </w:pPr>
  </w:style>
  <w:style w:type="paragraph" w:customStyle="1" w:styleId="ListNote">
    <w:name w:val="List Note"/>
    <w:basedOn w:val="List"/>
    <w:rsid w:val="002C0635"/>
    <w:pPr>
      <w:pBdr>
        <w:top w:val="single" w:sz="6" w:space="2" w:color="918585"/>
        <w:bottom w:val="single" w:sz="6" w:space="2" w:color="918585"/>
      </w:pBdr>
      <w:tabs>
        <w:tab w:val="left" w:pos="1021"/>
      </w:tabs>
      <w:ind w:firstLine="0"/>
    </w:pPr>
  </w:style>
  <w:style w:type="paragraph" w:customStyle="1" w:styleId="Warning">
    <w:name w:val="Warning"/>
    <w:basedOn w:val="BodyText"/>
    <w:rsid w:val="002C0635"/>
    <w:pPr>
      <w:shd w:val="clear" w:color="auto" w:fill="D9D9D9"/>
      <w:tabs>
        <w:tab w:val="left" w:pos="992"/>
      </w:tabs>
      <w:ind w:left="119" w:right="119"/>
    </w:pPr>
    <w:rPr>
      <w:sz w:val="20"/>
    </w:rPr>
  </w:style>
  <w:style w:type="paragraph" w:customStyle="1" w:styleId="MarginIcons">
    <w:name w:val="Margin Icons"/>
    <w:basedOn w:val="BodyText"/>
    <w:rsid w:val="002C0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635"/>
    <w:rPr>
      <w:rFonts w:ascii="Courier New" w:hAnsi="Courier New"/>
    </w:rPr>
  </w:style>
  <w:style w:type="paragraph" w:customStyle="1" w:styleId="NoteBullet">
    <w:name w:val="Note Bullet"/>
    <w:basedOn w:val="Note"/>
    <w:rsid w:val="002C0635"/>
    <w:pPr>
      <w:tabs>
        <w:tab w:val="clear" w:pos="680"/>
      </w:tabs>
      <w:spacing w:before="60" w:after="60"/>
    </w:pPr>
  </w:style>
  <w:style w:type="paragraph" w:customStyle="1" w:styleId="SubHeading2">
    <w:name w:val="SubHeading2"/>
    <w:basedOn w:val="HeadingBase"/>
    <w:rsid w:val="002C0635"/>
    <w:pPr>
      <w:spacing w:before="240" w:after="60"/>
    </w:pPr>
    <w:rPr>
      <w:sz w:val="20"/>
    </w:rPr>
  </w:style>
  <w:style w:type="paragraph" w:customStyle="1" w:styleId="SubHeading1">
    <w:name w:val="SubHeading1"/>
    <w:basedOn w:val="HeadingBase"/>
    <w:rsid w:val="002C0635"/>
    <w:pPr>
      <w:spacing w:before="240" w:after="60"/>
    </w:pPr>
    <w:rPr>
      <w:color w:val="918585"/>
      <w:sz w:val="22"/>
    </w:rPr>
  </w:style>
  <w:style w:type="paragraph" w:customStyle="1" w:styleId="SideHeading">
    <w:name w:val="Side Heading"/>
    <w:basedOn w:val="HeadingBase"/>
    <w:rsid w:val="002C0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635"/>
    <w:pPr>
      <w:tabs>
        <w:tab w:val="num" w:pos="360"/>
      </w:tabs>
    </w:pPr>
  </w:style>
  <w:style w:type="paragraph" w:styleId="PlainText">
    <w:name w:val="Plain Text"/>
    <w:basedOn w:val="Normal"/>
    <w:link w:val="PlainTextChar"/>
    <w:rsid w:val="002C0635"/>
    <w:rPr>
      <w:sz w:val="20"/>
    </w:rPr>
  </w:style>
  <w:style w:type="character" w:customStyle="1" w:styleId="PlainTextChar">
    <w:name w:val="Plain Text Char"/>
    <w:basedOn w:val="DefaultParagraphFont"/>
    <w:link w:val="PlainText"/>
    <w:rsid w:val="002C0635"/>
    <w:rPr>
      <w:rFonts w:ascii="Courier New" w:eastAsia="Times New Roman" w:hAnsi="Courier New" w:cs="Times New Roman"/>
      <w:sz w:val="20"/>
      <w:szCs w:val="20"/>
      <w:lang w:eastAsia="en-US"/>
    </w:rPr>
  </w:style>
  <w:style w:type="character" w:customStyle="1" w:styleId="MenuOption">
    <w:name w:val="Menu Option"/>
    <w:basedOn w:val="DefaultParagraphFont"/>
    <w:rsid w:val="002C0635"/>
    <w:rPr>
      <w:b/>
      <w:smallCaps/>
    </w:rPr>
  </w:style>
  <w:style w:type="paragraph" w:customStyle="1" w:styleId="TableListNumber">
    <w:name w:val="Table List Number"/>
    <w:basedOn w:val="ListNumber"/>
    <w:rsid w:val="002C0635"/>
    <w:pPr>
      <w:numPr>
        <w:numId w:val="0"/>
      </w:numPr>
    </w:pPr>
  </w:style>
  <w:style w:type="paragraph" w:styleId="TOC4">
    <w:name w:val="toc 4"/>
    <w:basedOn w:val="TOCBase"/>
    <w:next w:val="Normal"/>
    <w:semiHidden/>
    <w:rsid w:val="002C0635"/>
    <w:pPr>
      <w:tabs>
        <w:tab w:val="right" w:leader="dot" w:pos="9071"/>
      </w:tabs>
      <w:ind w:left="1701"/>
    </w:pPr>
  </w:style>
  <w:style w:type="paragraph" w:customStyle="1" w:styleId="ListAlpha">
    <w:name w:val="List Alpha"/>
    <w:basedOn w:val="List"/>
    <w:rsid w:val="002C0635"/>
    <w:pPr>
      <w:numPr>
        <w:numId w:val="9"/>
      </w:numPr>
    </w:pPr>
  </w:style>
  <w:style w:type="paragraph" w:customStyle="1" w:styleId="ListAlpha2">
    <w:name w:val="List Alpha 2"/>
    <w:basedOn w:val="List2"/>
    <w:rsid w:val="002C0635"/>
    <w:pPr>
      <w:numPr>
        <w:numId w:val="8"/>
      </w:numPr>
    </w:pPr>
  </w:style>
  <w:style w:type="paragraph" w:styleId="List2">
    <w:name w:val="List 2"/>
    <w:basedOn w:val="BodyText"/>
    <w:rsid w:val="002C0635"/>
    <w:pPr>
      <w:tabs>
        <w:tab w:val="left" w:pos="680"/>
      </w:tabs>
      <w:spacing w:before="60" w:after="60"/>
      <w:ind w:left="680" w:hanging="340"/>
    </w:pPr>
  </w:style>
  <w:style w:type="paragraph" w:styleId="List3">
    <w:name w:val="List 3"/>
    <w:basedOn w:val="BodyText"/>
    <w:rsid w:val="002C0635"/>
    <w:pPr>
      <w:tabs>
        <w:tab w:val="left" w:pos="1021"/>
      </w:tabs>
      <w:spacing w:before="60" w:after="60"/>
      <w:ind w:left="1020" w:hanging="340"/>
    </w:pPr>
  </w:style>
  <w:style w:type="paragraph" w:styleId="List4">
    <w:name w:val="List 4"/>
    <w:basedOn w:val="BodyText"/>
    <w:rsid w:val="002C0635"/>
    <w:pPr>
      <w:tabs>
        <w:tab w:val="left" w:pos="1361"/>
      </w:tabs>
      <w:spacing w:before="60" w:after="60"/>
      <w:ind w:left="1361" w:hanging="340"/>
    </w:pPr>
  </w:style>
  <w:style w:type="paragraph" w:styleId="List5">
    <w:name w:val="List 5"/>
    <w:basedOn w:val="BodyText"/>
    <w:rsid w:val="002C0635"/>
    <w:pPr>
      <w:tabs>
        <w:tab w:val="left" w:pos="1701"/>
      </w:tabs>
      <w:spacing w:before="60" w:after="60"/>
      <w:ind w:left="1701" w:hanging="340"/>
    </w:pPr>
  </w:style>
  <w:style w:type="paragraph" w:styleId="ListBullet3">
    <w:name w:val="List Bullet 3"/>
    <w:basedOn w:val="List3"/>
    <w:rsid w:val="002C0635"/>
    <w:pPr>
      <w:numPr>
        <w:numId w:val="14"/>
      </w:numPr>
      <w:tabs>
        <w:tab w:val="clear" w:pos="1021"/>
      </w:tabs>
      <w:ind w:left="1037" w:hanging="357"/>
    </w:pPr>
  </w:style>
  <w:style w:type="paragraph" w:styleId="ListBullet4">
    <w:name w:val="List Bullet 4"/>
    <w:basedOn w:val="List4"/>
    <w:rsid w:val="002C0635"/>
    <w:pPr>
      <w:numPr>
        <w:numId w:val="3"/>
      </w:numPr>
      <w:tabs>
        <w:tab w:val="clear" w:pos="1361"/>
      </w:tabs>
    </w:pPr>
  </w:style>
  <w:style w:type="paragraph" w:styleId="ListBullet5">
    <w:name w:val="List Bullet 5"/>
    <w:basedOn w:val="List5"/>
    <w:rsid w:val="002C0635"/>
    <w:pPr>
      <w:numPr>
        <w:numId w:val="4"/>
      </w:numPr>
    </w:pPr>
  </w:style>
  <w:style w:type="paragraph" w:styleId="ListContinue2">
    <w:name w:val="List Continue 2"/>
    <w:basedOn w:val="List2"/>
    <w:rsid w:val="002C0635"/>
    <w:pPr>
      <w:ind w:firstLine="0"/>
    </w:pPr>
  </w:style>
  <w:style w:type="paragraph" w:styleId="ListContinue3">
    <w:name w:val="List Continue 3"/>
    <w:basedOn w:val="List3"/>
    <w:rsid w:val="002C0635"/>
    <w:pPr>
      <w:ind w:left="1021" w:firstLine="0"/>
    </w:pPr>
  </w:style>
  <w:style w:type="paragraph" w:styleId="ListContinue4">
    <w:name w:val="List Continue 4"/>
    <w:basedOn w:val="List4"/>
    <w:rsid w:val="002C0635"/>
    <w:pPr>
      <w:ind w:firstLine="0"/>
    </w:pPr>
  </w:style>
  <w:style w:type="paragraph" w:styleId="ListContinue5">
    <w:name w:val="List Continue 5"/>
    <w:basedOn w:val="List5"/>
    <w:rsid w:val="002C0635"/>
    <w:pPr>
      <w:ind w:firstLine="0"/>
    </w:pPr>
  </w:style>
  <w:style w:type="paragraph" w:styleId="ListNumber3">
    <w:name w:val="List Number 3"/>
    <w:basedOn w:val="List3"/>
    <w:rsid w:val="002C0635"/>
    <w:pPr>
      <w:numPr>
        <w:numId w:val="5"/>
      </w:numPr>
    </w:pPr>
  </w:style>
  <w:style w:type="paragraph" w:styleId="ListNumber4">
    <w:name w:val="List Number 4"/>
    <w:basedOn w:val="List4"/>
    <w:rsid w:val="002C0635"/>
    <w:pPr>
      <w:numPr>
        <w:numId w:val="6"/>
      </w:numPr>
    </w:pPr>
  </w:style>
  <w:style w:type="paragraph" w:styleId="ListNumber5">
    <w:name w:val="List Number 5"/>
    <w:basedOn w:val="List5"/>
    <w:rsid w:val="002C0635"/>
    <w:pPr>
      <w:numPr>
        <w:numId w:val="7"/>
      </w:numPr>
    </w:pPr>
  </w:style>
  <w:style w:type="paragraph" w:styleId="BlockText">
    <w:name w:val="Block Text"/>
    <w:basedOn w:val="Normal"/>
    <w:rsid w:val="002C0635"/>
    <w:pPr>
      <w:spacing w:after="120"/>
      <w:ind w:left="1440" w:right="1440"/>
    </w:pPr>
  </w:style>
  <w:style w:type="character" w:customStyle="1" w:styleId="Subscript">
    <w:name w:val="Subscript"/>
    <w:basedOn w:val="DefaultParagraphFont"/>
    <w:rsid w:val="002C0635"/>
    <w:rPr>
      <w:sz w:val="16"/>
      <w:vertAlign w:val="subscript"/>
    </w:rPr>
  </w:style>
  <w:style w:type="character" w:customStyle="1" w:styleId="Superscript">
    <w:name w:val="Superscript"/>
    <w:basedOn w:val="DefaultParagraphFont"/>
    <w:rsid w:val="002C0635"/>
    <w:rPr>
      <w:sz w:val="16"/>
      <w:vertAlign w:val="superscript"/>
    </w:rPr>
  </w:style>
  <w:style w:type="character" w:customStyle="1" w:styleId="Symbols">
    <w:name w:val="Symbols"/>
    <w:basedOn w:val="DefaultParagraphFont"/>
    <w:rsid w:val="002C0635"/>
    <w:rPr>
      <w:rFonts w:ascii="Symbol" w:hAnsi="Symbol"/>
    </w:rPr>
  </w:style>
  <w:style w:type="character" w:customStyle="1" w:styleId="MenuOptions">
    <w:name w:val="Menu Options"/>
    <w:basedOn w:val="DefaultParagraphFont"/>
    <w:rsid w:val="002C0635"/>
    <w:rPr>
      <w:rFonts w:ascii="Arial Narrow" w:hAnsi="Arial Narrow"/>
      <w:smallCaps/>
    </w:rPr>
  </w:style>
  <w:style w:type="character" w:customStyle="1" w:styleId="Buttons">
    <w:name w:val="Buttons"/>
    <w:basedOn w:val="DefaultParagraphFont"/>
    <w:rsid w:val="002C0635"/>
    <w:rPr>
      <w:b/>
    </w:rPr>
  </w:style>
  <w:style w:type="character" w:customStyle="1" w:styleId="Underlined">
    <w:name w:val="Underlined"/>
    <w:basedOn w:val="DefaultParagraphFont"/>
    <w:rsid w:val="002C0635"/>
    <w:rPr>
      <w:u w:val="single"/>
    </w:rPr>
  </w:style>
  <w:style w:type="paragraph" w:customStyle="1" w:styleId="TableBodyTextRight">
    <w:name w:val="Table Body Text Right"/>
    <w:basedOn w:val="TableBodyText"/>
    <w:rsid w:val="002C0635"/>
    <w:pPr>
      <w:widowControl w:val="0"/>
      <w:autoSpaceDE w:val="0"/>
      <w:autoSpaceDN w:val="0"/>
      <w:adjustRightInd w:val="0"/>
      <w:jc w:val="right"/>
    </w:pPr>
    <w:rPr>
      <w:rFonts w:cs="Arial"/>
      <w:szCs w:val="18"/>
    </w:rPr>
  </w:style>
  <w:style w:type="paragraph" w:customStyle="1" w:styleId="CopyrightText">
    <w:name w:val="Copyright Text"/>
    <w:basedOn w:val="BodyText"/>
    <w:rsid w:val="002C0635"/>
    <w:rPr>
      <w:sz w:val="18"/>
    </w:rPr>
  </w:style>
  <w:style w:type="paragraph" w:customStyle="1" w:styleId="BodySmallRight">
    <w:name w:val="Body Small Right"/>
    <w:basedOn w:val="BodyTextRight"/>
    <w:rsid w:val="002C0635"/>
    <w:rPr>
      <w:sz w:val="18"/>
      <w:szCs w:val="18"/>
    </w:rPr>
  </w:style>
  <w:style w:type="paragraph" w:customStyle="1" w:styleId="MarginEdition">
    <w:name w:val="Margin Edition"/>
    <w:basedOn w:val="MarginNote"/>
    <w:rsid w:val="002C0635"/>
    <w:pPr>
      <w:spacing w:before="0" w:after="0"/>
    </w:pPr>
    <w:rPr>
      <w:rFonts w:ascii="Times New Roman" w:hAnsi="Times New Roman"/>
      <w:color w:val="999999"/>
    </w:rPr>
  </w:style>
  <w:style w:type="paragraph" w:customStyle="1" w:styleId="Spacer">
    <w:name w:val="Spacer"/>
    <w:basedOn w:val="Normal"/>
    <w:rsid w:val="002C0635"/>
    <w:rPr>
      <w:sz w:val="2"/>
      <w:szCs w:val="2"/>
    </w:rPr>
  </w:style>
  <w:style w:type="character" w:customStyle="1" w:styleId="Small">
    <w:name w:val="Small"/>
    <w:basedOn w:val="DefaultParagraphFont"/>
    <w:rsid w:val="002C0635"/>
    <w:rPr>
      <w:sz w:val="16"/>
    </w:rPr>
  </w:style>
  <w:style w:type="paragraph" w:customStyle="1" w:styleId="WideTable">
    <w:name w:val="Wide Table"/>
    <w:basedOn w:val="Normal"/>
    <w:rsid w:val="002C0635"/>
    <w:pPr>
      <w:ind w:left="-1418"/>
    </w:pPr>
    <w:rPr>
      <w:sz w:val="2"/>
      <w:szCs w:val="2"/>
    </w:rPr>
  </w:style>
  <w:style w:type="character" w:styleId="PageNumber">
    <w:name w:val="page number"/>
    <w:basedOn w:val="DefaultParagraphFont"/>
    <w:rsid w:val="002C0635"/>
  </w:style>
  <w:style w:type="paragraph" w:styleId="Quote">
    <w:name w:val="Quote"/>
    <w:basedOn w:val="Heading1"/>
    <w:link w:val="QuoteChar"/>
    <w:qFormat/>
    <w:rsid w:val="002C0635"/>
    <w:rPr>
      <w:b w:val="0"/>
      <w:sz w:val="72"/>
      <w:szCs w:val="72"/>
      <w:lang w:val="en-NZ"/>
    </w:rPr>
  </w:style>
  <w:style w:type="character" w:customStyle="1" w:styleId="QuoteChar">
    <w:name w:val="Quote Char"/>
    <w:basedOn w:val="DefaultParagraphFont"/>
    <w:link w:val="Quote"/>
    <w:rsid w:val="002C0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635"/>
    <w:pPr>
      <w:pageBreakBefore/>
    </w:pPr>
  </w:style>
  <w:style w:type="paragraph" w:customStyle="1" w:styleId="Border">
    <w:name w:val="Border"/>
    <w:basedOn w:val="Normal"/>
    <w:qFormat/>
    <w:rsid w:val="002C0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635"/>
    <w:rPr>
      <w:b/>
      <w:bCs/>
      <w:i/>
      <w:iCs/>
      <w:color w:val="auto"/>
    </w:rPr>
  </w:style>
  <w:style w:type="paragraph" w:styleId="IntenseQuote">
    <w:name w:val="Intense Quote"/>
    <w:basedOn w:val="Normal"/>
    <w:next w:val="Normal"/>
    <w:link w:val="IntenseQuoteChar"/>
    <w:uiPriority w:val="30"/>
    <w:qFormat/>
    <w:rsid w:val="002C0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635"/>
    <w:rPr>
      <w:smallCaps/>
      <w:color w:val="auto"/>
      <w:u w:val="single"/>
    </w:rPr>
  </w:style>
  <w:style w:type="character" w:styleId="IntenseReference">
    <w:name w:val="Intense Reference"/>
    <w:basedOn w:val="DefaultParagraphFont"/>
    <w:uiPriority w:val="32"/>
    <w:qFormat/>
    <w:rsid w:val="002C0635"/>
    <w:rPr>
      <w:b/>
      <w:bCs/>
      <w:smallCaps/>
      <w:color w:val="auto"/>
      <w:spacing w:val="5"/>
      <w:u w:val="single"/>
    </w:rPr>
  </w:style>
  <w:style w:type="paragraph" w:customStyle="1" w:styleId="2ColumnHeading">
    <w:name w:val="2Column Heading"/>
    <w:basedOn w:val="BodyText"/>
    <w:qFormat/>
    <w:rsid w:val="002C0635"/>
    <w:pPr>
      <w:spacing w:after="60"/>
      <w:ind w:left="-2268"/>
    </w:pPr>
    <w:rPr>
      <w:b/>
    </w:rPr>
  </w:style>
  <w:style w:type="paragraph" w:customStyle="1" w:styleId="Heading1TOC">
    <w:name w:val="Heading1 TOC"/>
    <w:basedOn w:val="Normal"/>
    <w:qFormat/>
    <w:rsid w:val="002C0635"/>
    <w:pPr>
      <w:spacing w:before="240" w:after="120"/>
    </w:pPr>
    <w:rPr>
      <w:rFonts w:ascii="Times New Roman" w:hAnsi="Times New Roman"/>
      <w:b/>
      <w:sz w:val="32"/>
    </w:rPr>
  </w:style>
  <w:style w:type="paragraph" w:customStyle="1" w:styleId="Heading2TOC">
    <w:name w:val="Heading2 TOC"/>
    <w:basedOn w:val="Normal"/>
    <w:qFormat/>
    <w:rsid w:val="002C0635"/>
    <w:pPr>
      <w:spacing w:before="240" w:after="60"/>
    </w:pPr>
    <w:rPr>
      <w:rFonts w:ascii="Times New Roman" w:hAnsi="Times New Roman"/>
      <w:b/>
      <w:sz w:val="28"/>
    </w:rPr>
  </w:style>
  <w:style w:type="character" w:customStyle="1" w:styleId="Underline">
    <w:name w:val="Underline"/>
    <w:basedOn w:val="DefaultParagraphFont"/>
    <w:qFormat/>
    <w:rsid w:val="002C0635"/>
    <w:rPr>
      <w:u w:val="single"/>
    </w:rPr>
  </w:style>
  <w:style w:type="character" w:customStyle="1" w:styleId="BoldandItalics">
    <w:name w:val="Bold and Italics"/>
    <w:qFormat/>
    <w:rsid w:val="002C0635"/>
    <w:rPr>
      <w:b/>
      <w:i/>
      <w:u w:val="none"/>
    </w:rPr>
  </w:style>
  <w:style w:type="paragraph" w:styleId="BalloonText">
    <w:name w:val="Balloon Text"/>
    <w:basedOn w:val="Normal"/>
    <w:link w:val="BalloonTextChar"/>
    <w:rsid w:val="002C0635"/>
    <w:rPr>
      <w:rFonts w:ascii="Tahoma" w:hAnsi="Tahoma" w:cs="Tahoma"/>
      <w:sz w:val="16"/>
      <w:szCs w:val="16"/>
    </w:rPr>
  </w:style>
  <w:style w:type="character" w:customStyle="1" w:styleId="BalloonTextChar">
    <w:name w:val="Balloon Text Char"/>
    <w:basedOn w:val="DefaultParagraphFont"/>
    <w:link w:val="BalloonText"/>
    <w:rsid w:val="002C0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635"/>
    <w:rPr>
      <w:b/>
      <w:color w:val="660033"/>
      <w:spacing w:val="0"/>
    </w:rPr>
  </w:style>
  <w:style w:type="paragraph" w:customStyle="1" w:styleId="Nameditemlist">
    <w:name w:val="Named item list"/>
    <w:basedOn w:val="BodyText"/>
    <w:qFormat/>
    <w:rsid w:val="002C0635"/>
    <w:pPr>
      <w:tabs>
        <w:tab w:val="left" w:pos="2835"/>
      </w:tabs>
      <w:ind w:left="2835" w:hanging="2835"/>
    </w:pPr>
  </w:style>
  <w:style w:type="paragraph" w:customStyle="1" w:styleId="BodyTextnopadding">
    <w:name w:val="Body Text no padding"/>
    <w:basedOn w:val="BodyText"/>
    <w:qFormat/>
    <w:rsid w:val="002C0635"/>
    <w:pPr>
      <w:spacing w:before="0" w:after="0"/>
    </w:pPr>
  </w:style>
  <w:style w:type="paragraph" w:customStyle="1" w:styleId="BodyTextBold">
    <w:name w:val="Body Text Bold"/>
    <w:basedOn w:val="BodyText"/>
    <w:qFormat/>
    <w:rsid w:val="002C0635"/>
    <w:rPr>
      <w:b/>
    </w:rPr>
  </w:style>
  <w:style w:type="character" w:styleId="Hyperlink">
    <w:name w:val="Hyperlink"/>
    <w:basedOn w:val="DefaultParagraphFont"/>
    <w:uiPriority w:val="99"/>
    <w:unhideWhenUsed/>
    <w:rsid w:val="004A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6916</Characters>
  <Application>Microsoft Office Word</Application>
  <DocSecurity>0</DocSecurity>
  <Lines>197</Lines>
  <Paragraphs>135</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ICPSCP2750 Automatically produce basic screen prints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