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1F0" w:rsidP="00255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ICPSCP270 Manually prepare and produce screen prints</w:t>
      </w:r>
      <w:r>
        <w:fldChar w:fldCharType="end"/>
      </w:r>
    </w:p>
    <w:p w:rsidR="002551F0" w:rsidP="002551F0">
      <w:pPr>
        <w:pStyle w:val="Version"/>
        <w:sectPr w:rsidSect="00981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F84" w:rsidP="00981F84">
      <w:pPr>
        <w:pStyle w:val="SuperHeading"/>
      </w:pPr>
      <w:r w:rsidRPr="00981F84">
        <w:t>ICPSCP270 Manually prepare and produce screen prints</w:t>
      </w:r>
    </w:p>
    <w:p w:rsidR="00000000" w:rsidRPr="00981F84" w:rsidP="00981F84">
      <w:pPr>
        <w:pStyle w:val="Heading1"/>
      </w:pPr>
      <w:bookmarkStart w:id="1" w:name="O_693216"/>
      <w:bookmarkEnd w:id="1"/>
      <w:r w:rsidRPr="00981F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1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rPr>
                <w:rStyle w:val="SpecialBold"/>
              </w:rPr>
              <w:t>Comments</w:t>
            </w:r>
          </w:p>
        </w:tc>
      </w:tr>
      <w:tr w:rsidTr="00981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>This version first released with ICP Printing and Graphic Arts Training Package Version 1.0.</w:t>
            </w:r>
          </w:p>
        </w:tc>
      </w:tr>
    </w:tbl>
    <w:p w:rsidR="00000000" w:rsidRPr="00981F84" w:rsidP="00981F84">
      <w:pPr>
        <w:pStyle w:val="BodyText"/>
      </w:pPr>
    </w:p>
    <w:p w:rsidR="00000000" w:rsidRPr="00981F84" w:rsidP="00981F84">
      <w:pPr>
        <w:pStyle w:val="AllowPageBreak"/>
      </w:pPr>
    </w:p>
    <w:p w:rsidR="00000000" w:rsidRPr="00981F84" w:rsidP="00981F84">
      <w:pPr>
        <w:pStyle w:val="Heading1"/>
      </w:pPr>
      <w:bookmarkStart w:id="2" w:name="O_693217"/>
      <w:bookmarkEnd w:id="2"/>
      <w:r w:rsidRPr="00981F84">
        <w:t>Application</w:t>
      </w:r>
    </w:p>
    <w:p w:rsidR="00000000" w:rsidRPr="00981F84" w:rsidP="002551F0">
      <w:pPr>
        <w:pStyle w:val="BodyText"/>
      </w:pPr>
      <w:r w:rsidRPr="00981F84">
        <w:t>This unit describes the skills and knowledge required to manually prepare a</w:t>
      </w:r>
      <w:r w:rsidRPr="00981F84">
        <w:t>nd produce screen prints using manual screening techniques for long print runs that involve a production process.</w:t>
      </w:r>
    </w:p>
    <w:p w:rsidR="00000000" w:rsidRPr="00981F84" w:rsidP="002551F0">
      <w:pPr>
        <w:pStyle w:val="BodyText"/>
      </w:pPr>
      <w:r w:rsidRPr="00981F84">
        <w:t>It applies to individuals working under direct supervision and performing mainly routine tasks.</w:t>
      </w:r>
    </w:p>
    <w:p w:rsidR="00000000" w:rsidRPr="00981F84" w:rsidP="002551F0">
      <w:pPr>
        <w:pStyle w:val="BodyText"/>
      </w:pPr>
      <w:r w:rsidRPr="00981F84">
        <w:t>No licensing, legislative or certification r</w:t>
      </w:r>
      <w:r w:rsidRPr="00981F84">
        <w:t>equirements apply to this unit at the time of publication.</w:t>
      </w:r>
    </w:p>
    <w:p w:rsidR="00000000" w:rsidRPr="00981F84" w:rsidP="00981F84">
      <w:pPr>
        <w:pStyle w:val="Heading1"/>
      </w:pPr>
      <w:bookmarkStart w:id="3" w:name="O_693220"/>
      <w:bookmarkEnd w:id="3"/>
      <w:r w:rsidRPr="00981F84">
        <w:t>Unit Sector</w:t>
      </w:r>
    </w:p>
    <w:p w:rsidR="00000000" w:rsidRPr="00981F84" w:rsidP="002551F0">
      <w:pPr>
        <w:pStyle w:val="BodyText"/>
      </w:pPr>
      <w:r w:rsidRPr="00981F84">
        <w:t>Screen printing</w:t>
      </w:r>
    </w:p>
    <w:p w:rsidR="00000000" w:rsidRPr="00981F84" w:rsidP="00981F84">
      <w:pPr>
        <w:pStyle w:val="Heading1"/>
      </w:pPr>
      <w:bookmarkStart w:id="4" w:name="O_693221"/>
      <w:bookmarkEnd w:id="4"/>
      <w:r w:rsidRPr="00981F8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rPr>
                <w:rStyle w:val="SpecialBold"/>
              </w:rPr>
              <w:t>PERFORMANCE CRITERIA</w:t>
            </w:r>
          </w:p>
        </w:tc>
      </w:tr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1 Identify job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 xml:space="preserve">1.1 Material safety data sheets (MSDS) are used to identify safe chemical handling procedures </w:t>
            </w:r>
          </w:p>
          <w:p w:rsidR="00000000" w:rsidRPr="00981F84" w:rsidP="00981F84">
            <w:pPr>
              <w:pStyle w:val="BodyText"/>
            </w:pPr>
            <w:r w:rsidRPr="00981F84">
              <w:t>1.2 Substrate is checked for conform</w:t>
            </w:r>
            <w:r w:rsidRPr="00981F84">
              <w:t xml:space="preserve">ance to job specifications with any irregularities reported and/or rectified </w:t>
            </w:r>
          </w:p>
          <w:p w:rsidR="00000000" w:rsidRPr="00981F84" w:rsidP="00981F84">
            <w:pPr>
              <w:pStyle w:val="BodyText"/>
            </w:pPr>
            <w:r w:rsidRPr="00981F84">
              <w:t xml:space="preserve">1.3 Ink is checked for conformance to job specifications </w:t>
            </w:r>
          </w:p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1.4 Stencil is checked for conformance to job specifications </w:t>
            </w:r>
          </w:p>
        </w:tc>
      </w:tr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2 Prepare machine to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 xml:space="preserve">2.1 Substrate position and stencil registration are adjusted according </w:t>
            </w:r>
            <w:r w:rsidRPr="00981F84">
              <w:t xml:space="preserve">to job specifications </w:t>
            </w:r>
          </w:p>
          <w:p w:rsidR="00000000" w:rsidRPr="00981F84" w:rsidP="00981F84">
            <w:pPr>
              <w:pStyle w:val="BodyText"/>
            </w:pPr>
            <w:r w:rsidRPr="00981F84">
              <w:t xml:space="preserve">2.2 Ink is applied to screen in quantity required for screen size </w:t>
            </w:r>
          </w:p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2.3 Equipment is kept clean and spillage is minimised </w:t>
            </w:r>
          </w:p>
        </w:tc>
      </w:tr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>3.1 Proof print i</w:t>
            </w:r>
            <w:r w:rsidRPr="00981F84">
              <w:t xml:space="preserve">s run off and checked for colour, strength, registration, adhesion, clarity, gloss level, drying and curing, artwork detail and other technical aspects according to job specifications </w:t>
            </w:r>
          </w:p>
          <w:p w:rsidR="00000000" w:rsidRPr="00981F84" w:rsidP="00981F84">
            <w:pPr>
              <w:pStyle w:val="BodyText"/>
            </w:pPr>
            <w:r w:rsidRPr="00981F84">
              <w:t>3.2 Adjustments are made according to product and machine specification</w:t>
            </w:r>
            <w:r w:rsidRPr="00981F84">
              <w:t xml:space="preserve">s </w:t>
            </w:r>
          </w:p>
          <w:p w:rsidR="00000000" w:rsidRPr="00981F84" w:rsidP="00981F84">
            <w:pPr>
              <w:pStyle w:val="BodyText"/>
            </w:pPr>
            <w:r w:rsidRPr="00981F84">
              <w:t xml:space="preserve">3.3 Belt speed and energy required are set to achieve desired curing or drying properties </w:t>
            </w:r>
          </w:p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3.4 Appropriate approval to commence production is sought prior to commencement </w:t>
            </w:r>
          </w:p>
        </w:tc>
      </w:tr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>4.1 Printing speed production is adjusted to</w:t>
            </w:r>
            <w:r w:rsidRPr="00981F84">
              <w:t xml:space="preserve"> maximise quality and output </w:t>
            </w:r>
          </w:p>
          <w:p w:rsidR="00000000" w:rsidRPr="00981F84" w:rsidP="00981F84">
            <w:pPr>
              <w:pStyle w:val="BodyText"/>
            </w:pPr>
            <w:r w:rsidRPr="00981F84">
              <w:t xml:space="preserve">4.2 Print quality is continuously evaluated and adjusted as required </w:t>
            </w:r>
          </w:p>
          <w:p w:rsidR="00000000" w:rsidRPr="00981F84" w:rsidP="00981F84">
            <w:pPr>
              <w:pStyle w:val="BodyText"/>
            </w:pPr>
            <w:r w:rsidRPr="00981F84">
              <w:t xml:space="preserve">4.3 Effects of ink alterations during run are monitored and any discrepancy is notified according to enterprise procedures </w:t>
            </w:r>
          </w:p>
          <w:p w:rsidR="00000000" w:rsidRPr="00981F84" w:rsidP="00981F84">
            <w:pPr>
              <w:pStyle w:val="BodyText"/>
            </w:pPr>
            <w:r w:rsidRPr="00981F84">
              <w:t>4.4 Workplace documentation on j</w:t>
            </w:r>
            <w:r w:rsidRPr="00981F84">
              <w:t xml:space="preserve">ob is completed as required </w:t>
            </w:r>
          </w:p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4.5 Curing and drying are constantly monitored and adjusted according to manufacturer or supplier and job specifications </w:t>
            </w:r>
          </w:p>
        </w:tc>
      </w:tr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 xml:space="preserve">5.1 Equipment is cleaned according to enterprise procedures </w:t>
            </w:r>
          </w:p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5.2 Fa</w:t>
            </w:r>
            <w:r w:rsidRPr="00981F84">
              <w:t xml:space="preserve">ult conditions are identified and reported according to enterprise procedures </w:t>
            </w:r>
          </w:p>
        </w:tc>
      </w:tr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 xml:space="preserve">6.1 Output is checked for thorough drying and curing before stacking </w:t>
            </w:r>
          </w:p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6.2 Job status and progress are checked for conformance to job specifications and any necessary action is taken </w:t>
            </w:r>
          </w:p>
        </w:tc>
      </w:tr>
      <w:tr w:rsidTr="00981F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7 Conduct shutdown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 xml:space="preserve">7.1 Material is transferred to correct destination in safe manner </w:t>
            </w:r>
          </w:p>
          <w:p w:rsidR="00000000" w:rsidRPr="00981F84" w:rsidP="00981F84">
            <w:pPr>
              <w:pStyle w:val="BodyText"/>
            </w:pPr>
            <w:r w:rsidRPr="00981F84">
              <w:t>7.2 Excess ink, screens, squeegees and flood coaters ar</w:t>
            </w:r>
            <w:r w:rsidRPr="00981F84">
              <w:t xml:space="preserve">e removed and cleaned according to work health and safety (WHS) requirements and manufacturer or supplier specifications </w:t>
            </w:r>
          </w:p>
          <w:p w:rsidR="00000000" w:rsidRPr="00981F84" w:rsidP="00981F84">
            <w:pPr>
              <w:pStyle w:val="BodyText"/>
            </w:pPr>
            <w:r w:rsidRPr="00981F84">
              <w:t>7.3 Waste materials and chemicals are disposed of according to manufacturer or supplier specifications, regulatory requirements and en</w:t>
            </w:r>
            <w:r w:rsidRPr="00981F84">
              <w:t xml:space="preserve">terprise procedures </w:t>
            </w:r>
          </w:p>
          <w:p w:rsidR="00000000" w:rsidRPr="00981F84" w:rsidP="00981F84">
            <w:pPr>
              <w:pStyle w:val="BodyText"/>
            </w:pPr>
            <w:r w:rsidRPr="00981F84">
              <w:t xml:space="preserve">7.4 Equipment and surrounding areas are cleaned according to </w:t>
            </w:r>
            <w:r w:rsidRPr="00981F84">
              <w:t xml:space="preserve">manufacturer or supplier specifications </w:t>
            </w:r>
          </w:p>
          <w:p w:rsidR="00000000" w:rsidRPr="00981F84" w:rsidP="00981F84">
            <w:pPr>
              <w:pStyle w:val="BodyText"/>
            </w:pPr>
            <w:r w:rsidRPr="00981F84">
              <w:t>7.5 Tools and equipment are identified, stored and maintained according to manufacturer specifications to ensure ease of access and o</w:t>
            </w:r>
            <w:r w:rsidRPr="00981F84">
              <w:t xml:space="preserve">perator safety </w:t>
            </w:r>
          </w:p>
          <w:p w:rsidR="00000000" w:rsidRPr="00981F84" w:rsidP="00981F84">
            <w:pPr>
              <w:pStyle w:val="BodyText"/>
            </w:pPr>
            <w:r w:rsidRPr="00981F84">
              <w:t xml:space="preserve">7.6 Correct procedure for dealing with spilt chemicals is demonstrated according to WHS requirements </w:t>
            </w:r>
          </w:p>
        </w:tc>
      </w:tr>
    </w:tbl>
    <w:p w:rsidR="00000000" w:rsidRPr="00981F84" w:rsidP="00981F84">
      <w:pPr>
        <w:pStyle w:val="BodyText"/>
      </w:pPr>
    </w:p>
    <w:p w:rsidR="00000000" w:rsidRPr="00981F84" w:rsidP="00981F84">
      <w:pPr>
        <w:pStyle w:val="AllowPageBreak"/>
      </w:pPr>
    </w:p>
    <w:p w:rsidR="00000000" w:rsidRPr="00981F84" w:rsidP="00981F84">
      <w:pPr>
        <w:pStyle w:val="Heading1"/>
      </w:pPr>
      <w:bookmarkStart w:id="5" w:name="O_693222"/>
      <w:bookmarkEnd w:id="5"/>
      <w:r w:rsidRPr="00981F84">
        <w:t>Foundation Skills</w:t>
      </w:r>
    </w:p>
    <w:p w:rsidR="00000000" w:rsidRPr="002551F0" w:rsidP="002551F0">
      <w:pPr>
        <w:pStyle w:val="BodyText"/>
        <w:rPr>
          <w:i/>
        </w:rPr>
      </w:pPr>
      <w:r w:rsidRPr="002551F0">
        <w:rPr>
          <w:rStyle w:val="Emphasis"/>
        </w:rPr>
        <w:t>This section describes language, literacy, numeracy and employment skills incorporated in the perform</w:t>
      </w:r>
      <w:r w:rsidRPr="002551F0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81F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rPr>
                <w:rStyle w:val="SpecialBold"/>
              </w:rPr>
              <w:t>Description</w:t>
            </w:r>
          </w:p>
        </w:tc>
      </w:tr>
      <w:tr w:rsidTr="00981F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1.1-1.4, 2.1, 3.1, 3.2, 4.3-4.5, 5.1, 5.2, 7.2-7.6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ListBullet"/>
              <w:rPr>
                <w:lang w:val="en-NZ"/>
              </w:rPr>
            </w:pPr>
            <w:r w:rsidRPr="00981F84">
              <w:t xml:space="preserve">Interprets textual information from relevant sources to identify and adhere </w:t>
            </w:r>
            <w:r w:rsidRPr="00981F84">
              <w:t>to procedures and standards</w:t>
            </w:r>
          </w:p>
        </w:tc>
      </w:tr>
      <w:tr w:rsidTr="00981F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1.2, 4.3, 4.4, 5.2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ListBullet"/>
              <w:rPr>
                <w:lang w:val="en-NZ"/>
              </w:rPr>
            </w:pPr>
            <w:r w:rsidRPr="00981F84">
              <w:t>Completes required details accurately using enterprise specific factual information</w:t>
            </w:r>
          </w:p>
        </w:tc>
      </w:tr>
      <w:tr w:rsidTr="00981F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1.2, 3.4, 4.3, 5.2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ListBullet"/>
            </w:pPr>
            <w:r w:rsidRPr="00981F84">
              <w:t xml:space="preserve">Reports issues or provides explanations using clear and specific language </w:t>
            </w:r>
          </w:p>
          <w:p w:rsidR="00000000" w:rsidP="00981F84">
            <w:pPr>
              <w:pStyle w:val="ListBullet"/>
              <w:rPr>
                <w:lang w:val="en-NZ"/>
              </w:rPr>
            </w:pPr>
            <w:r w:rsidRPr="00981F84">
              <w:t>Uses listening and questioning techniques to confirm understanding</w:t>
            </w:r>
          </w:p>
        </w:tc>
      </w:tr>
      <w:tr w:rsidTr="00981F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2.1, 3.3, 4.1, 4.5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ListBullet"/>
              <w:rPr>
                <w:lang w:val="en-NZ"/>
              </w:rPr>
            </w:pPr>
            <w:r w:rsidRPr="00981F84">
              <w:t>Recognises numerical information and makes basic calculations to adjust production processes</w:t>
            </w:r>
          </w:p>
        </w:tc>
      </w:tr>
      <w:tr w:rsidTr="00981F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4.3, 5.1, 5.2, 7.1-7.6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ListBullet"/>
            </w:pPr>
            <w:r w:rsidRPr="00981F84">
              <w:t>Takes personal responsibility for adherence to legal and regulatory requirements with specific reference to safety</w:t>
            </w:r>
          </w:p>
          <w:p w:rsidR="00000000" w:rsidP="00981F84">
            <w:pPr>
              <w:pStyle w:val="ListBullet"/>
              <w:rPr>
                <w:lang w:val="en-NZ"/>
              </w:rPr>
            </w:pPr>
            <w:r w:rsidRPr="00981F84">
              <w:t>Complies with organisational policies and procedures relevant to own role</w:t>
            </w:r>
          </w:p>
        </w:tc>
      </w:tr>
      <w:tr w:rsidTr="00981F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ListBullet"/>
              <w:rPr>
                <w:lang w:val="en-NZ"/>
              </w:rPr>
            </w:pPr>
            <w:r w:rsidRPr="00981F84">
              <w:t>Contributes to specific activities requi</w:t>
            </w:r>
            <w:r w:rsidRPr="00981F84">
              <w:t xml:space="preserve">ring joint responsibility and accountability </w:t>
            </w:r>
          </w:p>
        </w:tc>
      </w:tr>
      <w:tr w:rsidTr="00981F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1.2-1.4, 2.1-2.3, 3.1-3.3, 4.1, 4.2, 4.5, 5.2, 6.1, 6.2, 7.5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ListBullet"/>
            </w:pPr>
            <w:r w:rsidRPr="00981F84">
              <w:t>Follows clearly defined instructions and sequencing and monitors own progress for the task</w:t>
            </w:r>
          </w:p>
          <w:p w:rsidR="00000000" w:rsidRPr="00981F84" w:rsidP="00981F84">
            <w:pPr>
              <w:pStyle w:val="ListBullet"/>
            </w:pPr>
            <w:r w:rsidRPr="00981F84">
              <w:t xml:space="preserve">Responds to predictable problems and </w:t>
            </w:r>
            <w:r w:rsidRPr="00981F84">
              <w:t>implements standard or logical solutions</w:t>
            </w:r>
          </w:p>
          <w:p w:rsidR="00000000" w:rsidRPr="00981F84" w:rsidP="00981F84">
            <w:pPr>
              <w:pStyle w:val="ListBullet"/>
            </w:pPr>
            <w:r w:rsidRPr="00981F84">
              <w:t>Takes responsibility for routine low-impact decisions within familiar situations</w:t>
            </w:r>
          </w:p>
          <w:p w:rsidR="00000000" w:rsidRPr="00981F84" w:rsidP="00981F84">
            <w:pPr>
              <w:pStyle w:val="ListBullet"/>
            </w:pPr>
            <w:r w:rsidRPr="00981F84">
              <w:t>Understands the purpose and some specific functions of common digital tools used in work contexts</w:t>
            </w:r>
          </w:p>
        </w:tc>
      </w:tr>
    </w:tbl>
    <w:p w:rsidR="00000000" w:rsidRPr="00981F84" w:rsidP="00981F84">
      <w:pPr>
        <w:pStyle w:val="BodyText"/>
      </w:pPr>
    </w:p>
    <w:p w:rsidR="00000000" w:rsidRPr="00981F84" w:rsidP="00981F84">
      <w:pPr>
        <w:pStyle w:val="AllowPageBreak"/>
      </w:pPr>
    </w:p>
    <w:p w:rsidR="00000000" w:rsidRPr="00981F84" w:rsidP="00981F84">
      <w:pPr>
        <w:pStyle w:val="Heading1"/>
      </w:pPr>
      <w:bookmarkStart w:id="6" w:name="O_693224"/>
      <w:bookmarkEnd w:id="6"/>
      <w:r w:rsidRPr="00981F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81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 xml:space="preserve">Code and title </w:t>
            </w:r>
          </w:p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>Code and title</w:t>
            </w:r>
          </w:p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rPr>
                <w:rStyle w:val="SpecialBold"/>
              </w:rPr>
              <w:t>Equivalence status</w:t>
            </w:r>
          </w:p>
        </w:tc>
      </w:tr>
      <w:tr w:rsidTr="00981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ICPSCP270 Manually prepare and produce screen prints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 xml:space="preserve">ICPSP270C Manually prepare and produce screen prints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84">
            <w:pPr>
              <w:pStyle w:val="BodyText"/>
              <w:rPr>
                <w:lang w:val="en-NZ"/>
              </w:rPr>
            </w:pPr>
            <w:r w:rsidRPr="00981F8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84" w:rsidP="00981F84">
            <w:pPr>
              <w:pStyle w:val="BodyText"/>
            </w:pPr>
            <w:r w:rsidRPr="00981F84">
              <w:t>Equivalent unit</w:t>
            </w:r>
          </w:p>
        </w:tc>
      </w:tr>
    </w:tbl>
    <w:p w:rsidR="00000000" w:rsidRPr="00981F84" w:rsidP="00981F84">
      <w:pPr>
        <w:pStyle w:val="BodyText"/>
      </w:pPr>
    </w:p>
    <w:p w:rsidR="00000000" w:rsidRPr="00981F84" w:rsidP="00981F84">
      <w:pPr>
        <w:pStyle w:val="AllowPageBreak"/>
      </w:pPr>
    </w:p>
    <w:p w:rsidR="00000000" w:rsidRPr="00981F84" w:rsidP="00981F84">
      <w:pPr>
        <w:pStyle w:val="Heading1"/>
      </w:pPr>
      <w:bookmarkStart w:id="7" w:name="O_693231"/>
      <w:bookmarkEnd w:id="7"/>
      <w:r w:rsidRPr="00981F84">
        <w:t>Links</w:t>
      </w:r>
    </w:p>
    <w:p w:rsidR="00000000" w:rsidRPr="00981F84" w:rsidP="002551F0">
      <w:pPr>
        <w:pStyle w:val="BodyText"/>
      </w:pPr>
      <w:r w:rsidRPr="00981F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26BE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81F84" w:rsidP="00981F84"/>
    <w:sectPr w:rsidSect="00981F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84" w:rsidRPr="002551F0" w:rsidP="00255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F0" w:rsidP="00981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1F0" w:rsidP="00981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51F0" w:rsidP="00981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F84" w:rsidRPr="002551F0" w:rsidP="00255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F0" w:rsidRPr="002D2AF8" w:rsidP="00981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ICPSCP270 Manually prepare and produce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551F0" w:rsidP="00981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21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920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F84"/>
  </w:style>
  <w:style w:type="character" w:customStyle="1" w:styleId="Heading1Char">
    <w:name w:val="Heading 1 Char"/>
    <w:basedOn w:val="DefaultParagraphFont"/>
    <w:link w:val="Heading1"/>
    <w:rsid w:val="00981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F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F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F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F84"/>
    <w:rPr>
      <w:b/>
      <w:spacing w:val="0"/>
    </w:rPr>
  </w:style>
  <w:style w:type="character" w:styleId="Emphasis">
    <w:name w:val="Emphasis"/>
    <w:basedOn w:val="DefaultParagraphFont"/>
    <w:qFormat/>
    <w:rsid w:val="00981F84"/>
    <w:rPr>
      <w:i/>
    </w:rPr>
  </w:style>
  <w:style w:type="paragraph" w:customStyle="1" w:styleId="SuperHeading">
    <w:name w:val="SuperHeading"/>
    <w:basedOn w:val="Normal"/>
    <w:rsid w:val="00981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F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F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F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F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1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F84"/>
  </w:style>
  <w:style w:type="paragraph" w:styleId="TableofFigures">
    <w:name w:val="table of figures"/>
    <w:basedOn w:val="Normal"/>
    <w:next w:val="Normal"/>
    <w:semiHidden/>
    <w:rsid w:val="00981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F84"/>
    <w:pPr>
      <w:numPr>
        <w:numId w:val="10"/>
      </w:numPr>
    </w:pPr>
  </w:style>
  <w:style w:type="character" w:customStyle="1" w:styleId="WingdingSymbols">
    <w:name w:val="Wingding Symbols"/>
    <w:rsid w:val="00981F84"/>
    <w:rPr>
      <w:rFonts w:ascii="Wingdings" w:hAnsi="Wingdings"/>
    </w:rPr>
  </w:style>
  <w:style w:type="paragraph" w:customStyle="1" w:styleId="TableHeading">
    <w:name w:val="Table Heading"/>
    <w:basedOn w:val="HeadingBase"/>
    <w:rsid w:val="00981F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F84"/>
    <w:rPr>
      <w:color w:val="0033CC"/>
      <w:u w:val="none"/>
    </w:rPr>
  </w:style>
  <w:style w:type="paragraph" w:customStyle="1" w:styleId="BodyTextRight">
    <w:name w:val="Body Text Right"/>
    <w:basedOn w:val="BodyText"/>
    <w:rsid w:val="00981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F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F84"/>
    <w:rPr>
      <w:sz w:val="32"/>
    </w:rPr>
  </w:style>
  <w:style w:type="paragraph" w:customStyle="1" w:styleId="HeadingProcedure">
    <w:name w:val="Heading Procedure"/>
    <w:basedOn w:val="HeadingBase"/>
    <w:next w:val="Normal"/>
    <w:rsid w:val="00981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F84"/>
    <w:pPr>
      <w:spacing w:before="60" w:after="60"/>
    </w:pPr>
  </w:style>
  <w:style w:type="paragraph" w:styleId="ListContinue">
    <w:name w:val="List Continue"/>
    <w:basedOn w:val="List"/>
    <w:rsid w:val="00981F84"/>
    <w:pPr>
      <w:ind w:firstLine="0"/>
    </w:pPr>
  </w:style>
  <w:style w:type="paragraph" w:customStyle="1" w:styleId="ListNote">
    <w:name w:val="List Note"/>
    <w:basedOn w:val="List"/>
    <w:rsid w:val="00981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F84"/>
    <w:rPr>
      <w:rFonts w:ascii="Courier New" w:hAnsi="Courier New"/>
    </w:rPr>
  </w:style>
  <w:style w:type="paragraph" w:customStyle="1" w:styleId="NoteBullet">
    <w:name w:val="Note Bullet"/>
    <w:basedOn w:val="Note"/>
    <w:rsid w:val="00981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F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F84"/>
    <w:rPr>
      <w:b/>
      <w:smallCaps/>
    </w:rPr>
  </w:style>
  <w:style w:type="paragraph" w:customStyle="1" w:styleId="TableListNumber">
    <w:name w:val="Table List Number"/>
    <w:basedOn w:val="ListNumber"/>
    <w:rsid w:val="00981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F84"/>
    <w:pPr>
      <w:numPr>
        <w:numId w:val="8"/>
      </w:numPr>
    </w:pPr>
  </w:style>
  <w:style w:type="paragraph" w:customStyle="1" w:styleId="ListAlpha2">
    <w:name w:val="List Alpha 2"/>
    <w:basedOn w:val="List2"/>
    <w:rsid w:val="00981F84"/>
    <w:pPr>
      <w:numPr>
        <w:numId w:val="7"/>
      </w:numPr>
    </w:pPr>
  </w:style>
  <w:style w:type="paragraph" w:styleId="List2">
    <w:name w:val="List 2"/>
    <w:basedOn w:val="BodyText"/>
    <w:rsid w:val="00981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F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F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F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1F84"/>
    <w:pPr>
      <w:numPr>
        <w:numId w:val="3"/>
      </w:numPr>
    </w:pPr>
  </w:style>
  <w:style w:type="paragraph" w:styleId="ListContinue2">
    <w:name w:val="List Continue 2"/>
    <w:basedOn w:val="List2"/>
    <w:rsid w:val="00981F84"/>
    <w:pPr>
      <w:ind w:firstLine="0"/>
    </w:pPr>
  </w:style>
  <w:style w:type="paragraph" w:styleId="ListContinue3">
    <w:name w:val="List Continue 3"/>
    <w:basedOn w:val="List3"/>
    <w:rsid w:val="00981F84"/>
    <w:pPr>
      <w:ind w:left="1021" w:firstLine="0"/>
    </w:pPr>
  </w:style>
  <w:style w:type="paragraph" w:styleId="ListContinue4">
    <w:name w:val="List Continue 4"/>
    <w:basedOn w:val="List4"/>
    <w:rsid w:val="00981F84"/>
    <w:pPr>
      <w:ind w:firstLine="0"/>
    </w:pPr>
  </w:style>
  <w:style w:type="paragraph" w:styleId="ListContinue5">
    <w:name w:val="List Continue 5"/>
    <w:basedOn w:val="List5"/>
    <w:rsid w:val="00981F84"/>
    <w:pPr>
      <w:ind w:firstLine="0"/>
    </w:pPr>
  </w:style>
  <w:style w:type="paragraph" w:styleId="ListNumber3">
    <w:name w:val="List Number 3"/>
    <w:basedOn w:val="List3"/>
    <w:rsid w:val="00981F84"/>
    <w:pPr>
      <w:numPr>
        <w:numId w:val="4"/>
      </w:numPr>
    </w:pPr>
  </w:style>
  <w:style w:type="paragraph" w:styleId="ListNumber4">
    <w:name w:val="List Number 4"/>
    <w:basedOn w:val="List4"/>
    <w:rsid w:val="00981F84"/>
    <w:pPr>
      <w:numPr>
        <w:numId w:val="5"/>
      </w:numPr>
    </w:pPr>
  </w:style>
  <w:style w:type="paragraph" w:styleId="ListNumber5">
    <w:name w:val="List Number 5"/>
    <w:basedOn w:val="List5"/>
    <w:rsid w:val="00981F84"/>
    <w:pPr>
      <w:numPr>
        <w:numId w:val="6"/>
      </w:numPr>
    </w:pPr>
  </w:style>
  <w:style w:type="paragraph" w:styleId="BlockText">
    <w:name w:val="Block Text"/>
    <w:basedOn w:val="Normal"/>
    <w:rsid w:val="00981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F84"/>
    <w:rPr>
      <w:sz w:val="16"/>
      <w:vertAlign w:val="superscript"/>
    </w:rPr>
  </w:style>
  <w:style w:type="character" w:customStyle="1" w:styleId="Symbols">
    <w:name w:val="Symbols"/>
    <w:basedOn w:val="DefaultParagraphFont"/>
    <w:rsid w:val="00981F84"/>
    <w:rPr>
      <w:rFonts w:ascii="Symbol" w:hAnsi="Symbol"/>
    </w:rPr>
  </w:style>
  <w:style w:type="character" w:customStyle="1" w:styleId="MenuOptions">
    <w:name w:val="Menu Options"/>
    <w:basedOn w:val="DefaultParagraphFont"/>
    <w:rsid w:val="00981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F84"/>
    <w:rPr>
      <w:b/>
    </w:rPr>
  </w:style>
  <w:style w:type="character" w:customStyle="1" w:styleId="Underlined">
    <w:name w:val="Underlined"/>
    <w:basedOn w:val="DefaultParagraphFont"/>
    <w:rsid w:val="00981F84"/>
    <w:rPr>
      <w:u w:val="single"/>
    </w:rPr>
  </w:style>
  <w:style w:type="paragraph" w:customStyle="1" w:styleId="TableBodyTextRight">
    <w:name w:val="Table Body Text Right"/>
    <w:basedOn w:val="TableBodyText"/>
    <w:rsid w:val="00981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F84"/>
    <w:rPr>
      <w:sz w:val="18"/>
    </w:rPr>
  </w:style>
  <w:style w:type="paragraph" w:customStyle="1" w:styleId="BodySmallRight">
    <w:name w:val="Body Small Right"/>
    <w:basedOn w:val="BodyTextRight"/>
    <w:rsid w:val="00981F84"/>
    <w:rPr>
      <w:sz w:val="18"/>
      <w:szCs w:val="18"/>
    </w:rPr>
  </w:style>
  <w:style w:type="paragraph" w:customStyle="1" w:styleId="MarginEdition">
    <w:name w:val="Margin Edition"/>
    <w:basedOn w:val="MarginNote"/>
    <w:rsid w:val="00981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F84"/>
    <w:rPr>
      <w:sz w:val="2"/>
      <w:szCs w:val="2"/>
    </w:rPr>
  </w:style>
  <w:style w:type="character" w:customStyle="1" w:styleId="Small">
    <w:name w:val="Small"/>
    <w:basedOn w:val="DefaultParagraphFont"/>
    <w:rsid w:val="00981F84"/>
    <w:rPr>
      <w:sz w:val="16"/>
    </w:rPr>
  </w:style>
  <w:style w:type="paragraph" w:customStyle="1" w:styleId="WideTable">
    <w:name w:val="Wide Table"/>
    <w:basedOn w:val="Normal"/>
    <w:rsid w:val="00981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F84"/>
  </w:style>
  <w:style w:type="paragraph" w:styleId="Quote">
    <w:name w:val="Quote"/>
    <w:basedOn w:val="Heading1"/>
    <w:link w:val="QuoteChar"/>
    <w:qFormat/>
    <w:rsid w:val="00981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F84"/>
    <w:pPr>
      <w:pageBreakBefore/>
    </w:pPr>
  </w:style>
  <w:style w:type="paragraph" w:customStyle="1" w:styleId="Border">
    <w:name w:val="Border"/>
    <w:basedOn w:val="Normal"/>
    <w:qFormat/>
    <w:rsid w:val="00981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F84"/>
    <w:rPr>
      <w:u w:val="single"/>
    </w:rPr>
  </w:style>
  <w:style w:type="character" w:customStyle="1" w:styleId="BoldandItalics">
    <w:name w:val="Bold and Italics"/>
    <w:qFormat/>
    <w:rsid w:val="00981F84"/>
    <w:rPr>
      <w:b/>
      <w:i/>
      <w:u w:val="none"/>
    </w:rPr>
  </w:style>
  <w:style w:type="paragraph" w:styleId="BalloonText">
    <w:name w:val="Balloon Text"/>
    <w:basedOn w:val="Normal"/>
    <w:link w:val="BalloonTextChar"/>
    <w:rsid w:val="00981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F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F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F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5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5033</Characters>
  <Application>Microsoft Office Word</Application>
  <DocSecurity>0</DocSecurity>
  <Lines>186</Lines>
  <Paragraphs>114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ICPSCP270 Manually prepare and produce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2018-12-10T05:57:00Z</dcterms:created>
  <dcterms:modified xsi:type="dcterms:W3CDTF">2018-12-10T05:57:00Z</dcterms:modified>
</cp:coreProperties>
</file>