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3E4" w:rsidP="006C0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ICPSCP2700 Manually prepare and produce screen prints</w:t>
      </w:r>
      <w:r>
        <w:fldChar w:fldCharType="end"/>
      </w:r>
    </w:p>
    <w:p w:rsidR="006C03E4" w:rsidP="006C03E4">
      <w:pPr>
        <w:pStyle w:val="Version"/>
        <w:sectPr w:rsidSect="007C3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D08" w:rsidP="007C3D08">
      <w:pPr>
        <w:pStyle w:val="SuperHeading"/>
      </w:pPr>
      <w:r w:rsidRPr="007C3D08">
        <w:t>ICPSCP2700 Manually prepare and produce screen prints</w:t>
      </w:r>
    </w:p>
    <w:p w:rsidR="00000000" w:rsidRPr="007C3D08" w:rsidP="007C3D08">
      <w:pPr>
        <w:pStyle w:val="Heading1"/>
      </w:pPr>
      <w:bookmarkStart w:id="1" w:name="O_1072985"/>
      <w:bookmarkEnd w:id="1"/>
      <w:r w:rsidRPr="007C3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rPr>
                <w:rStyle w:val="SpecialBold"/>
              </w:rPr>
              <w:t>Comments</w:t>
            </w:r>
          </w:p>
        </w:tc>
      </w:tr>
      <w:tr w:rsidTr="007C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>This version first released with ICP Printing and Graphic Arts Training Package Version 4.0.</w:t>
            </w:r>
          </w:p>
        </w:tc>
      </w:tr>
    </w:tbl>
    <w:p w:rsidR="00000000" w:rsidRPr="007C3D08" w:rsidP="007C3D08">
      <w:pPr>
        <w:pStyle w:val="BodyText"/>
      </w:pP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2" w:name="O_1072990"/>
      <w:bookmarkEnd w:id="2"/>
      <w:r w:rsidRPr="007C3D08">
        <w:t>Application</w:t>
      </w:r>
    </w:p>
    <w:p w:rsidR="00000000" w:rsidRPr="007C3D08" w:rsidP="006C03E4">
      <w:pPr>
        <w:pStyle w:val="BodyText"/>
      </w:pPr>
      <w:r w:rsidRPr="007C3D08">
        <w:t>This unit describes the skills and knowledge required to manual</w:t>
      </w:r>
      <w:r w:rsidRPr="007C3D08">
        <w:t>ly prepare and produce screen prints using manual screening techniques for long print runs that involve a production process.</w:t>
      </w:r>
    </w:p>
    <w:p w:rsidR="00000000" w:rsidRPr="007C3D08" w:rsidP="006C03E4">
      <w:pPr>
        <w:pStyle w:val="BodyText"/>
      </w:pPr>
      <w:r w:rsidRPr="007C3D08">
        <w:t>It applies to individuals working in the printing and graphic arts industry under direct supervision and performing mainly routine</w:t>
      </w:r>
      <w:r w:rsidRPr="007C3D08">
        <w:t xml:space="preserve"> tasks.</w:t>
      </w:r>
    </w:p>
    <w:p w:rsidR="00000000" w:rsidRPr="007C3D08" w:rsidP="006C03E4">
      <w:pPr>
        <w:pStyle w:val="BodyText"/>
      </w:pPr>
      <w:r w:rsidRPr="007C3D08">
        <w:t>No licensing, legislative or certification requirements apply to this unit at the time of publication.</w:t>
      </w:r>
    </w:p>
    <w:p w:rsidR="00000000" w:rsidRPr="007C3D08" w:rsidP="007C3D08">
      <w:pPr>
        <w:pStyle w:val="Heading1"/>
      </w:pPr>
      <w:bookmarkStart w:id="3" w:name="O_1072989"/>
      <w:bookmarkEnd w:id="3"/>
      <w:r w:rsidRPr="007C3D08">
        <w:t>Unit Sector</w:t>
      </w:r>
    </w:p>
    <w:p w:rsidR="00000000" w:rsidRPr="007C3D08" w:rsidP="006C03E4">
      <w:pPr>
        <w:pStyle w:val="BodyText"/>
      </w:pPr>
      <w:r w:rsidRPr="007C3D08">
        <w:t>Screen printing</w:t>
      </w:r>
    </w:p>
    <w:p w:rsidR="00000000" w:rsidRPr="007C3D08" w:rsidP="007C3D08">
      <w:pPr>
        <w:pStyle w:val="Heading1"/>
      </w:pPr>
      <w:bookmarkStart w:id="4" w:name="O_1072988"/>
      <w:bookmarkEnd w:id="4"/>
      <w:r w:rsidRPr="007C3D0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rPr>
                <w:rStyle w:val="SpecialBold"/>
              </w:rPr>
              <w:t>PERFORMANCE CRITERIA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 xml:space="preserve">1.1 Use material safety data sheets (MSDS) to identify safe chemical handling procedures </w:t>
            </w:r>
          </w:p>
          <w:p w:rsidR="00000000" w:rsidRPr="007C3D08" w:rsidP="007C3D08">
            <w:pPr>
              <w:pStyle w:val="BodyText"/>
            </w:pPr>
            <w:r w:rsidRPr="007C3D08">
              <w:t>1.2 Chec</w:t>
            </w:r>
            <w:r w:rsidRPr="007C3D08">
              <w:t xml:space="preserve">k substrate for conformance to job specifications and report or rectify irregularities 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1.3 Check ink for conformance to job specifications 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1.4 Check stencil for conformance to job specifications </w:t>
            </w:r>
          </w:p>
          <w:p w:rsidR="00000000" w:rsidRPr="007C3D08" w:rsidP="007C3D08">
            <w:pPr>
              <w:pStyle w:val="BodyText"/>
            </w:pPr>
            <w:r w:rsidRPr="007C3D08">
              <w:t>1.5 Adjust substrate position and stencil registration</w:t>
            </w:r>
          </w:p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1.6</w:t>
            </w:r>
            <w:r w:rsidRPr="007C3D08">
              <w:t xml:space="preserve"> Apply ink to screen in quantity required for screen size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2. Prepare for production </w:t>
            </w:r>
            <w:r w:rsidRPr="007C3D08">
              <w:t xml:space="preserve">run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 xml:space="preserve">2.1 Run off proof print and check for quality and other technical </w:t>
            </w:r>
            <w:r w:rsidRPr="007C3D08">
              <w:t>requirements according to job specifications, and make adjustments as required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2.2 Seek approval from designated personnel to commence production </w:t>
            </w:r>
          </w:p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2.3 Set up belt speed and energy and adjust printing speeds according to job requirements  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>3.1 Operate equipment to produce screen print according to</w:t>
            </w:r>
            <w:r w:rsidRPr="007C3D08">
              <w:t xml:space="preserve"> job specifications and adjust production speed as required 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3.2 Evaluate print quality throughout production run and adjust as required </w:t>
            </w:r>
          </w:p>
          <w:p w:rsidR="00000000" w:rsidRPr="007C3D08" w:rsidP="007C3D08">
            <w:pPr>
              <w:pStyle w:val="BodyText"/>
            </w:pPr>
            <w:r w:rsidRPr="007C3D08">
              <w:t>3.3 Monitor and adjust curing and drying according to manufacturer specifications</w:t>
            </w:r>
          </w:p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3.4 Identify and report problems in </w:t>
            </w:r>
            <w:r w:rsidRPr="007C3D08">
              <w:t xml:space="preserve">machine operation according to enterprise procedures 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>4.1 Confirm drying and curing of output prior to stacking</w:t>
            </w:r>
          </w:p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4.2 Check job status and progress against job specifications and make adjustments as required </w:t>
            </w:r>
          </w:p>
        </w:tc>
      </w:tr>
      <w:tr w:rsidTr="007C3D0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5. Conduct shutdown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 xml:space="preserve">5.1 Transfer material to required destination 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5.2 Remove and clean excess ink, screens, squeegees and flood coaters according to work health and safety (WHS) requirements and manufacturer specifications </w:t>
            </w:r>
          </w:p>
          <w:p w:rsidR="00000000" w:rsidRPr="007C3D08" w:rsidP="007C3D08">
            <w:pPr>
              <w:pStyle w:val="BodyText"/>
            </w:pPr>
            <w:r w:rsidRPr="007C3D08">
              <w:t>5.3 Remove solid and liquid waste from operating a</w:t>
            </w:r>
            <w:r w:rsidRPr="007C3D08">
              <w:t>rea and recycle and dispose of, as required, according to regulatory requirements and enterprise procedures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5.4 Clean equipment and surrounding areas according to manufacturer specifications and enterprise procedures </w:t>
            </w:r>
          </w:p>
          <w:p w:rsidR="00000000" w:rsidRPr="007C3D08" w:rsidP="007C3D08">
            <w:pPr>
              <w:pStyle w:val="BodyText"/>
            </w:pPr>
            <w:r w:rsidRPr="007C3D08">
              <w:t>5.5 Identify, store and maintain tools</w:t>
            </w:r>
            <w:r w:rsidRPr="007C3D08">
              <w:t xml:space="preserve"> and equipment according to manufacturer specifications and enterprise procedures </w:t>
            </w:r>
          </w:p>
          <w:p w:rsidR="00000000" w:rsidRPr="007C3D08" w:rsidP="007C3D08">
            <w:pPr>
              <w:pStyle w:val="BodyText"/>
            </w:pPr>
            <w:r w:rsidRPr="007C3D08">
              <w:t xml:space="preserve">5.6 Apply correct procedure for dealing with spilt chemicals according to WHS requirements </w:t>
            </w:r>
          </w:p>
        </w:tc>
      </w:tr>
    </w:tbl>
    <w:p w:rsidR="00000000" w:rsidRPr="007C3D08" w:rsidP="007C3D08">
      <w:pPr>
        <w:pStyle w:val="BodyText"/>
      </w:pP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5" w:name="O_1072987"/>
      <w:bookmarkEnd w:id="5"/>
      <w:r w:rsidRPr="007C3D08">
        <w:t>Foundation Skills</w:t>
      </w:r>
    </w:p>
    <w:p w:rsidR="00000000" w:rsidRPr="006C03E4" w:rsidP="006C03E4">
      <w:pPr>
        <w:pStyle w:val="BodyText"/>
        <w:rPr>
          <w:i/>
        </w:rPr>
      </w:pPr>
      <w:r w:rsidRPr="006C03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rPr>
                <w:rStyle w:val="SpecialBold"/>
              </w:rPr>
              <w:t>Description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Writing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>Completes required details accurately using enterprise specific fact</w:t>
            </w:r>
            <w:r w:rsidRPr="007C3D08">
              <w:t>ual information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>Identifies numerical information and makes basic calculations to adjust production processes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ListBullet"/>
            </w:pPr>
            <w:r w:rsidRPr="007C3D08">
              <w:t xml:space="preserve">Takes personal responsibility for adherence to regulatory and WHS requirements </w:t>
            </w:r>
          </w:p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>Complies with enterprise procedures relevant to own role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 xml:space="preserve">Contributes to specific activities requiring joint responsibility and accountability 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ListBullet"/>
            </w:pPr>
            <w:r w:rsidRPr="007C3D08">
              <w:t>Follows clearly defined instructions and sequencing and monitors own progre</w:t>
            </w:r>
            <w:r w:rsidRPr="007C3D08">
              <w:t>ss for the task</w:t>
            </w:r>
          </w:p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>Takes responsibility for routine low-impact decisions within familiar situations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ListBullet"/>
              <w:rPr>
                <w:lang w:val="en-NZ"/>
              </w:rPr>
            </w:pPr>
            <w:r w:rsidRPr="007C3D08">
              <w:t>Responds to predictable problems and implements standard or logical solutions</w:t>
            </w:r>
          </w:p>
        </w:tc>
      </w:tr>
      <w:tr w:rsidTr="007C3D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ListBullet"/>
            </w:pPr>
            <w:r w:rsidRPr="007C3D08">
              <w:t>Identifies the purpose and some specific functions of common digital tools used in work contexts</w:t>
            </w:r>
          </w:p>
        </w:tc>
      </w:tr>
    </w:tbl>
    <w:p w:rsidR="00000000" w:rsidRPr="007C3D08" w:rsidP="007C3D08">
      <w:pPr>
        <w:pStyle w:val="BodyText"/>
      </w:pP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6" w:name="O_1072986"/>
      <w:bookmarkEnd w:id="6"/>
      <w:r w:rsidRPr="007C3D08">
        <w:t>Unit Mapping Information</w:t>
      </w:r>
    </w:p>
    <w:p w:rsidR="00000000" w:rsidRPr="007C3D08" w:rsidP="006C03E4">
      <w:pPr>
        <w:pStyle w:val="BodyText"/>
      </w:pPr>
      <w:r w:rsidRPr="007C3D08">
        <w:t>Supersedes and is equivalent to ICPSCP270 Manually prepare and produce screen prints.</w:t>
      </w:r>
    </w:p>
    <w:p w:rsidR="00000000" w:rsidRPr="007C3D08" w:rsidP="007C3D08">
      <w:pPr>
        <w:pStyle w:val="Heading1"/>
      </w:pPr>
      <w:bookmarkStart w:id="7" w:name="O_1072979"/>
      <w:bookmarkEnd w:id="7"/>
      <w:r w:rsidRPr="007C3D08">
        <w:t>Links</w:t>
      </w:r>
    </w:p>
    <w:p w:rsidR="00000000" w:rsidRPr="007C3D08" w:rsidP="006C03E4">
      <w:pPr>
        <w:pStyle w:val="BodyText"/>
      </w:pPr>
      <w:r w:rsidRPr="007C3D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676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3D08" w:rsidP="006C03E4">
      <w:pPr>
        <w:pStyle w:val="BodyText"/>
        <w:sectPr w:rsidSect="007C3D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D08" w:rsidP="007C3D08">
      <w:pPr>
        <w:pStyle w:val="SuperHeading"/>
      </w:pPr>
      <w:r w:rsidRPr="007C3D08">
        <w:t>Assessment Requirements for ICPSCP2700 Manually prepare and produ</w:t>
      </w:r>
      <w:r w:rsidRPr="007C3D08">
        <w:t>ce screen prints</w:t>
      </w:r>
    </w:p>
    <w:p w:rsidR="00000000" w:rsidRPr="007C3D08" w:rsidP="007C3D08">
      <w:pPr>
        <w:pStyle w:val="Heading1"/>
      </w:pPr>
      <w:bookmarkStart w:id="8" w:name="O_1072981"/>
      <w:bookmarkEnd w:id="8"/>
      <w:r w:rsidRPr="007C3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rPr>
                <w:rStyle w:val="SpecialBold"/>
              </w:rPr>
              <w:t>Comments</w:t>
            </w:r>
          </w:p>
        </w:tc>
      </w:tr>
      <w:tr w:rsidTr="007C3D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8">
            <w:pPr>
              <w:pStyle w:val="BodyText"/>
              <w:rPr>
                <w:lang w:val="en-NZ"/>
              </w:rPr>
            </w:pPr>
            <w:r w:rsidRPr="007C3D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8" w:rsidP="007C3D08">
            <w:pPr>
              <w:pStyle w:val="BodyText"/>
            </w:pPr>
            <w:r w:rsidRPr="007C3D08">
              <w:t>This version first released with ICP Printing and Graphic Arts Training Package Version 4.0.</w:t>
            </w:r>
          </w:p>
        </w:tc>
      </w:tr>
    </w:tbl>
    <w:p w:rsidR="00000000" w:rsidRPr="007C3D08" w:rsidP="007C3D08">
      <w:pPr>
        <w:pStyle w:val="BodyText"/>
      </w:pP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9" w:name="O_1072984"/>
      <w:bookmarkEnd w:id="9"/>
      <w:r w:rsidRPr="007C3D08">
        <w:t>Performance Evidence</w:t>
      </w:r>
    </w:p>
    <w:p w:rsidR="00000000" w:rsidRPr="007C3D08" w:rsidP="006C03E4">
      <w:pPr>
        <w:pStyle w:val="BodyText"/>
      </w:pPr>
      <w:r w:rsidRPr="007C3D08">
        <w:t>The candidate must demonstrate the ability to complete the tasks outlined in the elements, performance criteria and foundation skills of this unit, including evidence of the ability to:</w:t>
      </w:r>
    </w:p>
    <w:p w:rsidR="00000000" w:rsidRPr="007C3D08" w:rsidP="007C3D08">
      <w:pPr>
        <w:pStyle w:val="ListBullet"/>
      </w:pPr>
      <w:r w:rsidRPr="007C3D08">
        <w:t xml:space="preserve">set up screen printing machinery and produce at least two print jobs </w:t>
      </w:r>
      <w:r w:rsidRPr="007C3D08">
        <w:t>on different substrates, using fundamental manual screening.</w:t>
      </w: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10" w:name="O_1072983"/>
      <w:bookmarkEnd w:id="10"/>
      <w:r w:rsidRPr="007C3D08">
        <w:t>Knowledge Evidence</w:t>
      </w:r>
    </w:p>
    <w:p w:rsidR="00000000" w:rsidRPr="007C3D08" w:rsidP="006C03E4">
      <w:pPr>
        <w:pStyle w:val="BodyText"/>
      </w:pPr>
      <w:r w:rsidRPr="007C3D08">
        <w:t>The candidate must be able to demonstrate knowledge to complete the tasks outlined in the elements, performance criteria and foundation skills of this unit, including knowledge of:</w:t>
      </w:r>
    </w:p>
    <w:p w:rsidR="00000000" w:rsidRPr="007C3D08" w:rsidP="007C3D08">
      <w:pPr>
        <w:pStyle w:val="ListBullet"/>
      </w:pPr>
      <w:r w:rsidRPr="007C3D08">
        <w:t>WHS risks and requirements for:</w:t>
      </w:r>
    </w:p>
    <w:p w:rsidR="00000000" w:rsidRPr="007C3D08" w:rsidP="007C3D08">
      <w:pPr>
        <w:pStyle w:val="ListBullet2"/>
      </w:pPr>
      <w:r w:rsidRPr="007C3D08">
        <w:t xml:space="preserve">setting up and operating screen printing </w:t>
      </w:r>
      <w:r w:rsidRPr="007C3D08">
        <w:t>machinery</w:t>
      </w:r>
    </w:p>
    <w:p w:rsidR="00000000" w:rsidRPr="007C3D08" w:rsidP="007C3D08">
      <w:pPr>
        <w:pStyle w:val="ListBullet2"/>
      </w:pPr>
      <w:r w:rsidRPr="007C3D08">
        <w:t>producing a manual print</w:t>
      </w:r>
    </w:p>
    <w:p w:rsidR="00000000" w:rsidRPr="007C3D08" w:rsidP="007C3D08">
      <w:pPr>
        <w:pStyle w:val="ListBullet2"/>
      </w:pPr>
      <w:r w:rsidRPr="007C3D08">
        <w:t>operating drying or curing systems</w:t>
      </w:r>
    </w:p>
    <w:p w:rsidR="00000000" w:rsidRPr="007C3D08" w:rsidP="007C3D08">
      <w:pPr>
        <w:pStyle w:val="ListBullet2"/>
      </w:pPr>
      <w:r w:rsidRPr="007C3D08">
        <w:t>handling and disposing waste, liquids and other materials</w:t>
      </w:r>
    </w:p>
    <w:p w:rsidR="00000000" w:rsidRPr="007C3D08" w:rsidP="007C3D08">
      <w:pPr>
        <w:pStyle w:val="ListBullet"/>
      </w:pPr>
      <w:r w:rsidRPr="007C3D08">
        <w:t>material safety data sheets (MSDS) and the information they contain</w:t>
      </w:r>
    </w:p>
    <w:p w:rsidR="00000000" w:rsidRPr="007C3D08" w:rsidP="007C3D08">
      <w:pPr>
        <w:pStyle w:val="ListBullet"/>
      </w:pPr>
      <w:r w:rsidRPr="007C3D08">
        <w:t xml:space="preserve">necessity of checking the substrate for conformance to job </w:t>
      </w:r>
      <w:r w:rsidRPr="007C3D08">
        <w:t xml:space="preserve">specifications </w:t>
      </w:r>
    </w:p>
    <w:p w:rsidR="00000000" w:rsidRPr="007C3D08" w:rsidP="007C3D08">
      <w:pPr>
        <w:pStyle w:val="ListBullet"/>
      </w:pPr>
      <w:r w:rsidRPr="007C3D08">
        <w:t>action required if the ink did not comply with job specifications</w:t>
      </w:r>
    </w:p>
    <w:p w:rsidR="00000000" w:rsidRPr="007C3D08" w:rsidP="007C3D08">
      <w:pPr>
        <w:pStyle w:val="ListBullet"/>
      </w:pPr>
      <w:r w:rsidRPr="007C3D08">
        <w:t>proof quality and technical requirements, including:</w:t>
      </w:r>
    </w:p>
    <w:p w:rsidR="00000000" w:rsidRPr="007C3D08" w:rsidP="007C3D08">
      <w:pPr>
        <w:pStyle w:val="ListBullet2"/>
      </w:pPr>
      <w:r w:rsidRPr="007C3D08">
        <w:t>colour and strength</w:t>
      </w:r>
    </w:p>
    <w:p w:rsidR="00000000" w:rsidRPr="007C3D08" w:rsidP="007C3D08">
      <w:pPr>
        <w:pStyle w:val="ListBullet2"/>
      </w:pPr>
      <w:r w:rsidRPr="007C3D08">
        <w:t>registration and clarity</w:t>
      </w:r>
    </w:p>
    <w:p w:rsidR="00000000" w:rsidRPr="007C3D08" w:rsidP="007C3D08">
      <w:pPr>
        <w:pStyle w:val="ListBullet2"/>
      </w:pPr>
      <w:r w:rsidRPr="007C3D08">
        <w:t>adhesion</w:t>
      </w:r>
    </w:p>
    <w:p w:rsidR="00000000" w:rsidRPr="007C3D08" w:rsidP="007C3D08">
      <w:pPr>
        <w:pStyle w:val="ListBullet2"/>
      </w:pPr>
      <w:r w:rsidRPr="007C3D08">
        <w:t>gloss level</w:t>
      </w:r>
    </w:p>
    <w:p w:rsidR="00000000" w:rsidRPr="007C3D08" w:rsidP="007C3D08">
      <w:pPr>
        <w:pStyle w:val="ListBullet2"/>
      </w:pPr>
      <w:r w:rsidRPr="007C3D08">
        <w:t>drying or curing</w:t>
      </w:r>
    </w:p>
    <w:p w:rsidR="00000000" w:rsidRPr="007C3D08" w:rsidP="007C3D08">
      <w:pPr>
        <w:pStyle w:val="ListBullet2"/>
      </w:pPr>
      <w:r w:rsidRPr="007C3D08">
        <w:t>artwork detail</w:t>
      </w:r>
    </w:p>
    <w:p w:rsidR="00000000" w:rsidRPr="007C3D08" w:rsidP="007C3D08">
      <w:pPr>
        <w:pStyle w:val="ListBullet"/>
      </w:pPr>
      <w:r w:rsidRPr="007C3D08">
        <w:t>compliance checks made with the stencil</w:t>
      </w:r>
    </w:p>
    <w:p w:rsidR="00000000" w:rsidRPr="007C3D08" w:rsidP="007C3D08">
      <w:pPr>
        <w:pStyle w:val="ListBullet"/>
      </w:pPr>
      <w:r w:rsidRPr="007C3D08">
        <w:t>limitations that arise when setting the substrate position</w:t>
      </w:r>
    </w:p>
    <w:p w:rsidR="00000000" w:rsidRPr="007C3D08" w:rsidP="007C3D08">
      <w:pPr>
        <w:pStyle w:val="ListBullet"/>
      </w:pPr>
      <w:r w:rsidRPr="007C3D08">
        <w:t>result if too much ink is applied to the screen</w:t>
      </w:r>
    </w:p>
    <w:p w:rsidR="00000000" w:rsidRPr="007C3D08" w:rsidP="007C3D08">
      <w:pPr>
        <w:pStyle w:val="ListBullet"/>
      </w:pPr>
      <w:r w:rsidRPr="007C3D08">
        <w:t>items to check on the printed sheet when the proof print has been run off</w:t>
      </w:r>
    </w:p>
    <w:p w:rsidR="00000000" w:rsidRPr="007C3D08" w:rsidP="007C3D08">
      <w:pPr>
        <w:pStyle w:val="ListBullet"/>
      </w:pPr>
      <w:r w:rsidRPr="007C3D08">
        <w:t>factors determining the drying or c</w:t>
      </w:r>
      <w:r w:rsidRPr="007C3D08">
        <w:t>uring system used for the job</w:t>
      </w:r>
    </w:p>
    <w:p w:rsidR="00000000" w:rsidRPr="007C3D08" w:rsidP="007C3D08">
      <w:pPr>
        <w:pStyle w:val="ListBullet"/>
      </w:pPr>
      <w:r w:rsidRPr="007C3D08">
        <w:t>sources of product and machine specifications</w:t>
      </w:r>
    </w:p>
    <w:p w:rsidR="00000000" w:rsidRPr="007C3D08" w:rsidP="007C3D08">
      <w:pPr>
        <w:pStyle w:val="ListBullet"/>
      </w:pPr>
      <w:r w:rsidRPr="007C3D08">
        <w:t>result that would occur if the belt speed was too high</w:t>
      </w:r>
    </w:p>
    <w:p w:rsidR="00000000" w:rsidRPr="007C3D08" w:rsidP="007C3D08">
      <w:pPr>
        <w:pStyle w:val="ListBullet"/>
      </w:pPr>
      <w:r w:rsidRPr="007C3D08">
        <w:t>reasons why it is required to obtain final approval before commencing the production run</w:t>
      </w:r>
    </w:p>
    <w:p w:rsidR="00000000" w:rsidRPr="007C3D08" w:rsidP="007C3D08">
      <w:pPr>
        <w:pStyle w:val="ListBullet"/>
      </w:pPr>
      <w:r w:rsidRPr="007C3D08">
        <w:t xml:space="preserve">aspects of the print evaluated during printing </w:t>
      </w:r>
    </w:p>
    <w:p w:rsidR="00000000" w:rsidRPr="007C3D08" w:rsidP="007C3D08">
      <w:pPr>
        <w:pStyle w:val="ListBullet"/>
      </w:pPr>
      <w:r w:rsidRPr="007C3D08">
        <w:t>reasons for making ink alterations during the run</w:t>
      </w:r>
    </w:p>
    <w:p w:rsidR="00000000" w:rsidRPr="007C3D08" w:rsidP="007C3D08">
      <w:pPr>
        <w:pStyle w:val="ListBullet"/>
      </w:pPr>
      <w:r w:rsidRPr="007C3D08">
        <w:t>steps taken with the workplace documentation once the print run is completed</w:t>
      </w:r>
    </w:p>
    <w:p w:rsidR="00000000" w:rsidRPr="007C3D08" w:rsidP="007C3D08">
      <w:pPr>
        <w:pStyle w:val="ListBullet"/>
      </w:pPr>
      <w:r w:rsidRPr="007C3D08">
        <w:t>maintenance to carry out on  machine and faulty equipment reporting procedure</w:t>
      </w:r>
    </w:p>
    <w:p w:rsidR="00000000" w:rsidRPr="007C3D08" w:rsidP="007C3D08">
      <w:pPr>
        <w:pStyle w:val="ListBullet"/>
      </w:pPr>
      <w:r w:rsidRPr="007C3D08">
        <w:t>ste</w:t>
      </w:r>
      <w:r w:rsidRPr="007C3D08">
        <w:t>ps taken to determine whether a print is dried or cured prior to stacking</w:t>
      </w:r>
    </w:p>
    <w:p w:rsidR="00000000" w:rsidRPr="007C3D08" w:rsidP="007C3D08">
      <w:pPr>
        <w:pStyle w:val="ListBullet"/>
      </w:pPr>
      <w:r w:rsidRPr="007C3D08">
        <w:t>result of stacking while the ink film is still wet</w:t>
      </w:r>
    </w:p>
    <w:p w:rsidR="00000000" w:rsidRPr="007C3D08" w:rsidP="007C3D08">
      <w:pPr>
        <w:pStyle w:val="ListBullet"/>
      </w:pPr>
      <w:r w:rsidRPr="007C3D08">
        <w:t>actions required if problems occur with the job</w:t>
      </w:r>
    </w:p>
    <w:p w:rsidR="00000000" w:rsidRPr="007C3D08" w:rsidP="007C3D08">
      <w:pPr>
        <w:pStyle w:val="ListBullet"/>
      </w:pPr>
      <w:r w:rsidRPr="007C3D08">
        <w:t>method for identifying the job’s destination when the run has been completed</w:t>
      </w:r>
    </w:p>
    <w:p w:rsidR="00000000" w:rsidRPr="007C3D08" w:rsidP="007C3D08">
      <w:pPr>
        <w:pStyle w:val="ListBullet"/>
      </w:pPr>
      <w:r w:rsidRPr="007C3D08">
        <w:t>cleani</w:t>
      </w:r>
      <w:r w:rsidRPr="007C3D08">
        <w:t>ng procedures for screens, equipment and surrounding areas, and the impact if they are not followed</w:t>
      </w:r>
    </w:p>
    <w:p w:rsidR="00000000" w:rsidRPr="007C3D08" w:rsidP="007C3D08">
      <w:pPr>
        <w:pStyle w:val="ListBullet"/>
      </w:pPr>
      <w:r w:rsidRPr="007C3D08">
        <w:t>waste disposal procedures for liquids and other materials, and  impact if not followed</w:t>
      </w:r>
    </w:p>
    <w:p w:rsidR="00000000" w:rsidRPr="007C3D08" w:rsidP="007C3D08">
      <w:pPr>
        <w:pStyle w:val="ListBullet"/>
      </w:pPr>
      <w:r w:rsidRPr="007C3D08">
        <w:t>manufacturer manuals, enterprise procedures  and work health and safe</w:t>
      </w:r>
      <w:r w:rsidRPr="007C3D08">
        <w:t>ty documentation, including their location and purpose.</w:t>
      </w:r>
    </w:p>
    <w:p w:rsidR="00000000" w:rsidRPr="007C3D08" w:rsidP="007C3D08">
      <w:pPr>
        <w:pStyle w:val="AllowPageBreak"/>
      </w:pPr>
    </w:p>
    <w:p w:rsidR="00000000" w:rsidRPr="007C3D08" w:rsidP="007C3D08">
      <w:pPr>
        <w:pStyle w:val="Heading1"/>
      </w:pPr>
      <w:bookmarkStart w:id="11" w:name="O_1072982"/>
      <w:bookmarkEnd w:id="11"/>
      <w:r w:rsidRPr="007C3D08">
        <w:t>Assessment Conditions</w:t>
      </w:r>
    </w:p>
    <w:p w:rsidR="00000000" w:rsidRPr="007C3D08" w:rsidP="006C03E4">
      <w:pPr>
        <w:pStyle w:val="BodyText"/>
      </w:pPr>
      <w:r w:rsidRPr="007C3D08">
        <w:t>Gather evidence to demonstrate consistent performance in conditions that are safe and replicate the workplace. Noise levels, production flow, interruptions and</w:t>
      </w:r>
      <w:r w:rsidRPr="007C3D08">
        <w:t xml:space="preserve"> time variances must be typical of those experienced in the screen printing field of work and include access to: </w:t>
      </w:r>
    </w:p>
    <w:p w:rsidR="00000000" w:rsidRPr="007C3D08" w:rsidP="007C3D08">
      <w:pPr>
        <w:pStyle w:val="ListBullet"/>
      </w:pPr>
      <w:r w:rsidRPr="007C3D08">
        <w:t xml:space="preserve">cleaning chemicals </w:t>
      </w:r>
    </w:p>
    <w:p w:rsidR="00000000" w:rsidRPr="007C3D08" w:rsidP="007C3D08">
      <w:pPr>
        <w:pStyle w:val="ListBullet"/>
      </w:pPr>
      <w:r w:rsidRPr="007C3D08">
        <w:t>manual screen printing machines.</w:t>
      </w:r>
    </w:p>
    <w:p w:rsidR="00000000" w:rsidRPr="007C3D08" w:rsidP="006C03E4">
      <w:pPr>
        <w:pStyle w:val="BodyText"/>
      </w:pPr>
      <w:r w:rsidRPr="007C3D08">
        <w:t>Assessors of this unit must satisfy the requirements for assessors in applicable vocatio</w:t>
      </w:r>
      <w:r w:rsidRPr="007C3D08">
        <w:t>nal education and training legislation, frameworks and/or standards.</w:t>
      </w:r>
    </w:p>
    <w:p w:rsidR="00000000" w:rsidRPr="007C3D08" w:rsidP="007C3D08">
      <w:pPr>
        <w:pStyle w:val="Heading1"/>
      </w:pPr>
      <w:bookmarkStart w:id="12" w:name="O_1072980"/>
      <w:bookmarkEnd w:id="12"/>
      <w:r w:rsidRPr="007C3D08">
        <w:t>Links</w:t>
      </w:r>
    </w:p>
    <w:p w:rsidR="00000000" w:rsidRPr="007C3D08" w:rsidP="006C03E4">
      <w:pPr>
        <w:pStyle w:val="BodyText"/>
      </w:pPr>
      <w:r w:rsidRPr="007C3D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D676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3D08" w:rsidP="007C3D08"/>
    <w:sectPr w:rsidSect="007C3D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 w:rsidRPr="006C03E4" w:rsidP="006C0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 w:rsidP="007C3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3E4" w:rsidP="007C3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03E4" w:rsidP="007C3D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 w:rsidP="007C3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3E4">
      <w:t>Approved</w:t>
    </w:r>
    <w:r w:rsidR="006C03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3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3E4">
      <w:rPr>
        <w:noProof/>
      </w:rPr>
      <w:t>4</w:t>
    </w:r>
    <w:r>
      <w:rPr>
        <w:noProof/>
      </w:rPr>
      <w:fldChar w:fldCharType="end"/>
    </w:r>
  </w:p>
  <w:p w:rsidR="007C3D08" w:rsidP="007C3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3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3E4">
      <w:t>Manufacturing Industry Skills Alliance</w:t>
    </w:r>
    <w:r w:rsidR="006C03E4">
      <w:fldChar w:fldCharType="end"/>
    </w:r>
  </w:p>
  <w:p w:rsidR="007C3D08" w:rsidP="007C3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D08" w:rsidRPr="006C03E4" w:rsidP="006C0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E4" w:rsidRPr="002D2AF8" w:rsidP="007C3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ICPSCP2700 Manually prepare and produce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3E4" w:rsidP="007C3D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8" w:rsidRPr="002D2AF8" w:rsidP="007C3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3E4">
      <w:t>ICPSCP2700 Manually prepare and produce screen prints</w:t>
    </w:r>
    <w:r w:rsidR="006C03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3E4">
      <w:rPr>
        <w:noProof/>
      </w:rPr>
      <w:t>2 March 2025</w:t>
    </w:r>
    <w:r>
      <w:fldChar w:fldCharType="end"/>
    </w:r>
  </w:p>
  <w:p w:rsidR="007C3D08" w:rsidP="007C3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CCB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863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BAE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D08"/>
  </w:style>
  <w:style w:type="character" w:customStyle="1" w:styleId="Heading1Char">
    <w:name w:val="Heading 1 Char"/>
    <w:basedOn w:val="DefaultParagraphFont"/>
    <w:link w:val="Heading1"/>
    <w:rsid w:val="007C3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D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D08"/>
    <w:rPr>
      <w:b/>
      <w:spacing w:val="0"/>
    </w:rPr>
  </w:style>
  <w:style w:type="paragraph" w:styleId="ListBullet2">
    <w:name w:val="List Bullet 2"/>
    <w:basedOn w:val="List2"/>
    <w:rsid w:val="007C3D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D08"/>
    <w:rPr>
      <w:i/>
    </w:rPr>
  </w:style>
  <w:style w:type="paragraph" w:customStyle="1" w:styleId="SuperHeading">
    <w:name w:val="SuperHeading"/>
    <w:basedOn w:val="Normal"/>
    <w:rsid w:val="007C3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D08"/>
  </w:style>
  <w:style w:type="paragraph" w:styleId="TableofFigures">
    <w:name w:val="table of figures"/>
    <w:basedOn w:val="Normal"/>
    <w:next w:val="Normal"/>
    <w:semiHidden/>
    <w:rsid w:val="007C3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D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D08"/>
    <w:rPr>
      <w:rFonts w:ascii="Wingdings" w:hAnsi="Wingdings"/>
    </w:rPr>
  </w:style>
  <w:style w:type="paragraph" w:customStyle="1" w:styleId="TableHeading">
    <w:name w:val="Table Heading"/>
    <w:basedOn w:val="HeadingBase"/>
    <w:rsid w:val="007C3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D08"/>
    <w:rPr>
      <w:color w:val="0033CC"/>
      <w:u w:val="none"/>
    </w:rPr>
  </w:style>
  <w:style w:type="paragraph" w:customStyle="1" w:styleId="BodyTextRight">
    <w:name w:val="Body Text Right"/>
    <w:basedOn w:val="BodyText"/>
    <w:rsid w:val="007C3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D08"/>
    <w:rPr>
      <w:sz w:val="32"/>
    </w:rPr>
  </w:style>
  <w:style w:type="paragraph" w:customStyle="1" w:styleId="HeadingProcedure">
    <w:name w:val="Heading Procedure"/>
    <w:basedOn w:val="HeadingBase"/>
    <w:next w:val="Normal"/>
    <w:rsid w:val="007C3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D08"/>
    <w:pPr>
      <w:spacing w:before="60" w:after="60"/>
    </w:pPr>
  </w:style>
  <w:style w:type="paragraph" w:styleId="ListContinue">
    <w:name w:val="List Continue"/>
    <w:basedOn w:val="List"/>
    <w:rsid w:val="007C3D08"/>
    <w:pPr>
      <w:ind w:firstLine="0"/>
    </w:pPr>
  </w:style>
  <w:style w:type="paragraph" w:customStyle="1" w:styleId="ListNote">
    <w:name w:val="List Note"/>
    <w:basedOn w:val="List"/>
    <w:rsid w:val="007C3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D08"/>
    <w:rPr>
      <w:rFonts w:ascii="Courier New" w:hAnsi="Courier New"/>
    </w:rPr>
  </w:style>
  <w:style w:type="paragraph" w:customStyle="1" w:styleId="NoteBullet">
    <w:name w:val="Note Bullet"/>
    <w:basedOn w:val="Note"/>
    <w:rsid w:val="007C3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D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D08"/>
    <w:rPr>
      <w:b/>
      <w:smallCaps/>
    </w:rPr>
  </w:style>
  <w:style w:type="paragraph" w:customStyle="1" w:styleId="TableListNumber">
    <w:name w:val="Table List Number"/>
    <w:basedOn w:val="ListNumber"/>
    <w:rsid w:val="007C3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D08"/>
    <w:pPr>
      <w:numPr>
        <w:numId w:val="9"/>
      </w:numPr>
    </w:pPr>
  </w:style>
  <w:style w:type="paragraph" w:customStyle="1" w:styleId="ListAlpha2">
    <w:name w:val="List Alpha 2"/>
    <w:basedOn w:val="List2"/>
    <w:rsid w:val="007C3D08"/>
    <w:pPr>
      <w:numPr>
        <w:numId w:val="8"/>
      </w:numPr>
    </w:pPr>
  </w:style>
  <w:style w:type="paragraph" w:styleId="List2">
    <w:name w:val="List 2"/>
    <w:basedOn w:val="BodyText"/>
    <w:rsid w:val="007C3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D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D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D08"/>
    <w:pPr>
      <w:numPr>
        <w:numId w:val="4"/>
      </w:numPr>
    </w:pPr>
  </w:style>
  <w:style w:type="paragraph" w:styleId="ListContinue2">
    <w:name w:val="List Continue 2"/>
    <w:basedOn w:val="List2"/>
    <w:rsid w:val="007C3D08"/>
    <w:pPr>
      <w:ind w:firstLine="0"/>
    </w:pPr>
  </w:style>
  <w:style w:type="paragraph" w:styleId="ListContinue3">
    <w:name w:val="List Continue 3"/>
    <w:basedOn w:val="List3"/>
    <w:rsid w:val="007C3D08"/>
    <w:pPr>
      <w:ind w:left="1021" w:firstLine="0"/>
    </w:pPr>
  </w:style>
  <w:style w:type="paragraph" w:styleId="ListContinue4">
    <w:name w:val="List Continue 4"/>
    <w:basedOn w:val="List4"/>
    <w:rsid w:val="007C3D08"/>
    <w:pPr>
      <w:ind w:firstLine="0"/>
    </w:pPr>
  </w:style>
  <w:style w:type="paragraph" w:styleId="ListContinue5">
    <w:name w:val="List Continue 5"/>
    <w:basedOn w:val="List5"/>
    <w:rsid w:val="007C3D08"/>
    <w:pPr>
      <w:ind w:firstLine="0"/>
    </w:pPr>
  </w:style>
  <w:style w:type="paragraph" w:styleId="ListNumber3">
    <w:name w:val="List Number 3"/>
    <w:basedOn w:val="List3"/>
    <w:rsid w:val="007C3D08"/>
    <w:pPr>
      <w:numPr>
        <w:numId w:val="5"/>
      </w:numPr>
    </w:pPr>
  </w:style>
  <w:style w:type="paragraph" w:styleId="ListNumber4">
    <w:name w:val="List Number 4"/>
    <w:basedOn w:val="List4"/>
    <w:rsid w:val="007C3D08"/>
    <w:pPr>
      <w:numPr>
        <w:numId w:val="6"/>
      </w:numPr>
    </w:pPr>
  </w:style>
  <w:style w:type="paragraph" w:styleId="ListNumber5">
    <w:name w:val="List Number 5"/>
    <w:basedOn w:val="List5"/>
    <w:rsid w:val="007C3D08"/>
    <w:pPr>
      <w:numPr>
        <w:numId w:val="7"/>
      </w:numPr>
    </w:pPr>
  </w:style>
  <w:style w:type="paragraph" w:styleId="BlockText">
    <w:name w:val="Block Text"/>
    <w:basedOn w:val="Normal"/>
    <w:rsid w:val="007C3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D08"/>
    <w:rPr>
      <w:sz w:val="16"/>
      <w:vertAlign w:val="superscript"/>
    </w:rPr>
  </w:style>
  <w:style w:type="character" w:customStyle="1" w:styleId="Symbols">
    <w:name w:val="Symbols"/>
    <w:basedOn w:val="DefaultParagraphFont"/>
    <w:rsid w:val="007C3D08"/>
    <w:rPr>
      <w:rFonts w:ascii="Symbol" w:hAnsi="Symbol"/>
    </w:rPr>
  </w:style>
  <w:style w:type="character" w:customStyle="1" w:styleId="MenuOptions">
    <w:name w:val="Menu Options"/>
    <w:basedOn w:val="DefaultParagraphFont"/>
    <w:rsid w:val="007C3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D08"/>
    <w:rPr>
      <w:b/>
    </w:rPr>
  </w:style>
  <w:style w:type="character" w:customStyle="1" w:styleId="Underlined">
    <w:name w:val="Underlined"/>
    <w:basedOn w:val="DefaultParagraphFont"/>
    <w:rsid w:val="007C3D08"/>
    <w:rPr>
      <w:u w:val="single"/>
    </w:rPr>
  </w:style>
  <w:style w:type="paragraph" w:customStyle="1" w:styleId="TableBodyTextRight">
    <w:name w:val="Table Body Text Right"/>
    <w:basedOn w:val="TableBodyText"/>
    <w:rsid w:val="007C3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D08"/>
    <w:rPr>
      <w:sz w:val="18"/>
    </w:rPr>
  </w:style>
  <w:style w:type="paragraph" w:customStyle="1" w:styleId="BodySmallRight">
    <w:name w:val="Body Small Right"/>
    <w:basedOn w:val="BodyTextRight"/>
    <w:rsid w:val="007C3D08"/>
    <w:rPr>
      <w:sz w:val="18"/>
      <w:szCs w:val="18"/>
    </w:rPr>
  </w:style>
  <w:style w:type="paragraph" w:customStyle="1" w:styleId="MarginEdition">
    <w:name w:val="Margin Edition"/>
    <w:basedOn w:val="MarginNote"/>
    <w:rsid w:val="007C3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D08"/>
    <w:rPr>
      <w:sz w:val="2"/>
      <w:szCs w:val="2"/>
    </w:rPr>
  </w:style>
  <w:style w:type="character" w:customStyle="1" w:styleId="Small">
    <w:name w:val="Small"/>
    <w:basedOn w:val="DefaultParagraphFont"/>
    <w:rsid w:val="007C3D08"/>
    <w:rPr>
      <w:sz w:val="16"/>
    </w:rPr>
  </w:style>
  <w:style w:type="paragraph" w:customStyle="1" w:styleId="WideTable">
    <w:name w:val="Wide Table"/>
    <w:basedOn w:val="Normal"/>
    <w:rsid w:val="007C3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D08"/>
  </w:style>
  <w:style w:type="paragraph" w:styleId="Quote">
    <w:name w:val="Quote"/>
    <w:basedOn w:val="Heading1"/>
    <w:link w:val="QuoteChar"/>
    <w:qFormat/>
    <w:rsid w:val="007C3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D08"/>
    <w:pPr>
      <w:pageBreakBefore/>
    </w:pPr>
  </w:style>
  <w:style w:type="paragraph" w:customStyle="1" w:styleId="Border">
    <w:name w:val="Border"/>
    <w:basedOn w:val="Normal"/>
    <w:qFormat/>
    <w:rsid w:val="007C3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D08"/>
    <w:rPr>
      <w:u w:val="single"/>
    </w:rPr>
  </w:style>
  <w:style w:type="character" w:customStyle="1" w:styleId="BoldandItalics">
    <w:name w:val="Bold and Italics"/>
    <w:qFormat/>
    <w:rsid w:val="007C3D08"/>
    <w:rPr>
      <w:b/>
      <w:i/>
      <w:u w:val="none"/>
    </w:rPr>
  </w:style>
  <w:style w:type="paragraph" w:styleId="BalloonText">
    <w:name w:val="Balloon Text"/>
    <w:basedOn w:val="Normal"/>
    <w:link w:val="BalloonTextChar"/>
    <w:rsid w:val="007C3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D08"/>
    <w:pPr>
      <w:spacing w:before="0" w:after="0"/>
    </w:pPr>
  </w:style>
  <w:style w:type="paragraph" w:customStyle="1" w:styleId="BodyTextBold">
    <w:name w:val="Body Text Bold"/>
    <w:basedOn w:val="BodyText"/>
    <w:qFormat/>
    <w:rsid w:val="007C3D08"/>
    <w:rPr>
      <w:b/>
    </w:rPr>
  </w:style>
  <w:style w:type="character" w:styleId="Hyperlink">
    <w:name w:val="Hyperlink"/>
    <w:basedOn w:val="DefaultParagraphFont"/>
    <w:uiPriority w:val="99"/>
    <w:unhideWhenUsed/>
    <w:rsid w:val="006C0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1092</Words>
  <Characters>6776</Characters>
  <Application>Microsoft Office Word</Application>
  <DocSecurity>0</DocSecurity>
  <Lines>199</Lines>
  <Paragraphs>145</Paragraphs>
  <ScaleCrop>false</ScaleCrop>
  <Company>Author-it Software Corporation Ltd.</Company>
  <LinksUpToDate>false</LinksUpToDate>
  <CharactersWithSpaces>7723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ICPSCP2700 Manually prepare and produce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