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E20" w:rsidP="007E3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ICPSCP235 Prepare stencil using photographic indirect method</w:t>
      </w:r>
      <w:r>
        <w:fldChar w:fldCharType="end"/>
      </w:r>
    </w:p>
    <w:p w:rsidR="007E3E20" w:rsidP="007E3E20">
      <w:pPr>
        <w:pStyle w:val="Version"/>
        <w:sectPr w:rsidSect="007E6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785" w:rsidP="007E6785">
      <w:pPr>
        <w:pStyle w:val="SuperHeading"/>
      </w:pPr>
      <w:r w:rsidRPr="007E6785">
        <w:t>Assessment Requirements for ICPSCP235 Prepare stencil using photographic indirect method</w:t>
      </w:r>
    </w:p>
    <w:p w:rsidR="00000000" w:rsidRPr="007E6785" w:rsidP="007E6785">
      <w:pPr>
        <w:pStyle w:val="Heading1"/>
      </w:pPr>
      <w:bookmarkStart w:id="1" w:name="O_693207"/>
      <w:bookmarkEnd w:id="1"/>
      <w:r w:rsidRPr="007E67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85" w:rsidP="007E6785">
            <w:pPr>
              <w:pStyle w:val="BodyText"/>
            </w:pPr>
            <w:r w:rsidRPr="007E67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85">
            <w:pPr>
              <w:pStyle w:val="BodyText"/>
              <w:rPr>
                <w:lang w:val="en-NZ"/>
              </w:rPr>
            </w:pPr>
            <w:r w:rsidRPr="007E6785">
              <w:rPr>
                <w:rStyle w:val="SpecialBold"/>
              </w:rPr>
              <w:t>Comments</w:t>
            </w:r>
          </w:p>
        </w:tc>
      </w:tr>
      <w:tr w:rsidTr="007E67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85">
            <w:pPr>
              <w:pStyle w:val="BodyText"/>
              <w:rPr>
                <w:lang w:val="en-NZ"/>
              </w:rPr>
            </w:pPr>
            <w:r w:rsidRPr="007E67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85" w:rsidP="007E6785">
            <w:pPr>
              <w:pStyle w:val="BodyText"/>
            </w:pPr>
            <w:r w:rsidRPr="007E6785">
              <w:t>This version first released with ICP Printing and Graphic Arts Training Package Version 1.0.</w:t>
            </w:r>
          </w:p>
        </w:tc>
      </w:tr>
    </w:tbl>
    <w:p w:rsidR="00000000" w:rsidRPr="007E6785" w:rsidP="007E6785">
      <w:pPr>
        <w:pStyle w:val="BodyText"/>
      </w:pPr>
    </w:p>
    <w:p w:rsidR="00000000" w:rsidRPr="007E6785" w:rsidP="007E6785">
      <w:pPr>
        <w:pStyle w:val="AllowPageBreak"/>
      </w:pPr>
    </w:p>
    <w:p w:rsidR="00000000" w:rsidRPr="007E6785" w:rsidP="007E6785">
      <w:pPr>
        <w:pStyle w:val="Heading1"/>
      </w:pPr>
      <w:bookmarkStart w:id="2" w:name="O_693208"/>
      <w:bookmarkEnd w:id="2"/>
      <w:r w:rsidRPr="007E6785">
        <w:t>Performance Evidence</w:t>
      </w:r>
    </w:p>
    <w:p w:rsidR="00000000" w:rsidRPr="007E6785" w:rsidP="007E3E20">
      <w:pPr>
        <w:pStyle w:val="BodyText"/>
      </w:pPr>
      <w:r w:rsidRPr="007E6785">
        <w:t>Evidence of the ability to:</w:t>
      </w:r>
    </w:p>
    <w:p w:rsidR="00000000" w:rsidRPr="007E6785" w:rsidP="007E6785">
      <w:pPr>
        <w:pStyle w:val="ListBullet"/>
      </w:pPr>
      <w:r w:rsidRPr="007E6785">
        <w:t>correctly prepare TWO different indirect screens and TWO photographic indirect stencils using manual or mechanical techniques according to manufacturer and job specifications, enterprise pro</w:t>
      </w:r>
      <w:r w:rsidRPr="007E6785">
        <w:t>cedures and work health and safety (WHS) requirements.</w:t>
      </w:r>
    </w:p>
    <w:p w:rsidR="00000000" w:rsidRPr="007E6785" w:rsidP="007E6785">
      <w:pPr>
        <w:pStyle w:val="BodyText"/>
      </w:pPr>
    </w:p>
    <w:p w:rsidR="00000000" w:rsidRPr="007E6785" w:rsidP="007E3E20">
      <w:pPr>
        <w:pStyle w:val="BodyText"/>
      </w:pPr>
      <w:r w:rsidRPr="007E6785">
        <w:t>Note: If a specific volume or frequency is not stated, then evidence must be provided at least once.</w:t>
      </w:r>
    </w:p>
    <w:p w:rsidR="00000000" w:rsidRPr="007E6785" w:rsidP="007E6785">
      <w:pPr>
        <w:pStyle w:val="Heading1"/>
      </w:pPr>
      <w:bookmarkStart w:id="3" w:name="O_693209"/>
      <w:bookmarkEnd w:id="3"/>
      <w:r w:rsidRPr="007E6785">
        <w:t>Knowledge Evidence</w:t>
      </w:r>
    </w:p>
    <w:p w:rsidR="00000000" w:rsidRPr="007E6785" w:rsidP="007E3E20">
      <w:pPr>
        <w:pStyle w:val="BodyText"/>
      </w:pPr>
      <w:r w:rsidRPr="007E6785">
        <w:t>To complete the unit requirements safely and effectively, the individual must:</w:t>
      </w:r>
    </w:p>
    <w:p w:rsidR="00000000" w:rsidRPr="007E6785" w:rsidP="007E6785">
      <w:pPr>
        <w:pStyle w:val="ListBullet"/>
      </w:pPr>
      <w:r w:rsidRPr="007E6785">
        <w:t>explain the significance of mesh count</w:t>
      </w:r>
    </w:p>
    <w:p w:rsidR="00000000" w:rsidRPr="007E6785" w:rsidP="007E6785">
      <w:pPr>
        <w:pStyle w:val="ListBullet"/>
      </w:pPr>
      <w:r w:rsidRPr="007E6785">
        <w:t>explain why the screen must be tensioned correctly</w:t>
      </w:r>
    </w:p>
    <w:p w:rsidR="00000000" w:rsidRPr="007E6785" w:rsidP="007E6785">
      <w:pPr>
        <w:pStyle w:val="ListBullet"/>
      </w:pPr>
      <w:r w:rsidRPr="007E6785">
        <w:t>identify the chemicals that are used for pre-treating and degreasing</w:t>
      </w:r>
    </w:p>
    <w:p w:rsidR="00000000" w:rsidRPr="007E6785" w:rsidP="007E6785">
      <w:pPr>
        <w:pStyle w:val="ListBullet"/>
      </w:pPr>
      <w:r w:rsidRPr="007E6785">
        <w:t>describe the meth</w:t>
      </w:r>
      <w:r w:rsidRPr="007E6785">
        <w:t>od of preparing the activator according to WHS standards</w:t>
      </w:r>
    </w:p>
    <w:p w:rsidR="00000000" w:rsidRPr="007E6785" w:rsidP="007E6785">
      <w:pPr>
        <w:pStyle w:val="ListBullet"/>
      </w:pPr>
      <w:r w:rsidRPr="007E6785">
        <w:t>explain the importance of a dust-free work area when working with indirect stencils</w:t>
      </w:r>
    </w:p>
    <w:p w:rsidR="00000000" w:rsidRPr="007E6785" w:rsidP="007E6785">
      <w:pPr>
        <w:pStyle w:val="ListBullet"/>
      </w:pPr>
      <w:r w:rsidRPr="007E6785">
        <w:t xml:space="preserve">outline the inspection process of equipment to ensure good function </w:t>
      </w:r>
    </w:p>
    <w:p w:rsidR="00000000" w:rsidRPr="007E6785" w:rsidP="007E6785">
      <w:pPr>
        <w:pStyle w:val="ListBullet"/>
      </w:pPr>
      <w:r w:rsidRPr="007E6785">
        <w:t xml:space="preserve">list the characteristics of indirect stencils </w:t>
      </w:r>
      <w:r w:rsidRPr="007E6785">
        <w:t>relative to ink type, print resolution and substrate</w:t>
      </w:r>
    </w:p>
    <w:p w:rsidR="00000000" w:rsidRPr="007E6785" w:rsidP="007E6785">
      <w:pPr>
        <w:pStyle w:val="ListBullet"/>
      </w:pPr>
      <w:r w:rsidRPr="007E6785">
        <w:t>explain the selection of indirect stencil material</w:t>
      </w:r>
    </w:p>
    <w:p w:rsidR="00000000" w:rsidRPr="007E6785" w:rsidP="007E6785">
      <w:pPr>
        <w:pStyle w:val="ListBullet"/>
      </w:pPr>
      <w:r w:rsidRPr="007E6785">
        <w:t xml:space="preserve">identify the common faults associated with indirect film </w:t>
      </w:r>
    </w:p>
    <w:p w:rsidR="00000000" w:rsidRPr="007E6785" w:rsidP="007E6785">
      <w:pPr>
        <w:pStyle w:val="ListBullet"/>
      </w:pPr>
      <w:r w:rsidRPr="007E6785">
        <w:t>explain the importance of vacuum pressure prior to exposing the stencil</w:t>
      </w:r>
    </w:p>
    <w:p w:rsidR="00000000" w:rsidRPr="007E6785" w:rsidP="007E6785">
      <w:pPr>
        <w:pStyle w:val="ListBullet"/>
      </w:pPr>
      <w:r w:rsidRPr="007E6785">
        <w:t>explain the position o</w:t>
      </w:r>
      <w:r w:rsidRPr="007E6785">
        <w:t>f the light source and the calculation of exposure time</w:t>
      </w:r>
    </w:p>
    <w:p w:rsidR="00000000" w:rsidRPr="007E6785" w:rsidP="007E6785">
      <w:pPr>
        <w:pStyle w:val="ListBullet"/>
      </w:pPr>
      <w:r w:rsidRPr="007E6785">
        <w:t xml:space="preserve">list the effects of overexposure and underexposure </w:t>
      </w:r>
    </w:p>
    <w:p w:rsidR="00000000" w:rsidRPr="007E6785" w:rsidP="007E6785">
      <w:pPr>
        <w:pStyle w:val="ListBullet"/>
      </w:pPr>
      <w:r w:rsidRPr="007E6785">
        <w:t>describe the methods of activating film</w:t>
      </w:r>
    </w:p>
    <w:p w:rsidR="00000000" w:rsidRPr="007E6785" w:rsidP="007E6785">
      <w:pPr>
        <w:pStyle w:val="ListBullet"/>
      </w:pPr>
      <w:r w:rsidRPr="007E6785">
        <w:t>determine the water temperature required for washing indirect stencils</w:t>
      </w:r>
    </w:p>
    <w:p w:rsidR="00000000" w:rsidRPr="007E6785" w:rsidP="007E6785">
      <w:pPr>
        <w:pStyle w:val="ListBullet"/>
      </w:pPr>
      <w:r w:rsidRPr="007E6785">
        <w:t xml:space="preserve">explain how to recognise and rectify </w:t>
      </w:r>
      <w:r w:rsidRPr="007E6785">
        <w:t>flaws</w:t>
      </w:r>
    </w:p>
    <w:p w:rsidR="00000000" w:rsidRPr="007E6785" w:rsidP="007E6785">
      <w:pPr>
        <w:pStyle w:val="ListBullet"/>
      </w:pPr>
      <w:r w:rsidRPr="007E6785">
        <w:t>describe the main considerations before applying the stencil to the screen</w:t>
      </w:r>
    </w:p>
    <w:p w:rsidR="00000000" w:rsidRPr="007E6785" w:rsidP="007E6785">
      <w:pPr>
        <w:pStyle w:val="ListBullet"/>
      </w:pPr>
      <w:r w:rsidRPr="007E6785">
        <w:t>describe the method of positioning and adhering the stencil to the screen</w:t>
      </w:r>
    </w:p>
    <w:p w:rsidR="00000000" w:rsidRPr="007E6785" w:rsidP="007E6785">
      <w:pPr>
        <w:pStyle w:val="ListBullet"/>
      </w:pPr>
      <w:r w:rsidRPr="007E6785">
        <w:t>explain the process of drying the stencil and removing the backing sheet</w:t>
      </w:r>
    </w:p>
    <w:p w:rsidR="00000000" w:rsidRPr="007E6785" w:rsidP="007E6785">
      <w:pPr>
        <w:pStyle w:val="ListBullet"/>
      </w:pPr>
      <w:r w:rsidRPr="007E6785">
        <w:t>describe the method of recti</w:t>
      </w:r>
      <w:r w:rsidRPr="007E6785">
        <w:t>fying flaws and scum in the stencil</w:t>
      </w:r>
    </w:p>
    <w:p w:rsidR="00000000" w:rsidRPr="007E6785" w:rsidP="007E6785">
      <w:pPr>
        <w:pStyle w:val="ListBullet"/>
      </w:pPr>
      <w:r w:rsidRPr="007E6785">
        <w:t xml:space="preserve">explain what determines the type of filler used for blocking out </w:t>
      </w:r>
    </w:p>
    <w:p w:rsidR="00000000" w:rsidRPr="007E6785" w:rsidP="007E6785">
      <w:pPr>
        <w:pStyle w:val="ListBullet"/>
      </w:pPr>
      <w:r w:rsidRPr="007E6785">
        <w:t>explain why pinholes are spotted and the screen taped</w:t>
      </w:r>
    </w:p>
    <w:p w:rsidR="00000000" w:rsidRPr="007E6785" w:rsidP="007E6785">
      <w:pPr>
        <w:pStyle w:val="ListBullet"/>
      </w:pPr>
      <w:r w:rsidRPr="007E6785">
        <w:t>explain by what means this screen is able to be identified at a later date</w:t>
      </w:r>
    </w:p>
    <w:p w:rsidR="00000000" w:rsidRPr="007E6785" w:rsidP="007E6785">
      <w:pPr>
        <w:pStyle w:val="ListBullet"/>
      </w:pPr>
      <w:r w:rsidRPr="007E6785">
        <w:t>identify required manuals, safety and other documentation and briefly outline the relevant information in each source.</w:t>
      </w:r>
    </w:p>
    <w:p w:rsidR="00000000" w:rsidRPr="007E6785" w:rsidP="007E6785">
      <w:pPr>
        <w:pStyle w:val="AllowPageBreak"/>
      </w:pPr>
    </w:p>
    <w:p w:rsidR="00000000" w:rsidRPr="007E6785" w:rsidP="007E6785">
      <w:pPr>
        <w:pStyle w:val="Heading1"/>
      </w:pPr>
      <w:bookmarkStart w:id="4" w:name="O_693210"/>
      <w:bookmarkEnd w:id="4"/>
      <w:r w:rsidRPr="007E6785">
        <w:t>Assessment Conditions</w:t>
      </w:r>
    </w:p>
    <w:p w:rsidR="00000000" w:rsidRPr="007E6785" w:rsidP="007E3E20">
      <w:pPr>
        <w:pStyle w:val="BodyText"/>
      </w:pPr>
      <w:r w:rsidRPr="007E6785">
        <w:t>Gather evidence to demonstrate consistent performance in conditions that are safe and replicate th</w:t>
      </w:r>
      <w:r w:rsidRPr="007E6785">
        <w:t>e workplace. Noise levels, production flow, interruptions and time variances must be typical of those experienced in the screen printing field of work and include access to cleaning chemicals and relevant equipment.</w:t>
      </w:r>
    </w:p>
    <w:p w:rsidR="00000000" w:rsidRPr="007E6785" w:rsidP="007E3E20">
      <w:pPr>
        <w:pStyle w:val="BodyText"/>
      </w:pPr>
      <w:r w:rsidRPr="007E6785">
        <w:t>Assessors must satisfy NVR/AQTF assesso</w:t>
      </w:r>
      <w:r w:rsidRPr="007E6785">
        <w:t>r requirements.</w:t>
      </w:r>
    </w:p>
    <w:p w:rsidR="00000000" w:rsidRPr="007E6785" w:rsidP="007E6785">
      <w:pPr>
        <w:pStyle w:val="Heading1"/>
      </w:pPr>
      <w:bookmarkStart w:id="5" w:name="O_693213"/>
      <w:bookmarkEnd w:id="5"/>
      <w:r w:rsidRPr="007E6785">
        <w:t>Links</w:t>
      </w:r>
    </w:p>
    <w:p w:rsidR="00000000" w:rsidRPr="007E6785" w:rsidP="007E3E20">
      <w:pPr>
        <w:pStyle w:val="BodyText"/>
      </w:pPr>
      <w:r w:rsidRPr="007E67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D0EB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E6785" w:rsidP="007E6785"/>
    <w:sectPr w:rsidSect="007E67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85" w:rsidRPr="007E3E20" w:rsidP="007E3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E20" w:rsidP="007E6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E20" w:rsidP="007E6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E20" w:rsidP="007E6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785" w:rsidRPr="007E3E20" w:rsidP="007E3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E20" w:rsidRPr="002D2AF8" w:rsidP="007E6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ICPSCP235 Prepare stencil using photographic indirect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E3E20" w:rsidP="007E6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CA3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E6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785"/>
  </w:style>
  <w:style w:type="character" w:customStyle="1" w:styleId="Heading1Char">
    <w:name w:val="Heading 1 Char"/>
    <w:basedOn w:val="DefaultParagraphFont"/>
    <w:link w:val="Heading1"/>
    <w:rsid w:val="007E6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7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785"/>
    <w:rPr>
      <w:b/>
      <w:spacing w:val="0"/>
    </w:rPr>
  </w:style>
  <w:style w:type="paragraph" w:customStyle="1" w:styleId="SuperHeading">
    <w:name w:val="SuperHeading"/>
    <w:basedOn w:val="Normal"/>
    <w:rsid w:val="007E6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7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785"/>
    <w:rPr>
      <w:i/>
    </w:rPr>
  </w:style>
  <w:style w:type="paragraph" w:styleId="Caption">
    <w:name w:val="caption"/>
    <w:basedOn w:val="BodyText"/>
    <w:next w:val="Normal"/>
    <w:qFormat/>
    <w:rsid w:val="007E6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785"/>
  </w:style>
  <w:style w:type="paragraph" w:styleId="TableofFigures">
    <w:name w:val="table of figures"/>
    <w:basedOn w:val="Normal"/>
    <w:next w:val="Normal"/>
    <w:semiHidden/>
    <w:rsid w:val="007E6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785"/>
    <w:pPr>
      <w:numPr>
        <w:numId w:val="10"/>
      </w:numPr>
    </w:pPr>
  </w:style>
  <w:style w:type="character" w:customStyle="1" w:styleId="WingdingSymbols">
    <w:name w:val="Wingding Symbols"/>
    <w:rsid w:val="007E6785"/>
    <w:rPr>
      <w:rFonts w:ascii="Wingdings" w:hAnsi="Wingdings"/>
    </w:rPr>
  </w:style>
  <w:style w:type="paragraph" w:customStyle="1" w:styleId="TableHeading">
    <w:name w:val="Table Heading"/>
    <w:basedOn w:val="HeadingBase"/>
    <w:rsid w:val="007E6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785"/>
    <w:rPr>
      <w:color w:val="0033CC"/>
      <w:u w:val="none"/>
    </w:rPr>
  </w:style>
  <w:style w:type="paragraph" w:customStyle="1" w:styleId="BodyTextRight">
    <w:name w:val="Body Text Right"/>
    <w:basedOn w:val="BodyText"/>
    <w:rsid w:val="007E6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785"/>
    <w:rPr>
      <w:sz w:val="32"/>
    </w:rPr>
  </w:style>
  <w:style w:type="paragraph" w:customStyle="1" w:styleId="HeadingProcedure">
    <w:name w:val="Heading Procedure"/>
    <w:basedOn w:val="HeadingBase"/>
    <w:next w:val="Normal"/>
    <w:rsid w:val="007E6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785"/>
    <w:pPr>
      <w:spacing w:before="60" w:after="60"/>
    </w:pPr>
  </w:style>
  <w:style w:type="paragraph" w:styleId="ListContinue">
    <w:name w:val="List Continue"/>
    <w:basedOn w:val="List"/>
    <w:rsid w:val="007E6785"/>
    <w:pPr>
      <w:ind w:firstLine="0"/>
    </w:pPr>
  </w:style>
  <w:style w:type="paragraph" w:customStyle="1" w:styleId="ListNote">
    <w:name w:val="List Note"/>
    <w:basedOn w:val="List"/>
    <w:rsid w:val="007E6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785"/>
    <w:rPr>
      <w:rFonts w:ascii="Courier New" w:hAnsi="Courier New"/>
    </w:rPr>
  </w:style>
  <w:style w:type="paragraph" w:customStyle="1" w:styleId="NoteBullet">
    <w:name w:val="Note Bullet"/>
    <w:basedOn w:val="Note"/>
    <w:rsid w:val="007E6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7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785"/>
    <w:rPr>
      <w:b/>
      <w:smallCaps/>
    </w:rPr>
  </w:style>
  <w:style w:type="paragraph" w:customStyle="1" w:styleId="TableListNumber">
    <w:name w:val="Table List Number"/>
    <w:basedOn w:val="ListNumber"/>
    <w:rsid w:val="007E6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785"/>
    <w:pPr>
      <w:numPr>
        <w:numId w:val="8"/>
      </w:numPr>
    </w:pPr>
  </w:style>
  <w:style w:type="paragraph" w:customStyle="1" w:styleId="ListAlpha2">
    <w:name w:val="List Alpha 2"/>
    <w:basedOn w:val="List2"/>
    <w:rsid w:val="007E6785"/>
    <w:pPr>
      <w:numPr>
        <w:numId w:val="7"/>
      </w:numPr>
    </w:pPr>
  </w:style>
  <w:style w:type="paragraph" w:styleId="List2">
    <w:name w:val="List 2"/>
    <w:basedOn w:val="BodyText"/>
    <w:rsid w:val="007E6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7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785"/>
    <w:pPr>
      <w:numPr>
        <w:numId w:val="3"/>
      </w:numPr>
    </w:pPr>
  </w:style>
  <w:style w:type="paragraph" w:styleId="ListContinue2">
    <w:name w:val="List Continue 2"/>
    <w:basedOn w:val="List2"/>
    <w:rsid w:val="007E6785"/>
    <w:pPr>
      <w:ind w:firstLine="0"/>
    </w:pPr>
  </w:style>
  <w:style w:type="paragraph" w:styleId="ListContinue3">
    <w:name w:val="List Continue 3"/>
    <w:basedOn w:val="List3"/>
    <w:rsid w:val="007E6785"/>
    <w:pPr>
      <w:ind w:left="1021" w:firstLine="0"/>
    </w:pPr>
  </w:style>
  <w:style w:type="paragraph" w:styleId="ListContinue4">
    <w:name w:val="List Continue 4"/>
    <w:basedOn w:val="List4"/>
    <w:rsid w:val="007E6785"/>
    <w:pPr>
      <w:ind w:firstLine="0"/>
    </w:pPr>
  </w:style>
  <w:style w:type="paragraph" w:styleId="ListContinue5">
    <w:name w:val="List Continue 5"/>
    <w:basedOn w:val="List5"/>
    <w:rsid w:val="007E6785"/>
    <w:pPr>
      <w:ind w:firstLine="0"/>
    </w:pPr>
  </w:style>
  <w:style w:type="paragraph" w:styleId="ListNumber3">
    <w:name w:val="List Number 3"/>
    <w:basedOn w:val="List3"/>
    <w:rsid w:val="007E6785"/>
    <w:pPr>
      <w:numPr>
        <w:numId w:val="4"/>
      </w:numPr>
    </w:pPr>
  </w:style>
  <w:style w:type="paragraph" w:styleId="ListNumber4">
    <w:name w:val="List Number 4"/>
    <w:basedOn w:val="List4"/>
    <w:rsid w:val="007E6785"/>
    <w:pPr>
      <w:numPr>
        <w:numId w:val="5"/>
      </w:numPr>
    </w:pPr>
  </w:style>
  <w:style w:type="paragraph" w:styleId="ListNumber5">
    <w:name w:val="List Number 5"/>
    <w:basedOn w:val="List5"/>
    <w:rsid w:val="007E6785"/>
    <w:pPr>
      <w:numPr>
        <w:numId w:val="6"/>
      </w:numPr>
    </w:pPr>
  </w:style>
  <w:style w:type="paragraph" w:styleId="BlockText">
    <w:name w:val="Block Text"/>
    <w:basedOn w:val="Normal"/>
    <w:rsid w:val="007E6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785"/>
    <w:rPr>
      <w:sz w:val="16"/>
      <w:vertAlign w:val="superscript"/>
    </w:rPr>
  </w:style>
  <w:style w:type="character" w:customStyle="1" w:styleId="Symbols">
    <w:name w:val="Symbols"/>
    <w:basedOn w:val="DefaultParagraphFont"/>
    <w:rsid w:val="007E6785"/>
    <w:rPr>
      <w:rFonts w:ascii="Symbol" w:hAnsi="Symbol"/>
    </w:rPr>
  </w:style>
  <w:style w:type="character" w:customStyle="1" w:styleId="MenuOptions">
    <w:name w:val="Menu Options"/>
    <w:basedOn w:val="DefaultParagraphFont"/>
    <w:rsid w:val="007E6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785"/>
    <w:rPr>
      <w:b/>
    </w:rPr>
  </w:style>
  <w:style w:type="character" w:customStyle="1" w:styleId="Underlined">
    <w:name w:val="Underlined"/>
    <w:basedOn w:val="DefaultParagraphFont"/>
    <w:rsid w:val="007E6785"/>
    <w:rPr>
      <w:u w:val="single"/>
    </w:rPr>
  </w:style>
  <w:style w:type="paragraph" w:customStyle="1" w:styleId="TableBodyTextRight">
    <w:name w:val="Table Body Text Right"/>
    <w:basedOn w:val="TableBodyText"/>
    <w:rsid w:val="007E6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785"/>
    <w:rPr>
      <w:sz w:val="18"/>
    </w:rPr>
  </w:style>
  <w:style w:type="paragraph" w:customStyle="1" w:styleId="BodySmallRight">
    <w:name w:val="Body Small Right"/>
    <w:basedOn w:val="BodyTextRight"/>
    <w:rsid w:val="007E6785"/>
    <w:rPr>
      <w:sz w:val="18"/>
      <w:szCs w:val="18"/>
    </w:rPr>
  </w:style>
  <w:style w:type="paragraph" w:customStyle="1" w:styleId="MarginEdition">
    <w:name w:val="Margin Edition"/>
    <w:basedOn w:val="MarginNote"/>
    <w:rsid w:val="007E6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785"/>
    <w:rPr>
      <w:sz w:val="2"/>
      <w:szCs w:val="2"/>
    </w:rPr>
  </w:style>
  <w:style w:type="character" w:customStyle="1" w:styleId="Small">
    <w:name w:val="Small"/>
    <w:basedOn w:val="DefaultParagraphFont"/>
    <w:rsid w:val="007E6785"/>
    <w:rPr>
      <w:sz w:val="16"/>
    </w:rPr>
  </w:style>
  <w:style w:type="paragraph" w:customStyle="1" w:styleId="WideTable">
    <w:name w:val="Wide Table"/>
    <w:basedOn w:val="Normal"/>
    <w:rsid w:val="007E6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785"/>
  </w:style>
  <w:style w:type="paragraph" w:styleId="Quote">
    <w:name w:val="Quote"/>
    <w:basedOn w:val="Heading1"/>
    <w:link w:val="QuoteChar"/>
    <w:qFormat/>
    <w:rsid w:val="007E6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785"/>
    <w:pPr>
      <w:pageBreakBefore/>
    </w:pPr>
  </w:style>
  <w:style w:type="paragraph" w:customStyle="1" w:styleId="Border">
    <w:name w:val="Border"/>
    <w:basedOn w:val="Normal"/>
    <w:qFormat/>
    <w:rsid w:val="007E6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785"/>
    <w:rPr>
      <w:u w:val="single"/>
    </w:rPr>
  </w:style>
  <w:style w:type="character" w:customStyle="1" w:styleId="BoldandItalics">
    <w:name w:val="Bold and Italics"/>
    <w:qFormat/>
    <w:rsid w:val="007E6785"/>
    <w:rPr>
      <w:b/>
      <w:i/>
      <w:u w:val="none"/>
    </w:rPr>
  </w:style>
  <w:style w:type="paragraph" w:styleId="BalloonText">
    <w:name w:val="Balloon Text"/>
    <w:basedOn w:val="Normal"/>
    <w:link w:val="BalloonTextChar"/>
    <w:rsid w:val="007E6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7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3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2678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ICPSCP235 Prepare stencil using photographic indirect method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2018-12-10T06:03:00Z</dcterms:created>
  <dcterms:modified xsi:type="dcterms:W3CDTF">2018-12-10T06:03:00Z</dcterms:modified>
</cp:coreProperties>
</file>