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526" w:rsidP="009E6526">
      <w:pPr>
        <w:pStyle w:val="Title"/>
      </w:pPr>
      <w:r>
        <w:fldChar w:fldCharType="begin"/>
      </w:r>
      <w:r>
        <w:instrText xml:space="preserve"> TITLE   \* MERGEFORMAT </w:instrText>
      </w:r>
      <w:r>
        <w:fldChar w:fldCharType="separate"/>
      </w:r>
      <w:r>
        <w:t>ICPSCP2330 Manually prepare direct emulsion stencil</w:t>
      </w:r>
      <w:r>
        <w:fldChar w:fldCharType="end"/>
      </w:r>
    </w:p>
    <w:p w:rsidR="009E6526" w:rsidP="009E6526">
      <w:pPr>
        <w:pStyle w:val="Version"/>
        <w:sectPr w:rsidSect="00C46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FE5" w:rsidP="00C46FE5">
      <w:pPr>
        <w:pStyle w:val="SuperHeading"/>
      </w:pPr>
      <w:r w:rsidRPr="00C46FE5">
        <w:t>ICPSCP2330 Manually prepare direct emulsion stencil</w:t>
      </w:r>
    </w:p>
    <w:p w:rsidR="00000000" w:rsidRPr="00C46FE5" w:rsidP="00C46FE5">
      <w:pPr>
        <w:pStyle w:val="Heading1"/>
      </w:pPr>
      <w:bookmarkStart w:id="1" w:name="O_1073001"/>
      <w:bookmarkEnd w:id="1"/>
      <w:r w:rsidRPr="00C46FE5">
        <w:t>Modification History</w:t>
      </w:r>
    </w:p>
    <w:tbl>
      <w:tblPr>
        <w:tblW w:w="0" w:type="auto"/>
        <w:tblLayout w:type="fixed"/>
        <w:tblCellMar>
          <w:left w:w="62" w:type="dxa"/>
          <w:right w:w="62" w:type="dxa"/>
        </w:tblCellMar>
        <w:tblLook w:val="0000"/>
      </w:tblPr>
      <w:tblGrid>
        <w:gridCol w:w="2493"/>
        <w:gridCol w:w="6337"/>
      </w:tblGrid>
      <w:tr w:rsidTr="00C46F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rPr>
                <w:rStyle w:val="SpecialBold"/>
              </w:rPr>
              <w:t>Comments</w:t>
            </w:r>
          </w:p>
        </w:tc>
      </w:tr>
      <w:tr w:rsidTr="00C46F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This version first released with ICP Printing and Graphic Arts Training Package Version 4.0.</w:t>
            </w:r>
          </w:p>
        </w:tc>
      </w:tr>
    </w:tbl>
    <w:p w:rsidR="00000000" w:rsidRPr="00C46FE5" w:rsidP="00C46FE5">
      <w:pPr>
        <w:pStyle w:val="BodyText"/>
      </w:pPr>
    </w:p>
    <w:p w:rsidR="00000000" w:rsidRPr="00C46FE5" w:rsidP="00C46FE5">
      <w:pPr>
        <w:pStyle w:val="AllowPageBreak"/>
      </w:pPr>
    </w:p>
    <w:p w:rsidR="00000000" w:rsidRPr="00C46FE5" w:rsidP="00C46FE5">
      <w:pPr>
        <w:pStyle w:val="Heading1"/>
      </w:pPr>
      <w:bookmarkStart w:id="2" w:name="O_1073006"/>
      <w:bookmarkEnd w:id="2"/>
      <w:r w:rsidRPr="00C46FE5">
        <w:t>Application</w:t>
      </w:r>
    </w:p>
    <w:p w:rsidR="00000000" w:rsidRPr="00C46FE5" w:rsidP="009E6526">
      <w:pPr>
        <w:pStyle w:val="BodyText"/>
      </w:pPr>
      <w:r w:rsidRPr="00C46FE5">
        <w:t xml:space="preserve">This unit describes the skills and knowledge required to safely select, </w:t>
      </w:r>
      <w:r w:rsidRPr="00C46FE5">
        <w:t>prepare and store direct emulsion stencils using manual techniques.</w:t>
      </w:r>
    </w:p>
    <w:p w:rsidR="00000000" w:rsidRPr="00C46FE5" w:rsidP="009E6526">
      <w:pPr>
        <w:pStyle w:val="BodyText"/>
      </w:pPr>
      <w:r w:rsidRPr="00C46FE5">
        <w:t>It applies to individuals working in the printing and graphic arts industry under direct supervision and performing mainly routine tasks such as monitoring equipment and ensuring set proce</w:t>
      </w:r>
      <w:r w:rsidRPr="00C46FE5">
        <w:t>sses are followed.</w:t>
      </w:r>
    </w:p>
    <w:p w:rsidR="00000000" w:rsidRPr="00C46FE5" w:rsidP="009E6526">
      <w:pPr>
        <w:pStyle w:val="BodyText"/>
      </w:pPr>
      <w:r w:rsidRPr="00C46FE5">
        <w:t>No licensing, legislative or certification requirements apply to this unit at the time of publication.</w:t>
      </w:r>
    </w:p>
    <w:p w:rsidR="00000000" w:rsidRPr="00C46FE5" w:rsidP="00C46FE5">
      <w:pPr>
        <w:pStyle w:val="Heading1"/>
      </w:pPr>
      <w:bookmarkStart w:id="3" w:name="O_1073005"/>
      <w:bookmarkEnd w:id="3"/>
      <w:r w:rsidRPr="00C46FE5">
        <w:t>Unit Sector</w:t>
      </w:r>
    </w:p>
    <w:p w:rsidR="00000000" w:rsidRPr="00C46FE5" w:rsidP="009E6526">
      <w:pPr>
        <w:pStyle w:val="BodyText"/>
      </w:pPr>
      <w:r w:rsidRPr="00C46FE5">
        <w:t>Screen printing</w:t>
      </w:r>
    </w:p>
    <w:p w:rsidR="00000000" w:rsidRPr="00C46FE5" w:rsidP="00C46FE5">
      <w:pPr>
        <w:pStyle w:val="Heading1"/>
      </w:pPr>
      <w:bookmarkStart w:id="4" w:name="O_1073004"/>
      <w:bookmarkEnd w:id="4"/>
      <w:r w:rsidRPr="00C46FE5">
        <w:t>Elements and Performance Criteria</w:t>
      </w:r>
    </w:p>
    <w:tbl>
      <w:tblPr>
        <w:tblW w:w="9462" w:type="dxa"/>
        <w:tblLayout w:type="fixed"/>
        <w:tblCellMar>
          <w:left w:w="62" w:type="dxa"/>
          <w:right w:w="62" w:type="dxa"/>
        </w:tblCellMar>
        <w:tblLook w:val="0000"/>
      </w:tblPr>
      <w:tblGrid>
        <w:gridCol w:w="2655"/>
        <w:gridCol w:w="6807"/>
      </w:tblGrid>
      <w:tr w:rsidTr="00C46FE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6FE5" w:rsidP="00C46FE5">
            <w:pPr>
              <w:pStyle w:val="BodyText"/>
            </w:pPr>
            <w:r w:rsidRPr="00C46FE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6FE5">
            <w:pPr>
              <w:pStyle w:val="BodyText"/>
              <w:rPr>
                <w:lang w:val="en-NZ"/>
              </w:rPr>
            </w:pPr>
            <w:r w:rsidRPr="00C46FE5">
              <w:rPr>
                <w:rStyle w:val="SpecialBold"/>
              </w:rPr>
              <w:t>PERFORMANCE CRITERIA</w:t>
            </w:r>
          </w:p>
        </w:tc>
      </w:tr>
      <w:tr w:rsidTr="00C46FE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rPr>
                <w:rStyle w:val="Emphasis"/>
              </w:rPr>
              <w:t>Performance criteria describe the performance needed to demonstrate achievement of the element.</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1. Prepare work area and equipment</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 xml:space="preserve">1.1 Clean work area according to enterprise procedures </w:t>
            </w:r>
          </w:p>
          <w:p w:rsidR="00000000" w:rsidRPr="00C46FE5" w:rsidP="00C46FE5">
            <w:pPr>
              <w:pStyle w:val="BodyText"/>
            </w:pPr>
            <w:r w:rsidRPr="00C46FE5">
              <w:t xml:space="preserve">1.2 Inspect equipment and </w:t>
            </w:r>
            <w:r w:rsidRPr="00C46FE5">
              <w:t xml:space="preserve">undertake remedial action prior to commencement of work as required </w:t>
            </w:r>
          </w:p>
          <w:p w:rsidR="00000000" w:rsidP="00C46FE5">
            <w:pPr>
              <w:pStyle w:val="BodyText"/>
              <w:rPr>
                <w:lang w:val="en-NZ"/>
              </w:rPr>
            </w:pPr>
            <w:r w:rsidRPr="00C46FE5">
              <w:t xml:space="preserve">1.3 Select coating trough and confirm it is free of nicks and burrs </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2. Prepare screen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 xml:space="preserve">2.1 Select screen according to job specifications </w:t>
            </w:r>
          </w:p>
          <w:p w:rsidR="00000000" w:rsidRPr="00C46FE5" w:rsidP="00C46FE5">
            <w:pPr>
              <w:pStyle w:val="BodyText"/>
            </w:pPr>
            <w:r w:rsidRPr="00C46FE5">
              <w:t xml:space="preserve">2.2 Apply and remove according to work health and safety (WHS) requirements and manufacturer specifications </w:t>
            </w:r>
          </w:p>
          <w:p w:rsidR="00000000" w:rsidP="00C46FE5">
            <w:pPr>
              <w:pStyle w:val="BodyText"/>
              <w:rPr>
                <w:lang w:val="en-NZ"/>
              </w:rPr>
            </w:pPr>
            <w:r w:rsidRPr="00C46FE5">
              <w:t xml:space="preserve">2.3 Check tension of screen mesh </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3. Produce emulsion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3.1 Select emulsion according to requirements for ink type, print resolution, substrate, mes</w:t>
            </w:r>
            <w:r w:rsidRPr="00C46FE5">
              <w:t xml:space="preserve">h type and machine type </w:t>
            </w:r>
          </w:p>
          <w:p w:rsidR="00000000" w:rsidRPr="00C46FE5" w:rsidP="00C46FE5">
            <w:pPr>
              <w:pStyle w:val="BodyText"/>
            </w:pPr>
            <w:r w:rsidRPr="00C46FE5">
              <w:t xml:space="preserve">3.2 Check emulsion expiry date and take action as required  </w:t>
            </w:r>
          </w:p>
          <w:p w:rsidR="00000000" w:rsidRPr="00C46FE5" w:rsidP="00C46FE5">
            <w:pPr>
              <w:pStyle w:val="BodyText"/>
            </w:pPr>
            <w:r w:rsidRPr="00C46FE5">
              <w:t xml:space="preserve">3.3 Prepare emulsion  </w:t>
            </w:r>
          </w:p>
          <w:p w:rsidR="00000000" w:rsidP="00C46FE5">
            <w:pPr>
              <w:pStyle w:val="BodyText"/>
              <w:rPr>
                <w:lang w:val="en-NZ"/>
              </w:rPr>
            </w:pPr>
            <w:r w:rsidRPr="00C46FE5">
              <w:t xml:space="preserve">3.4 Apply and dry emulsion according to manufacturer specifications </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4. Process coated screen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4.1 Position image films onto prepared screen and po</w:t>
            </w:r>
            <w:r w:rsidRPr="00C46FE5">
              <w:t xml:space="preserve">sition in cleaned and prepared exposure device </w:t>
            </w:r>
          </w:p>
          <w:p w:rsidR="00000000" w:rsidRPr="00C46FE5" w:rsidP="00C46FE5">
            <w:pPr>
              <w:pStyle w:val="BodyText"/>
            </w:pPr>
            <w:r w:rsidRPr="00C46FE5">
              <w:t xml:space="preserve">4.2 Position light source according to manufacturer specifications </w:t>
            </w:r>
          </w:p>
          <w:p w:rsidR="00000000" w:rsidRPr="00C46FE5" w:rsidP="00C46FE5">
            <w:pPr>
              <w:pStyle w:val="BodyText"/>
            </w:pPr>
            <w:r w:rsidRPr="00C46FE5">
              <w:t xml:space="preserve">4.3 Calculate exposure and expose stencil </w:t>
            </w:r>
          </w:p>
          <w:p w:rsidR="00000000" w:rsidRPr="00C46FE5" w:rsidP="00C46FE5">
            <w:pPr>
              <w:pStyle w:val="BodyText"/>
            </w:pPr>
            <w:r w:rsidRPr="00C46FE5">
              <w:t xml:space="preserve">4.4 Remove exposed screen from vacuum frame exposure device </w:t>
            </w:r>
          </w:p>
          <w:p w:rsidR="00000000" w:rsidRPr="00C46FE5" w:rsidP="00C46FE5">
            <w:pPr>
              <w:pStyle w:val="BodyText"/>
            </w:pPr>
            <w:r w:rsidRPr="00C46FE5">
              <w:t>4.5 Wash exposed screen according to</w:t>
            </w:r>
            <w:r w:rsidRPr="00C46FE5">
              <w:t xml:space="preserve"> WHS requirements and manufacturer specifications </w:t>
            </w:r>
          </w:p>
          <w:p w:rsidR="00000000" w:rsidRPr="00C46FE5" w:rsidP="00C46FE5">
            <w:pPr>
              <w:pStyle w:val="BodyText"/>
            </w:pPr>
            <w:r w:rsidRPr="00C46FE5">
              <w:t>4.6 Inspect processed stencil or screen for flaws, scum and orientation</w:t>
            </w:r>
          </w:p>
          <w:p w:rsidR="00000000" w:rsidP="00C46FE5">
            <w:pPr>
              <w:pStyle w:val="BodyText"/>
              <w:rPr>
                <w:lang w:val="en-NZ"/>
              </w:rPr>
            </w:pPr>
            <w:r w:rsidRPr="00C46FE5">
              <w:t>4.7 Spot out pinholes and tape according to ink type and job specifications</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5. Clean stencil</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 xml:space="preserve">5.1 Dry processed stencil according to </w:t>
            </w:r>
            <w:r w:rsidRPr="00C46FE5">
              <w:t>manufacturer specifications</w:t>
            </w:r>
          </w:p>
          <w:p w:rsidR="00000000" w:rsidP="00C46FE5">
            <w:pPr>
              <w:pStyle w:val="BodyText"/>
              <w:rPr>
                <w:lang w:val="en-NZ"/>
              </w:rPr>
            </w:pPr>
            <w:r w:rsidRPr="00C46FE5">
              <w:t xml:space="preserve">5.2 Remove backing sheet and check stencil for full adhesion </w:t>
            </w:r>
          </w:p>
        </w:tc>
      </w:tr>
      <w:tr w:rsidTr="00C46F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6. Store screen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 xml:space="preserve">6.1 Label prepared screen according to enterprise procedures </w:t>
            </w:r>
          </w:p>
          <w:p w:rsidR="00000000" w:rsidRPr="00C46FE5" w:rsidP="00C46FE5">
            <w:pPr>
              <w:pStyle w:val="BodyText"/>
            </w:pPr>
            <w:r w:rsidRPr="00C46FE5">
              <w:t xml:space="preserve">6.2 Store prepared screen according to manufacturer specifications </w:t>
            </w:r>
          </w:p>
        </w:tc>
      </w:tr>
    </w:tbl>
    <w:p w:rsidR="00000000" w:rsidRPr="00C46FE5" w:rsidP="00C46FE5">
      <w:pPr>
        <w:pStyle w:val="BodyText"/>
      </w:pPr>
    </w:p>
    <w:p w:rsidR="00000000" w:rsidRPr="00C46FE5" w:rsidP="00C46FE5">
      <w:pPr>
        <w:pStyle w:val="AllowPageBreak"/>
      </w:pPr>
    </w:p>
    <w:p w:rsidR="00000000" w:rsidRPr="00C46FE5" w:rsidP="00C46FE5">
      <w:pPr>
        <w:pStyle w:val="Heading1"/>
      </w:pPr>
      <w:bookmarkStart w:id="5" w:name="O_1073003"/>
      <w:bookmarkEnd w:id="5"/>
      <w:r w:rsidRPr="00C46FE5">
        <w:t>Foundation Skills</w:t>
      </w:r>
    </w:p>
    <w:p w:rsidR="00000000" w:rsidRPr="009E6526" w:rsidP="009E6526">
      <w:pPr>
        <w:pStyle w:val="BodyText"/>
        <w:rPr>
          <w:i/>
        </w:rPr>
      </w:pPr>
      <w:r w:rsidRPr="009E6526">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430"/>
        <w:gridCol w:w="6969"/>
      </w:tblGrid>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rPr>
                <w:rStyle w:val="SpecialBold"/>
              </w:rPr>
              <w:t>Skill</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rPr>
                <w:rStyle w:val="SpecialBold"/>
              </w:rPr>
              <w:t>Description</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Writing</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ListBullet"/>
              <w:rPr>
                <w:lang w:val="en-NZ"/>
              </w:rPr>
            </w:pPr>
            <w:r w:rsidRPr="00C46FE5">
              <w:t>Completes required details legibly and ac</w:t>
            </w:r>
            <w:r w:rsidRPr="00C46FE5">
              <w:t>curately for reference details</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Numeracy</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ListBullet"/>
              <w:rPr>
                <w:lang w:val="en-NZ"/>
              </w:rPr>
            </w:pPr>
            <w:r w:rsidRPr="00C46FE5">
              <w:t>Identifies basic numerical data and calculates whole numbers and decimals for exposure time and measurements</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Self-management</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ListBullet"/>
              <w:rPr>
                <w:lang w:val="en-NZ"/>
              </w:rPr>
            </w:pPr>
            <w:r w:rsidRPr="00C46FE5">
              <w:t>Takes personal responsibility for adherence to enterprise procedures relevant to own role</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 xml:space="preserve">Planning and </w:t>
            </w:r>
            <w:r w:rsidRPr="00C46FE5">
              <w:t xml:space="preserve">organising </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ListBullet"/>
            </w:pPr>
            <w:r w:rsidRPr="00C46FE5">
              <w:t xml:space="preserve">Follows clearly defined instructions and sequencing and monitors </w:t>
            </w:r>
            <w:r w:rsidRPr="00C46FE5">
              <w:t>own progress for the task</w:t>
            </w:r>
          </w:p>
          <w:p w:rsidR="00000000" w:rsidP="00C46FE5">
            <w:pPr>
              <w:pStyle w:val="ListBullet"/>
              <w:rPr>
                <w:lang w:val="en-NZ"/>
              </w:rPr>
            </w:pPr>
            <w:r w:rsidRPr="00C46FE5">
              <w:t>Takes responsibility for routine low-impact deci</w:t>
            </w:r>
            <w:r w:rsidRPr="00C46FE5">
              <w:t>sions within familiar situations</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 xml:space="preserve">Problem solving </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ListBullet"/>
              <w:rPr>
                <w:lang w:val="en-NZ"/>
              </w:rPr>
            </w:pPr>
            <w:r w:rsidRPr="00C46FE5">
              <w:t>Responds to predictable problems and implements standard or logical solutions</w:t>
            </w:r>
          </w:p>
        </w:tc>
      </w:tr>
      <w:tr w:rsidTr="00C46FE5">
        <w:tblPrEx>
          <w:tblW w:w="9399"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 xml:space="preserve">Technology </w:t>
            </w:r>
          </w:p>
        </w:tc>
        <w:tc>
          <w:tcPr>
            <w:tcW w:w="6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ListBullet"/>
            </w:pPr>
            <w:r w:rsidRPr="00C46FE5">
              <w:t>Identifies the purpose and some specific functions of some common digital tools used in work contexts</w:t>
            </w:r>
          </w:p>
        </w:tc>
      </w:tr>
    </w:tbl>
    <w:p w:rsidR="00000000" w:rsidRPr="00C46FE5" w:rsidP="00C46FE5">
      <w:pPr>
        <w:pStyle w:val="BodyText"/>
      </w:pPr>
    </w:p>
    <w:p w:rsidR="00000000" w:rsidRPr="00C46FE5" w:rsidP="00C46FE5">
      <w:pPr>
        <w:pStyle w:val="AllowPageBreak"/>
      </w:pPr>
    </w:p>
    <w:p w:rsidR="00000000" w:rsidRPr="00C46FE5" w:rsidP="00C46FE5">
      <w:pPr>
        <w:pStyle w:val="Heading1"/>
      </w:pPr>
      <w:bookmarkStart w:id="6" w:name="O_1073002"/>
      <w:bookmarkEnd w:id="6"/>
      <w:r w:rsidRPr="00C46FE5">
        <w:t>Unit Mapping Information</w:t>
      </w:r>
    </w:p>
    <w:p w:rsidR="00000000" w:rsidRPr="00C46FE5" w:rsidP="009E6526">
      <w:pPr>
        <w:pStyle w:val="BodyText"/>
      </w:pPr>
      <w:r w:rsidRPr="00C46FE5">
        <w:t>Supersedes and is equivalent to ICPSCP233 Manually prepare direct emulsion stencil.</w:t>
      </w:r>
    </w:p>
    <w:p w:rsidR="00000000" w:rsidRPr="00C46FE5" w:rsidP="00C46FE5">
      <w:pPr>
        <w:pStyle w:val="Heading1"/>
      </w:pPr>
      <w:bookmarkStart w:id="7" w:name="O_1072995"/>
      <w:bookmarkEnd w:id="7"/>
      <w:r w:rsidRPr="00C46FE5">
        <w:t>Links</w:t>
      </w:r>
    </w:p>
    <w:p w:rsidR="00000000" w:rsidRPr="00C46FE5" w:rsidP="009E6526">
      <w:pPr>
        <w:pStyle w:val="BodyText"/>
      </w:pPr>
      <w:r w:rsidRPr="00C46FE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D05E4">
        <w:rPr>
          <w:rStyle w:val="Hyperlink"/>
        </w:rPr>
        <w:t>https://vetnet.gov.au/Pages/TrainingDocs.aspx?q=a74b7a0f-a253-47e3-8be0-5d426e24131d</w:t>
      </w:r>
      <w:r>
        <w:fldChar w:fldCharType="end"/>
      </w:r>
    </w:p>
    <w:p w:rsidR="00000000" w:rsidRPr="00C46FE5" w:rsidP="009E6526">
      <w:pPr>
        <w:pStyle w:val="BodyText"/>
        <w:sectPr w:rsidSect="00C46FE5">
          <w:headerReference w:type="default" r:id="rId10"/>
          <w:footerReference w:type="default" r:id="rId11"/>
          <w:pgSz w:w="11908" w:h="16833"/>
          <w:pgMar w:top="1702" w:right="1418" w:bottom="1702" w:left="1418" w:header="992" w:footer="992" w:gutter="0"/>
          <w:cols w:space="720"/>
          <w:noEndnote/>
          <w:docGrid w:linePitch="299"/>
        </w:sectPr>
      </w:pPr>
    </w:p>
    <w:p w:rsidR="00000000" w:rsidRPr="00C46FE5" w:rsidP="00C46FE5">
      <w:pPr>
        <w:pStyle w:val="SuperHeading"/>
      </w:pPr>
      <w:r w:rsidRPr="00C46FE5">
        <w:t>Assessment Requirements for ICPSCP2330 Manually prepare direct emulsion stencil</w:t>
      </w:r>
    </w:p>
    <w:p w:rsidR="00000000" w:rsidRPr="00C46FE5" w:rsidP="00C46FE5">
      <w:pPr>
        <w:pStyle w:val="Heading1"/>
      </w:pPr>
      <w:bookmarkStart w:id="8" w:name="O_1072997"/>
      <w:bookmarkEnd w:id="8"/>
      <w:r w:rsidRPr="00C46FE5">
        <w:t>Modification History</w:t>
      </w:r>
    </w:p>
    <w:tbl>
      <w:tblPr>
        <w:tblW w:w="0" w:type="auto"/>
        <w:tblLayout w:type="fixed"/>
        <w:tblCellMar>
          <w:left w:w="62" w:type="dxa"/>
          <w:right w:w="62" w:type="dxa"/>
        </w:tblCellMar>
        <w:tblLook w:val="0000"/>
      </w:tblPr>
      <w:tblGrid>
        <w:gridCol w:w="2493"/>
        <w:gridCol w:w="6337"/>
      </w:tblGrid>
      <w:tr w:rsidTr="00C46F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rPr>
                <w:rStyle w:val="SpecialBold"/>
              </w:rPr>
              <w:t>Comments</w:t>
            </w:r>
          </w:p>
        </w:tc>
      </w:tr>
      <w:tr w:rsidTr="00C46F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FE5">
            <w:pPr>
              <w:pStyle w:val="BodyText"/>
              <w:rPr>
                <w:lang w:val="en-NZ"/>
              </w:rPr>
            </w:pPr>
            <w:r w:rsidRPr="00C46F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FE5" w:rsidP="00C46FE5">
            <w:pPr>
              <w:pStyle w:val="BodyText"/>
            </w:pPr>
            <w:r w:rsidRPr="00C46FE5">
              <w:t>This version first released with ICP Printing and Graphic Arts Training Package Version 4.0.</w:t>
            </w:r>
          </w:p>
        </w:tc>
      </w:tr>
    </w:tbl>
    <w:p w:rsidR="00000000" w:rsidRPr="00C46FE5" w:rsidP="00C46FE5">
      <w:pPr>
        <w:pStyle w:val="BodyText"/>
      </w:pPr>
    </w:p>
    <w:p w:rsidR="00000000" w:rsidRPr="00C46FE5" w:rsidP="00C46FE5">
      <w:pPr>
        <w:pStyle w:val="AllowPageBreak"/>
      </w:pPr>
    </w:p>
    <w:p w:rsidR="00000000" w:rsidRPr="00C46FE5" w:rsidP="00C46FE5">
      <w:pPr>
        <w:pStyle w:val="Heading1"/>
      </w:pPr>
      <w:bookmarkStart w:id="9" w:name="O_1073000"/>
      <w:bookmarkEnd w:id="9"/>
      <w:r w:rsidRPr="00C46FE5">
        <w:t>Performance Evidence</w:t>
      </w:r>
    </w:p>
    <w:p w:rsidR="00000000" w:rsidRPr="00C46FE5" w:rsidP="009E6526">
      <w:pPr>
        <w:pStyle w:val="BodyText"/>
      </w:pPr>
      <w:r w:rsidRPr="00C46FE5">
        <w:t>The candidate must demonstrate the ability to complete the tasks outlined in the elements, performance criteria and foundation skills of this unit, including evidence of the ability to:</w:t>
      </w:r>
    </w:p>
    <w:p w:rsidR="00000000" w:rsidRPr="00C46FE5" w:rsidP="00C46FE5">
      <w:pPr>
        <w:pStyle w:val="ListBullet"/>
      </w:pPr>
      <w:r w:rsidRPr="00C46FE5">
        <w:t>prepare two different direct screens and two direct emulsion stencils</w:t>
      </w:r>
      <w:r w:rsidRPr="00C46FE5">
        <w:t xml:space="preserve"> using manual coating and exposure techniques according to manufacturer and job specifications, enterprise procedures and work health and safety (WHS) requirements. </w:t>
      </w:r>
    </w:p>
    <w:p w:rsidR="00000000" w:rsidRPr="00C46FE5" w:rsidP="00C46FE5">
      <w:pPr>
        <w:pStyle w:val="AllowPageBreak"/>
      </w:pPr>
    </w:p>
    <w:p w:rsidR="00000000" w:rsidRPr="00C46FE5" w:rsidP="00C46FE5">
      <w:pPr>
        <w:pStyle w:val="Heading1"/>
      </w:pPr>
      <w:bookmarkStart w:id="10" w:name="O_1072999"/>
      <w:bookmarkEnd w:id="10"/>
      <w:r w:rsidRPr="00C46FE5">
        <w:t>Knowledge Evidence</w:t>
      </w:r>
    </w:p>
    <w:p w:rsidR="00000000" w:rsidRPr="00C46FE5" w:rsidP="009E6526">
      <w:pPr>
        <w:pStyle w:val="BodyText"/>
      </w:pPr>
      <w:r w:rsidRPr="00C46FE5">
        <w:t>The candidate must be able to demonstrate knowledge to complete the tasks outlined in the elements, performance criteria and foundation skills of this unit, including knowledge of:</w:t>
      </w:r>
    </w:p>
    <w:p w:rsidR="00000000" w:rsidRPr="00C46FE5" w:rsidP="00C46FE5">
      <w:pPr>
        <w:pStyle w:val="ListBullet"/>
      </w:pPr>
      <w:r w:rsidRPr="00C46FE5">
        <w:t>WHS risks and requirements for:</w:t>
      </w:r>
    </w:p>
    <w:p w:rsidR="00000000" w:rsidRPr="00C46FE5" w:rsidP="00C46FE5">
      <w:pPr>
        <w:pStyle w:val="ListBullet2"/>
      </w:pPr>
      <w:r w:rsidRPr="00C46FE5">
        <w:t>working with UV exposure light</w:t>
      </w:r>
    </w:p>
    <w:p w:rsidR="00000000" w:rsidRPr="00C46FE5" w:rsidP="00C46FE5">
      <w:pPr>
        <w:pStyle w:val="ListBullet2"/>
      </w:pPr>
      <w:r w:rsidRPr="00C46FE5">
        <w:t>handling c</w:t>
      </w:r>
      <w:r w:rsidRPr="00C46FE5">
        <w:t>hemical materials</w:t>
      </w:r>
    </w:p>
    <w:p w:rsidR="00000000" w:rsidRPr="00C46FE5" w:rsidP="00C46FE5">
      <w:pPr>
        <w:pStyle w:val="ListBullet2"/>
      </w:pPr>
      <w:r w:rsidRPr="00C46FE5">
        <w:t>preparing emulsions</w:t>
      </w:r>
    </w:p>
    <w:p w:rsidR="00000000" w:rsidRPr="00C46FE5" w:rsidP="00C46FE5">
      <w:pPr>
        <w:pStyle w:val="ListBullet2"/>
      </w:pPr>
      <w:r w:rsidRPr="00C46FE5">
        <w:t>washing out exposed screens</w:t>
      </w:r>
    </w:p>
    <w:p w:rsidR="00000000" w:rsidRPr="00C46FE5" w:rsidP="00C46FE5">
      <w:pPr>
        <w:pStyle w:val="ListBullet"/>
      </w:pPr>
      <w:r w:rsidRPr="00C46FE5">
        <w:t>importance of the mesh count</w:t>
      </w:r>
    </w:p>
    <w:p w:rsidR="00000000" w:rsidRPr="00C46FE5" w:rsidP="00C46FE5">
      <w:pPr>
        <w:pStyle w:val="ListBullet"/>
      </w:pPr>
      <w:r w:rsidRPr="00C46FE5">
        <w:t>effect of screen tension on emulsion coating</w:t>
      </w:r>
    </w:p>
    <w:p w:rsidR="00000000" w:rsidRPr="00C46FE5" w:rsidP="00C46FE5">
      <w:pPr>
        <w:pStyle w:val="ListBullet"/>
      </w:pPr>
      <w:r w:rsidRPr="00C46FE5">
        <w:t>method of determining the emulsion required for the job and emulsion selection requirements</w:t>
      </w:r>
    </w:p>
    <w:p w:rsidR="00000000" w:rsidRPr="00C46FE5" w:rsidP="00C46FE5">
      <w:pPr>
        <w:pStyle w:val="ListBullet"/>
      </w:pPr>
      <w:r w:rsidRPr="00C46FE5">
        <w:t>importance of preparing</w:t>
      </w:r>
      <w:r w:rsidRPr="00C46FE5">
        <w:t xml:space="preserve"> the work area and equipment</w:t>
      </w:r>
    </w:p>
    <w:p w:rsidR="00000000" w:rsidRPr="00C46FE5" w:rsidP="00C46FE5">
      <w:pPr>
        <w:pStyle w:val="ListBullet"/>
      </w:pPr>
      <w:r w:rsidRPr="00C46FE5">
        <w:t>effect of the coating trough edge on emulsion coating</w:t>
      </w:r>
    </w:p>
    <w:p w:rsidR="00000000" w:rsidRPr="00C46FE5" w:rsidP="00C46FE5">
      <w:pPr>
        <w:pStyle w:val="ListBullet"/>
      </w:pPr>
      <w:r w:rsidRPr="00C46FE5">
        <w:t>reasons for checking the expiry date of emulsions</w:t>
      </w:r>
    </w:p>
    <w:p w:rsidR="00000000" w:rsidRPr="00C46FE5" w:rsidP="00C46FE5">
      <w:pPr>
        <w:pStyle w:val="ListBullet"/>
      </w:pPr>
      <w:r w:rsidRPr="00C46FE5">
        <w:t>maximum temperature at which the emulsion can be dried</w:t>
      </w:r>
    </w:p>
    <w:p w:rsidR="00000000" w:rsidRPr="00C46FE5" w:rsidP="00C46FE5">
      <w:pPr>
        <w:pStyle w:val="ListBullet"/>
      </w:pPr>
      <w:r w:rsidRPr="00C46FE5">
        <w:t>need to have vacuum pressure in the vacuum frame</w:t>
      </w:r>
    </w:p>
    <w:p w:rsidR="00000000" w:rsidRPr="00C46FE5" w:rsidP="00C46FE5">
      <w:pPr>
        <w:pStyle w:val="ListBullet"/>
      </w:pPr>
      <w:r w:rsidRPr="00C46FE5">
        <w:t xml:space="preserve">selection process for the light source position </w:t>
      </w:r>
    </w:p>
    <w:p w:rsidR="00000000" w:rsidRPr="00C46FE5" w:rsidP="00C46FE5">
      <w:pPr>
        <w:pStyle w:val="ListBullet"/>
      </w:pPr>
      <w:r w:rsidRPr="00C46FE5">
        <w:t>formula and process used to calculate optimum exposure time</w:t>
      </w:r>
    </w:p>
    <w:p w:rsidR="00000000" w:rsidRPr="00C46FE5" w:rsidP="00C46FE5">
      <w:pPr>
        <w:pStyle w:val="ListBullet"/>
      </w:pPr>
      <w:r w:rsidRPr="00C46FE5">
        <w:t xml:space="preserve">effects of overexposure and underexposure </w:t>
      </w:r>
    </w:p>
    <w:p w:rsidR="00000000" w:rsidRPr="00C46FE5" w:rsidP="00C46FE5">
      <w:pPr>
        <w:pStyle w:val="ListBullet"/>
      </w:pPr>
      <w:r w:rsidRPr="00C46FE5">
        <w:t>effect on exposure of a white or coloured mesh</w:t>
      </w:r>
    </w:p>
    <w:p w:rsidR="00000000" w:rsidRPr="00C46FE5" w:rsidP="00C46FE5">
      <w:pPr>
        <w:pStyle w:val="ListBullet"/>
      </w:pPr>
      <w:r w:rsidRPr="00C46FE5">
        <w:t>procedure for washing the screen out as required</w:t>
      </w:r>
    </w:p>
    <w:p w:rsidR="00000000" w:rsidRPr="00C46FE5" w:rsidP="00C46FE5">
      <w:pPr>
        <w:pStyle w:val="ListBullet"/>
      </w:pPr>
      <w:r w:rsidRPr="00C46FE5">
        <w:t>characte</w:t>
      </w:r>
      <w:r w:rsidRPr="00C46FE5">
        <w:t>ristics determining a good and bad stencil</w:t>
      </w:r>
    </w:p>
    <w:p w:rsidR="00000000" w:rsidRPr="00C46FE5" w:rsidP="00C46FE5">
      <w:pPr>
        <w:pStyle w:val="ListBullet"/>
      </w:pPr>
      <w:r>
        <w:t>•</w:t>
      </w:r>
      <w:r>
        <w:tab/>
      </w:r>
      <w:r w:rsidRPr="00C46FE5">
        <w:t>reasons for drying the screen before blocking out</w:t>
      </w:r>
    </w:p>
    <w:p w:rsidR="00000000" w:rsidRPr="00C46FE5" w:rsidP="00C46FE5">
      <w:pPr>
        <w:pStyle w:val="ListBullet"/>
      </w:pPr>
      <w:r w:rsidRPr="00C46FE5">
        <w:t>factors determining the type of filler used for blocking out</w:t>
      </w:r>
    </w:p>
    <w:p w:rsidR="00000000" w:rsidRPr="00C46FE5" w:rsidP="00C46FE5">
      <w:pPr>
        <w:pStyle w:val="ListBullet"/>
      </w:pPr>
      <w:r w:rsidRPr="00C46FE5">
        <w:t>reasons for spotting pinholes and taping the screen</w:t>
      </w:r>
    </w:p>
    <w:p w:rsidR="00000000" w:rsidRPr="00C46FE5" w:rsidP="00C46FE5">
      <w:pPr>
        <w:pStyle w:val="ListBullet"/>
      </w:pPr>
      <w:r w:rsidRPr="00C46FE5">
        <w:t>qualities by which stored screens can be identifi</w:t>
      </w:r>
      <w:r w:rsidRPr="00C46FE5">
        <w:t>ed at a later date</w:t>
      </w:r>
    </w:p>
    <w:p w:rsidR="00000000" w:rsidRPr="00C46FE5" w:rsidP="00C46FE5">
      <w:pPr>
        <w:pStyle w:val="ListBullet"/>
      </w:pPr>
      <w:r w:rsidRPr="00C46FE5">
        <w:t>manufacturer manuals, enterprise procedures and work health and safety documentation, including their location and purpose.</w:t>
      </w:r>
    </w:p>
    <w:p w:rsidR="00000000" w:rsidRPr="00C46FE5" w:rsidP="00C46FE5">
      <w:pPr>
        <w:pStyle w:val="AllowPageBreak"/>
      </w:pPr>
    </w:p>
    <w:p w:rsidR="00000000" w:rsidRPr="00C46FE5" w:rsidP="00C46FE5">
      <w:pPr>
        <w:pStyle w:val="Heading1"/>
      </w:pPr>
      <w:bookmarkStart w:id="11" w:name="O_1072998"/>
      <w:bookmarkEnd w:id="11"/>
      <w:r w:rsidRPr="00C46FE5">
        <w:t>Assessment Conditions</w:t>
      </w:r>
    </w:p>
    <w:p w:rsidR="00000000" w:rsidRPr="00C46FE5" w:rsidP="009E6526">
      <w:pPr>
        <w:pStyle w:val="BodyText"/>
      </w:pPr>
      <w:r w:rsidRPr="00C46FE5">
        <w:t>Gather evidence to demonstrate consistent performance in conditions that</w:t>
      </w:r>
      <w:r w:rsidRPr="00C46FE5">
        <w:t xml:space="preserve"> are safe and replicate the workplace. Noise levels, production flow, interruptions and time variances must be typical of those experienced in the screen printing field of work and include access to: </w:t>
      </w:r>
    </w:p>
    <w:p w:rsidR="00000000" w:rsidRPr="00C46FE5" w:rsidP="00C46FE5">
      <w:pPr>
        <w:pStyle w:val="ListBullet"/>
      </w:pPr>
      <w:r w:rsidRPr="00C46FE5">
        <w:t xml:space="preserve">chemicals </w:t>
      </w:r>
    </w:p>
    <w:p w:rsidR="00000000" w:rsidRPr="00C46FE5" w:rsidP="00C46FE5">
      <w:pPr>
        <w:pStyle w:val="ListBullet"/>
      </w:pPr>
      <w:r w:rsidRPr="00C46FE5">
        <w:t>stencil equipment.</w:t>
      </w:r>
    </w:p>
    <w:p w:rsidR="00000000" w:rsidRPr="00C46FE5" w:rsidP="009E6526">
      <w:pPr>
        <w:pStyle w:val="BodyText"/>
      </w:pPr>
      <w:r w:rsidRPr="00C46FE5">
        <w:t>Assessors of this unit must satisfy the requirements for assessors in applicable vocational education and training legislation, frameworks and/or standards.</w:t>
      </w:r>
    </w:p>
    <w:p w:rsidR="00000000" w:rsidRPr="00C46FE5" w:rsidP="00C46FE5">
      <w:pPr>
        <w:pStyle w:val="Heading1"/>
      </w:pPr>
      <w:bookmarkStart w:id="12" w:name="O_1072996"/>
      <w:bookmarkEnd w:id="12"/>
      <w:r w:rsidRPr="00C46FE5">
        <w:t>Links</w:t>
      </w:r>
    </w:p>
    <w:p w:rsidR="00000000" w:rsidRPr="00C46FE5" w:rsidP="009E6526">
      <w:pPr>
        <w:pStyle w:val="BodyText"/>
      </w:pPr>
      <w:r w:rsidRPr="00C46FE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D05E4">
        <w:rPr>
          <w:rStyle w:val="Hyperlink"/>
        </w:rPr>
        <w:t>https://vetnet.gov.au/Pages/TrainingDocs.aspx?q=a74b7a0f-a253-47e3-8be0-5d426e24131d</w:t>
      </w:r>
      <w:r>
        <w:fldChar w:fldCharType="end"/>
      </w:r>
    </w:p>
    <w:p w:rsidR="00000000" w:rsidRPr="00C46FE5" w:rsidP="00C46FE5"/>
    <w:sectPr w:rsidSect="00C46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rsidRPr="009E6526" w:rsidP="009E6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26" w:rsidP="00C46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526" w:rsidP="00C46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6526" w:rsidP="00C46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rsidP="00C46FE5">
    <w:pPr>
      <w:pStyle w:val="Footer"/>
      <w:framePr w:wrap="around"/>
    </w:pPr>
    <w:r>
      <w:fldChar w:fldCharType="begin"/>
    </w:r>
    <w:r>
      <w:instrText xml:space="preserve"> DOCPROPERTY  Subject  \* MERGEFORMAT </w:instrText>
    </w:r>
    <w:r>
      <w:fldChar w:fldCharType="separate"/>
    </w:r>
    <w:r w:rsidR="009E6526">
      <w:t>Approved</w:t>
    </w:r>
    <w:r w:rsidR="009E6526">
      <w:fldChar w:fldCharType="end"/>
    </w:r>
    <w:r>
      <w:tab/>
      <w:t xml:space="preserve">Page </w:t>
    </w:r>
    <w:r>
      <w:fldChar w:fldCharType="begin"/>
    </w:r>
    <w:r>
      <w:instrText xml:space="preserve"> PAGE  \* Arabic  \* MERGEFORMAT </w:instrText>
    </w:r>
    <w:r>
      <w:fldChar w:fldCharType="separate"/>
    </w:r>
    <w:r w:rsidR="009E65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526">
      <w:rPr>
        <w:noProof/>
      </w:rPr>
      <w:t>4</w:t>
    </w:r>
    <w:r>
      <w:rPr>
        <w:noProof/>
      </w:rPr>
      <w:fldChar w:fldCharType="end"/>
    </w:r>
  </w:p>
  <w:p w:rsidR="00C46FE5" w:rsidP="00C46FE5">
    <w:pPr>
      <w:pStyle w:val="Footer"/>
      <w:framePr w:wrap="around"/>
    </w:pPr>
    <w:r>
      <w:t xml:space="preserve">© Commonwealth of Australia, </w:t>
    </w:r>
    <w:r>
      <w:fldChar w:fldCharType="begin"/>
    </w:r>
    <w:r>
      <w:instrText xml:space="preserve"> DATE  \@ "yyyy"  \* MERGEFORMAT </w:instrText>
    </w:r>
    <w:r>
      <w:fldChar w:fldCharType="separate"/>
    </w:r>
    <w:r w:rsidR="009E6526">
      <w:rPr>
        <w:noProof/>
      </w:rPr>
      <w:t>2025</w:t>
    </w:r>
    <w:r>
      <w:fldChar w:fldCharType="end"/>
    </w:r>
    <w:r>
      <w:tab/>
    </w:r>
    <w:r>
      <w:fldChar w:fldCharType="begin"/>
    </w:r>
    <w:r>
      <w:instrText xml:space="preserve"> DOCPROPERTY  Author  \* MERGEFORMAT </w:instrText>
    </w:r>
    <w:r>
      <w:fldChar w:fldCharType="separate"/>
    </w:r>
    <w:r w:rsidR="009E6526">
      <w:t>Manufacturing Industry Skills Alliance</w:t>
    </w:r>
    <w:r w:rsidR="009E6526">
      <w:fldChar w:fldCharType="end"/>
    </w:r>
  </w:p>
  <w:p w:rsidR="00C46FE5" w:rsidP="00C46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FE5" w:rsidRPr="009E6526" w:rsidP="009E6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26" w:rsidRPr="002D2AF8" w:rsidP="00C46FE5">
    <w:pPr>
      <w:pStyle w:val="Header"/>
      <w:framePr w:wrap="around"/>
    </w:pPr>
    <w:r>
      <w:fldChar w:fldCharType="begin"/>
    </w:r>
    <w:r>
      <w:instrText xml:space="preserve"> TITLE   \* MERGEFORMAT </w:instrText>
    </w:r>
    <w:r>
      <w:fldChar w:fldCharType="separate"/>
    </w:r>
    <w:r>
      <w:t>ICPSCP2330 Manually prepare direct emulsion stencil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526" w:rsidP="00C46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E5" w:rsidRPr="002D2AF8" w:rsidP="00C46FE5">
    <w:pPr>
      <w:pStyle w:val="Header"/>
      <w:framePr w:wrap="around"/>
    </w:pPr>
    <w:r>
      <w:fldChar w:fldCharType="begin"/>
    </w:r>
    <w:r>
      <w:instrText xml:space="preserve"> TITLE   \* MERGEFORMAT </w:instrText>
    </w:r>
    <w:r>
      <w:fldChar w:fldCharType="separate"/>
    </w:r>
    <w:r w:rsidR="009E6526">
      <w:t>ICPSCP2330 Manually prepare direct emulsion stencil</w:t>
    </w:r>
    <w:r w:rsidR="009E6526">
      <w:fldChar w:fldCharType="end"/>
    </w:r>
    <w:r>
      <w:tab/>
      <w:t xml:space="preserve">Date this document was generated: </w:t>
    </w:r>
    <w:r>
      <w:fldChar w:fldCharType="begin"/>
    </w:r>
    <w:r>
      <w:instrText xml:space="preserve"> CREATEDATE  \@ "d MMMM yyyy"  \* MERGEFORMAT </w:instrText>
    </w:r>
    <w:r>
      <w:fldChar w:fldCharType="separate"/>
    </w:r>
    <w:r w:rsidR="009E6526">
      <w:rPr>
        <w:noProof/>
      </w:rPr>
      <w:t>2 March 2025</w:t>
    </w:r>
    <w:r>
      <w:fldChar w:fldCharType="end"/>
    </w:r>
  </w:p>
  <w:p w:rsidR="00C46FE5" w:rsidP="00C46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8D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461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24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FE5"/>
    <w:pPr>
      <w:spacing w:before="360" w:after="60"/>
      <w:outlineLvl w:val="0"/>
    </w:pPr>
    <w:rPr>
      <w:sz w:val="32"/>
    </w:rPr>
  </w:style>
  <w:style w:type="paragraph" w:styleId="Heading2">
    <w:name w:val="heading 2"/>
    <w:basedOn w:val="HeadingBase"/>
    <w:next w:val="BodyText"/>
    <w:link w:val="Heading2Char"/>
    <w:qFormat/>
    <w:rsid w:val="00C46FE5"/>
    <w:pPr>
      <w:keepLines/>
      <w:spacing w:before="240" w:after="120"/>
      <w:outlineLvl w:val="1"/>
    </w:pPr>
    <w:rPr>
      <w:sz w:val="28"/>
      <w:szCs w:val="40"/>
    </w:rPr>
  </w:style>
  <w:style w:type="paragraph" w:styleId="Heading3">
    <w:name w:val="heading 3"/>
    <w:basedOn w:val="HeadingBase"/>
    <w:next w:val="BodyText"/>
    <w:link w:val="Heading3Char"/>
    <w:qFormat/>
    <w:rsid w:val="00C46FE5"/>
    <w:pPr>
      <w:spacing w:before="180" w:after="120"/>
      <w:outlineLvl w:val="2"/>
    </w:pPr>
    <w:rPr>
      <w:spacing w:val="-10"/>
      <w:kern w:val="32"/>
    </w:rPr>
  </w:style>
  <w:style w:type="paragraph" w:styleId="Heading4">
    <w:name w:val="heading 4"/>
    <w:basedOn w:val="HeadingBase"/>
    <w:next w:val="BodyText"/>
    <w:link w:val="Heading4Char"/>
    <w:qFormat/>
    <w:rsid w:val="00C46FE5"/>
    <w:pPr>
      <w:spacing w:before="160" w:after="120"/>
      <w:outlineLvl w:val="3"/>
    </w:pPr>
    <w:rPr>
      <w:sz w:val="22"/>
    </w:rPr>
  </w:style>
  <w:style w:type="paragraph" w:styleId="Heading5">
    <w:name w:val="heading 5"/>
    <w:basedOn w:val="HeadingBase"/>
    <w:next w:val="Normal"/>
    <w:link w:val="Heading5Char"/>
    <w:qFormat/>
    <w:rsid w:val="00C46FE5"/>
    <w:pPr>
      <w:spacing w:before="80"/>
      <w:outlineLvl w:val="4"/>
    </w:pPr>
    <w:rPr>
      <w:color w:val="918585"/>
      <w:sz w:val="20"/>
    </w:rPr>
  </w:style>
  <w:style w:type="paragraph" w:styleId="Heading6">
    <w:name w:val="heading 6"/>
    <w:basedOn w:val="HeadingBase"/>
    <w:next w:val="Normal"/>
    <w:link w:val="Heading6Char"/>
    <w:qFormat/>
    <w:rsid w:val="00C46FE5"/>
    <w:pPr>
      <w:spacing w:before="60"/>
      <w:outlineLvl w:val="5"/>
    </w:pPr>
    <w:rPr>
      <w:color w:val="918585"/>
      <w:sz w:val="20"/>
    </w:rPr>
  </w:style>
  <w:style w:type="paragraph" w:styleId="Heading7">
    <w:name w:val="heading 7"/>
    <w:basedOn w:val="Normal"/>
    <w:next w:val="Normal"/>
    <w:link w:val="Heading7Char"/>
    <w:qFormat/>
    <w:rsid w:val="00C46FE5"/>
    <w:pPr>
      <w:ind w:left="720"/>
      <w:outlineLvl w:val="6"/>
    </w:pPr>
    <w:rPr>
      <w:i/>
    </w:rPr>
  </w:style>
  <w:style w:type="paragraph" w:styleId="Heading8">
    <w:name w:val="heading 8"/>
    <w:basedOn w:val="Normal"/>
    <w:next w:val="Normal"/>
    <w:link w:val="Heading8Char"/>
    <w:qFormat/>
    <w:rsid w:val="00C46FE5"/>
    <w:pPr>
      <w:ind w:left="720"/>
      <w:outlineLvl w:val="7"/>
    </w:pPr>
    <w:rPr>
      <w:i/>
    </w:rPr>
  </w:style>
  <w:style w:type="paragraph" w:styleId="Heading9">
    <w:name w:val="heading 9"/>
    <w:basedOn w:val="Normal"/>
    <w:next w:val="Normal"/>
    <w:link w:val="Heading9Char"/>
    <w:qFormat/>
    <w:rsid w:val="00C46FE5"/>
    <w:pPr>
      <w:ind w:left="720"/>
      <w:outlineLvl w:val="8"/>
    </w:pPr>
    <w:rPr>
      <w:i/>
    </w:rPr>
  </w:style>
  <w:style w:type="character" w:default="1" w:styleId="DefaultParagraphFont">
    <w:name w:val="Default Paragraph Font"/>
    <w:uiPriority w:val="1"/>
    <w:unhideWhenUsed/>
    <w:rsid w:val="00C46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FE5"/>
  </w:style>
  <w:style w:type="character" w:customStyle="1" w:styleId="Heading1Char">
    <w:name w:val="Heading 1 Char"/>
    <w:basedOn w:val="DefaultParagraphFont"/>
    <w:link w:val="Heading1"/>
    <w:rsid w:val="00C46FE5"/>
    <w:rPr>
      <w:rFonts w:ascii="Times New Roman" w:eastAsia="Times New Roman" w:hAnsi="Times New Roman" w:cs="Times New Roman"/>
      <w:b/>
      <w:sz w:val="32"/>
      <w:szCs w:val="20"/>
      <w:lang w:eastAsia="en-US"/>
    </w:rPr>
  </w:style>
  <w:style w:type="paragraph" w:styleId="BodyText">
    <w:name w:val="Body Text"/>
    <w:basedOn w:val="Normal"/>
    <w:link w:val="BodyTextChar"/>
    <w:rsid w:val="00C46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FE5"/>
    <w:rPr>
      <w:rFonts w:ascii="Times New Roman" w:eastAsia="Times New Roman" w:hAnsi="Times New Roman" w:cs="Times New Roman"/>
      <w:sz w:val="24"/>
      <w:lang w:eastAsia="en-US"/>
    </w:rPr>
  </w:style>
  <w:style w:type="paragraph" w:styleId="ListBullet">
    <w:name w:val="List Bullet"/>
    <w:basedOn w:val="List"/>
    <w:rsid w:val="00C46FE5"/>
    <w:pPr>
      <w:numPr>
        <w:numId w:val="12"/>
      </w:numPr>
      <w:tabs>
        <w:tab w:val="clear" w:pos="340"/>
      </w:tabs>
      <w:spacing w:before="40" w:after="40"/>
    </w:pPr>
  </w:style>
  <w:style w:type="character" w:customStyle="1" w:styleId="SpecialBold">
    <w:name w:val="Special Bold"/>
    <w:basedOn w:val="DefaultParagraphFont"/>
    <w:rsid w:val="00C46FE5"/>
    <w:rPr>
      <w:b/>
      <w:spacing w:val="0"/>
    </w:rPr>
  </w:style>
  <w:style w:type="paragraph" w:styleId="ListBullet2">
    <w:name w:val="List Bullet 2"/>
    <w:basedOn w:val="List2"/>
    <w:rsid w:val="00C46FE5"/>
    <w:pPr>
      <w:numPr>
        <w:numId w:val="13"/>
      </w:numPr>
      <w:tabs>
        <w:tab w:val="clear" w:pos="680"/>
      </w:tabs>
    </w:pPr>
  </w:style>
  <w:style w:type="character" w:styleId="Emphasis">
    <w:name w:val="Emphasis"/>
    <w:basedOn w:val="DefaultParagraphFont"/>
    <w:qFormat/>
    <w:rsid w:val="00C46FE5"/>
    <w:rPr>
      <w:i/>
    </w:rPr>
  </w:style>
  <w:style w:type="paragraph" w:customStyle="1" w:styleId="SuperHeading">
    <w:name w:val="SuperHeading"/>
    <w:basedOn w:val="Normal"/>
    <w:rsid w:val="00C46FE5"/>
    <w:pPr>
      <w:spacing w:before="240" w:after="120"/>
      <w:outlineLvl w:val="0"/>
    </w:pPr>
    <w:rPr>
      <w:rFonts w:ascii="Times New Roman" w:hAnsi="Times New Roman"/>
      <w:b/>
      <w:sz w:val="32"/>
    </w:rPr>
  </w:style>
  <w:style w:type="paragraph" w:customStyle="1" w:styleId="AllowPageBreak">
    <w:name w:val="AllowPageBreak"/>
    <w:rsid w:val="00C46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FE5"/>
    <w:rPr>
      <w:rFonts w:ascii="Courier New" w:eastAsia="Times New Roman" w:hAnsi="Courier New" w:cs="Times New Roman"/>
      <w:i/>
      <w:szCs w:val="20"/>
      <w:lang w:eastAsia="en-US"/>
    </w:rPr>
  </w:style>
  <w:style w:type="paragraph" w:customStyle="1" w:styleId="HeadingBase">
    <w:name w:val="Heading Base"/>
    <w:rsid w:val="00C46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FE5"/>
    <w:pPr>
      <w:tabs>
        <w:tab w:val="right" w:leader="dot" w:pos="9072"/>
      </w:tabs>
      <w:ind w:left="567"/>
    </w:pPr>
    <w:rPr>
      <w:szCs w:val="22"/>
    </w:rPr>
  </w:style>
  <w:style w:type="paragraph" w:customStyle="1" w:styleId="TOCBase">
    <w:name w:val="TOC Base"/>
    <w:rsid w:val="00C46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FE5"/>
    <w:pPr>
      <w:tabs>
        <w:tab w:val="right" w:leader="dot" w:pos="9072"/>
      </w:tabs>
      <w:spacing w:before="40" w:after="40"/>
      <w:ind w:left="284"/>
    </w:pPr>
    <w:rPr>
      <w:rFonts w:ascii="Times New Roman" w:hAnsi="Times New Roman"/>
    </w:rPr>
  </w:style>
  <w:style w:type="paragraph" w:styleId="TOC1">
    <w:name w:val="toc 1"/>
    <w:basedOn w:val="TOCBase"/>
    <w:next w:val="Normal"/>
    <w:rsid w:val="00C46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FE5"/>
    <w:rPr>
      <w:rFonts w:ascii="Times New Roman" w:eastAsia="Times New Roman" w:hAnsi="Times New Roman" w:cs="Times New Roman"/>
      <w:sz w:val="16"/>
      <w:lang w:eastAsia="en-US"/>
    </w:rPr>
  </w:style>
  <w:style w:type="paragraph" w:styleId="Title">
    <w:name w:val="Title"/>
    <w:basedOn w:val="HeadingBase"/>
    <w:link w:val="TitleChar"/>
    <w:qFormat/>
    <w:rsid w:val="00C46FE5"/>
    <w:pPr>
      <w:spacing w:before="5040"/>
      <w:jc w:val="center"/>
    </w:pPr>
    <w:rPr>
      <w:sz w:val="48"/>
      <w:szCs w:val="72"/>
      <w:lang w:val="en-US"/>
    </w:rPr>
  </w:style>
  <w:style w:type="character" w:customStyle="1" w:styleId="TitleChar">
    <w:name w:val="Title Char"/>
    <w:basedOn w:val="DefaultParagraphFont"/>
    <w:link w:val="Title"/>
    <w:rsid w:val="00C46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FE5"/>
    <w:pPr>
      <w:tabs>
        <w:tab w:val="left" w:pos="3600"/>
        <w:tab w:val="left" w:pos="3958"/>
      </w:tabs>
    </w:pPr>
  </w:style>
  <w:style w:type="paragraph" w:styleId="List">
    <w:name w:val="List"/>
    <w:basedOn w:val="BodyText"/>
    <w:next w:val="BodyText"/>
    <w:rsid w:val="00C46FE5"/>
    <w:pPr>
      <w:tabs>
        <w:tab w:val="left" w:pos="340"/>
      </w:tabs>
      <w:spacing w:before="60" w:after="60"/>
      <w:ind w:left="340" w:hanging="340"/>
    </w:pPr>
  </w:style>
  <w:style w:type="paragraph" w:customStyle="1" w:styleId="Note">
    <w:name w:val="Note"/>
    <w:basedOn w:val="BodyText"/>
    <w:rsid w:val="00C46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FE5"/>
    <w:pPr>
      <w:framePr w:wrap="auto" w:hAnchor="text" w:y="6049"/>
    </w:pPr>
    <w:rPr>
      <w:color w:val="000000"/>
      <w:sz w:val="40"/>
    </w:rPr>
  </w:style>
  <w:style w:type="paragraph" w:customStyle="1" w:styleId="TOCTitle">
    <w:name w:val="TOCTitle"/>
    <w:basedOn w:val="Heading1"/>
    <w:rsid w:val="00C46FE5"/>
    <w:pPr>
      <w:spacing w:after="240"/>
      <w:jc w:val="center"/>
      <w:outlineLvl w:val="9"/>
    </w:pPr>
    <w:rPr>
      <w:caps/>
    </w:rPr>
  </w:style>
  <w:style w:type="paragraph" w:customStyle="1" w:styleId="Version">
    <w:name w:val="Version"/>
    <w:rsid w:val="00C46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FE5"/>
    <w:pPr>
      <w:keepNext w:val="0"/>
      <w:tabs>
        <w:tab w:val="right" w:pos="4176"/>
      </w:tabs>
      <w:ind w:left="198" w:hanging="198"/>
    </w:pPr>
    <w:rPr>
      <w:rFonts w:ascii="Garamond" w:hAnsi="Garamond"/>
    </w:rPr>
  </w:style>
  <w:style w:type="paragraph" w:styleId="IndexHeading">
    <w:name w:val="index heading"/>
    <w:basedOn w:val="Normal"/>
    <w:next w:val="Index1"/>
    <w:semiHidden/>
    <w:rsid w:val="00C46FE5"/>
    <w:pPr>
      <w:spacing w:before="120" w:after="120"/>
    </w:pPr>
    <w:rPr>
      <w:rFonts w:ascii="Arial" w:hAnsi="Arial"/>
      <w:b/>
      <w:color w:val="918585"/>
      <w:sz w:val="24"/>
    </w:rPr>
  </w:style>
  <w:style w:type="paragraph" w:styleId="Header">
    <w:name w:val="header"/>
    <w:basedOn w:val="Normal"/>
    <w:link w:val="HeaderChar"/>
    <w:rsid w:val="00C46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FE5"/>
    <w:rPr>
      <w:rFonts w:ascii="Times New Roman" w:eastAsia="Times New Roman" w:hAnsi="Times New Roman" w:cs="Times New Roman"/>
      <w:sz w:val="16"/>
      <w:szCs w:val="20"/>
      <w:lang w:val="en-GB" w:eastAsia="en-US"/>
    </w:rPr>
  </w:style>
  <w:style w:type="paragraph" w:customStyle="1" w:styleId="Chapter">
    <w:name w:val="Chapter"/>
    <w:basedOn w:val="Normal"/>
    <w:rsid w:val="00C46FE5"/>
    <w:pPr>
      <w:spacing w:before="240"/>
    </w:pPr>
    <w:rPr>
      <w:rFonts w:ascii="Times New Roman" w:hAnsi="Times New Roman"/>
      <w:smallCaps/>
      <w:spacing w:val="80"/>
      <w:sz w:val="28"/>
    </w:rPr>
  </w:style>
  <w:style w:type="paragraph" w:customStyle="1" w:styleId="InChapter">
    <w:name w:val="InChapter"/>
    <w:basedOn w:val="Heading3"/>
    <w:rsid w:val="00C46FE5"/>
    <w:pPr>
      <w:spacing w:after="240"/>
      <w:outlineLvl w:val="9"/>
    </w:pPr>
    <w:rPr>
      <w:noProof/>
    </w:rPr>
  </w:style>
  <w:style w:type="paragraph" w:styleId="Index2">
    <w:name w:val="index 2"/>
    <w:basedOn w:val="Normal"/>
    <w:next w:val="Normal"/>
    <w:semiHidden/>
    <w:rsid w:val="00C46FE5"/>
    <w:pPr>
      <w:tabs>
        <w:tab w:val="right" w:pos="4176"/>
      </w:tabs>
      <w:ind w:left="568" w:hanging="284"/>
    </w:pPr>
    <w:rPr>
      <w:rFonts w:ascii="Garamond" w:hAnsi="Garamond"/>
    </w:rPr>
  </w:style>
  <w:style w:type="paragraph" w:customStyle="1" w:styleId="Byline">
    <w:name w:val="Byline"/>
    <w:rsid w:val="00C46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FE5"/>
    <w:pPr>
      <w:tabs>
        <w:tab w:val="clear" w:pos="3600"/>
        <w:tab w:val="clear" w:pos="3958"/>
      </w:tabs>
      <w:jc w:val="right"/>
    </w:pPr>
  </w:style>
  <w:style w:type="paragraph" w:styleId="Caption">
    <w:name w:val="caption"/>
    <w:basedOn w:val="BodyText"/>
    <w:next w:val="Normal"/>
    <w:qFormat/>
    <w:rsid w:val="00C46FE5"/>
    <w:pPr>
      <w:framePr w:w="2268" w:hSpace="181" w:vSpace="181" w:wrap="around" w:vAnchor="text" w:hAnchor="page" w:x="1135" w:y="285" w:anchorLock="1"/>
    </w:pPr>
    <w:rPr>
      <w:i/>
    </w:rPr>
  </w:style>
  <w:style w:type="paragraph" w:customStyle="1" w:styleId="MiniTOCTitle">
    <w:name w:val="MiniTOCTitle"/>
    <w:basedOn w:val="Heading4"/>
    <w:rsid w:val="00C46FE5"/>
    <w:pPr>
      <w:spacing w:before="240"/>
      <w:outlineLvl w:val="9"/>
    </w:pPr>
    <w:rPr>
      <w:noProof/>
      <w:sz w:val="24"/>
    </w:rPr>
  </w:style>
  <w:style w:type="paragraph" w:customStyle="1" w:styleId="MiniTOCItem">
    <w:name w:val="MiniTOCItem"/>
    <w:basedOn w:val="ListBullet"/>
    <w:rsid w:val="00C46FE5"/>
    <w:pPr>
      <w:numPr>
        <w:numId w:val="0"/>
      </w:numPr>
      <w:tabs>
        <w:tab w:val="right" w:leader="dot" w:pos="6521"/>
      </w:tabs>
      <w:spacing w:before="0" w:after="0"/>
    </w:pPr>
  </w:style>
  <w:style w:type="paragraph" w:customStyle="1" w:styleId="TOFTitle">
    <w:name w:val="TOFTitle"/>
    <w:basedOn w:val="TOCTitle"/>
    <w:rsid w:val="00C46FE5"/>
  </w:style>
  <w:style w:type="paragraph" w:styleId="TableofFigures">
    <w:name w:val="table of figures"/>
    <w:basedOn w:val="Normal"/>
    <w:next w:val="Normal"/>
    <w:semiHidden/>
    <w:rsid w:val="00C46FE5"/>
    <w:pPr>
      <w:tabs>
        <w:tab w:val="right" w:leader="dot" w:pos="9072"/>
      </w:tabs>
      <w:ind w:left="970" w:hanging="403"/>
    </w:pPr>
    <w:rPr>
      <w:rFonts w:ascii="Times New Roman" w:hAnsi="Times New Roman"/>
      <w:b/>
    </w:rPr>
  </w:style>
  <w:style w:type="paragraph" w:styleId="ListNumber">
    <w:name w:val="List Number"/>
    <w:basedOn w:val="List"/>
    <w:rsid w:val="00C46FE5"/>
    <w:pPr>
      <w:numPr>
        <w:numId w:val="15"/>
      </w:numPr>
      <w:tabs>
        <w:tab w:val="clear" w:pos="340"/>
      </w:tabs>
    </w:pPr>
  </w:style>
  <w:style w:type="character" w:customStyle="1" w:styleId="WingdingSymbols">
    <w:name w:val="Wingding Symbols"/>
    <w:rsid w:val="00C46FE5"/>
    <w:rPr>
      <w:rFonts w:ascii="Wingdings" w:hAnsi="Wingdings"/>
    </w:rPr>
  </w:style>
  <w:style w:type="paragraph" w:customStyle="1" w:styleId="TableHeading">
    <w:name w:val="Table Heading"/>
    <w:basedOn w:val="HeadingBase"/>
    <w:rsid w:val="00C46FE5"/>
    <w:pPr>
      <w:keepLines/>
      <w:pBdr>
        <w:bottom w:val="single" w:sz="6" w:space="1" w:color="918585"/>
      </w:pBdr>
      <w:spacing w:before="240"/>
    </w:pPr>
  </w:style>
  <w:style w:type="character" w:customStyle="1" w:styleId="HotSpot">
    <w:name w:val="HotSpot"/>
    <w:rsid w:val="00C46FE5"/>
    <w:rPr>
      <w:color w:val="0033CC"/>
      <w:u w:val="none"/>
    </w:rPr>
  </w:style>
  <w:style w:type="paragraph" w:customStyle="1" w:styleId="BodyTextRight">
    <w:name w:val="Body Text Right"/>
    <w:basedOn w:val="BodyText"/>
    <w:rsid w:val="00C46FE5"/>
    <w:pPr>
      <w:spacing w:before="0" w:after="0"/>
      <w:jc w:val="right"/>
    </w:pPr>
  </w:style>
  <w:style w:type="paragraph" w:styleId="Index3">
    <w:name w:val="index 3"/>
    <w:basedOn w:val="ListNumber2"/>
    <w:next w:val="Normal"/>
    <w:semiHidden/>
    <w:rsid w:val="00C46FE5"/>
    <w:pPr>
      <w:numPr>
        <w:numId w:val="0"/>
      </w:numPr>
      <w:tabs>
        <w:tab w:val="right" w:leader="dot" w:pos="4176"/>
      </w:tabs>
    </w:pPr>
  </w:style>
  <w:style w:type="paragraph" w:styleId="ListNumber2">
    <w:name w:val="List Number 2"/>
    <w:basedOn w:val="List2"/>
    <w:rsid w:val="00C46FE5"/>
    <w:pPr>
      <w:numPr>
        <w:numId w:val="10"/>
      </w:numPr>
      <w:tabs>
        <w:tab w:val="clear" w:pos="1060"/>
      </w:tabs>
    </w:pPr>
  </w:style>
  <w:style w:type="paragraph" w:customStyle="1" w:styleId="MarginNote">
    <w:name w:val="Margin Note"/>
    <w:basedOn w:val="BodyText"/>
    <w:rsid w:val="00C46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FE5"/>
    <w:rPr>
      <w:sz w:val="32"/>
    </w:rPr>
  </w:style>
  <w:style w:type="paragraph" w:customStyle="1" w:styleId="HeadingProcedure">
    <w:name w:val="Heading Procedure"/>
    <w:basedOn w:val="HeadingBase"/>
    <w:next w:val="Normal"/>
    <w:rsid w:val="00C46FE5"/>
    <w:pPr>
      <w:tabs>
        <w:tab w:val="left" w:pos="0"/>
      </w:tabs>
      <w:spacing w:before="120" w:after="60"/>
    </w:pPr>
    <w:rPr>
      <w:i/>
      <w:color w:val="918585"/>
      <w:sz w:val="22"/>
    </w:rPr>
  </w:style>
  <w:style w:type="paragraph" w:customStyle="1" w:styleId="TableBodyText">
    <w:name w:val="Table Body Text"/>
    <w:basedOn w:val="BodyText"/>
    <w:rsid w:val="00C46FE5"/>
    <w:pPr>
      <w:spacing w:before="60" w:after="60"/>
    </w:pPr>
  </w:style>
  <w:style w:type="paragraph" w:styleId="ListContinue">
    <w:name w:val="List Continue"/>
    <w:basedOn w:val="List"/>
    <w:rsid w:val="00C46FE5"/>
    <w:pPr>
      <w:ind w:firstLine="0"/>
    </w:pPr>
  </w:style>
  <w:style w:type="paragraph" w:customStyle="1" w:styleId="ListNote">
    <w:name w:val="List Note"/>
    <w:basedOn w:val="List"/>
    <w:rsid w:val="00C46FE5"/>
    <w:pPr>
      <w:pBdr>
        <w:top w:val="single" w:sz="6" w:space="2" w:color="918585"/>
        <w:bottom w:val="single" w:sz="6" w:space="2" w:color="918585"/>
      </w:pBdr>
      <w:tabs>
        <w:tab w:val="left" w:pos="1021"/>
      </w:tabs>
      <w:ind w:firstLine="0"/>
    </w:pPr>
  </w:style>
  <w:style w:type="paragraph" w:customStyle="1" w:styleId="Warning">
    <w:name w:val="Warning"/>
    <w:basedOn w:val="BodyText"/>
    <w:rsid w:val="00C46FE5"/>
    <w:pPr>
      <w:shd w:val="clear" w:color="auto" w:fill="D9D9D9"/>
      <w:tabs>
        <w:tab w:val="left" w:pos="992"/>
      </w:tabs>
      <w:ind w:left="119" w:right="119"/>
    </w:pPr>
    <w:rPr>
      <w:sz w:val="20"/>
    </w:rPr>
  </w:style>
  <w:style w:type="paragraph" w:customStyle="1" w:styleId="MarginIcons">
    <w:name w:val="Margin Icons"/>
    <w:basedOn w:val="BodyText"/>
    <w:rsid w:val="00C46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FE5"/>
    <w:rPr>
      <w:rFonts w:ascii="Courier New" w:hAnsi="Courier New"/>
    </w:rPr>
  </w:style>
  <w:style w:type="paragraph" w:customStyle="1" w:styleId="NoteBullet">
    <w:name w:val="Note Bullet"/>
    <w:basedOn w:val="Note"/>
    <w:rsid w:val="00C46FE5"/>
    <w:pPr>
      <w:tabs>
        <w:tab w:val="clear" w:pos="680"/>
      </w:tabs>
      <w:spacing w:before="60" w:after="60"/>
    </w:pPr>
  </w:style>
  <w:style w:type="paragraph" w:customStyle="1" w:styleId="SubHeading2">
    <w:name w:val="SubHeading2"/>
    <w:basedOn w:val="HeadingBase"/>
    <w:rsid w:val="00C46FE5"/>
    <w:pPr>
      <w:spacing w:before="240" w:after="60"/>
    </w:pPr>
    <w:rPr>
      <w:sz w:val="20"/>
    </w:rPr>
  </w:style>
  <w:style w:type="paragraph" w:customStyle="1" w:styleId="SubHeading1">
    <w:name w:val="SubHeading1"/>
    <w:basedOn w:val="HeadingBase"/>
    <w:rsid w:val="00C46FE5"/>
    <w:pPr>
      <w:spacing w:before="240" w:after="60"/>
    </w:pPr>
    <w:rPr>
      <w:color w:val="918585"/>
      <w:sz w:val="22"/>
    </w:rPr>
  </w:style>
  <w:style w:type="paragraph" w:customStyle="1" w:styleId="SideHeading">
    <w:name w:val="Side Heading"/>
    <w:basedOn w:val="HeadingBase"/>
    <w:rsid w:val="00C46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FE5"/>
    <w:pPr>
      <w:tabs>
        <w:tab w:val="num" w:pos="360"/>
      </w:tabs>
    </w:pPr>
  </w:style>
  <w:style w:type="paragraph" w:styleId="PlainText">
    <w:name w:val="Plain Text"/>
    <w:basedOn w:val="Normal"/>
    <w:link w:val="PlainTextChar"/>
    <w:rsid w:val="00C46FE5"/>
    <w:rPr>
      <w:sz w:val="20"/>
    </w:rPr>
  </w:style>
  <w:style w:type="character" w:customStyle="1" w:styleId="PlainTextChar">
    <w:name w:val="Plain Text Char"/>
    <w:basedOn w:val="DefaultParagraphFont"/>
    <w:link w:val="PlainText"/>
    <w:rsid w:val="00C46FE5"/>
    <w:rPr>
      <w:rFonts w:ascii="Courier New" w:eastAsia="Times New Roman" w:hAnsi="Courier New" w:cs="Times New Roman"/>
      <w:sz w:val="20"/>
      <w:szCs w:val="20"/>
      <w:lang w:eastAsia="en-US"/>
    </w:rPr>
  </w:style>
  <w:style w:type="character" w:customStyle="1" w:styleId="MenuOption">
    <w:name w:val="Menu Option"/>
    <w:basedOn w:val="DefaultParagraphFont"/>
    <w:rsid w:val="00C46FE5"/>
    <w:rPr>
      <w:b/>
      <w:smallCaps/>
    </w:rPr>
  </w:style>
  <w:style w:type="paragraph" w:customStyle="1" w:styleId="TableListNumber">
    <w:name w:val="Table List Number"/>
    <w:basedOn w:val="ListNumber"/>
    <w:rsid w:val="00C46FE5"/>
    <w:pPr>
      <w:numPr>
        <w:numId w:val="0"/>
      </w:numPr>
    </w:pPr>
  </w:style>
  <w:style w:type="paragraph" w:styleId="TOC4">
    <w:name w:val="toc 4"/>
    <w:basedOn w:val="TOCBase"/>
    <w:next w:val="Normal"/>
    <w:semiHidden/>
    <w:rsid w:val="00C46FE5"/>
    <w:pPr>
      <w:tabs>
        <w:tab w:val="right" w:leader="dot" w:pos="9071"/>
      </w:tabs>
      <w:ind w:left="1701"/>
    </w:pPr>
  </w:style>
  <w:style w:type="paragraph" w:customStyle="1" w:styleId="ListAlpha">
    <w:name w:val="List Alpha"/>
    <w:basedOn w:val="List"/>
    <w:rsid w:val="00C46FE5"/>
    <w:pPr>
      <w:numPr>
        <w:numId w:val="9"/>
      </w:numPr>
    </w:pPr>
  </w:style>
  <w:style w:type="paragraph" w:customStyle="1" w:styleId="ListAlpha2">
    <w:name w:val="List Alpha 2"/>
    <w:basedOn w:val="List2"/>
    <w:rsid w:val="00C46FE5"/>
    <w:pPr>
      <w:numPr>
        <w:numId w:val="8"/>
      </w:numPr>
    </w:pPr>
  </w:style>
  <w:style w:type="paragraph" w:styleId="List2">
    <w:name w:val="List 2"/>
    <w:basedOn w:val="BodyText"/>
    <w:rsid w:val="00C46FE5"/>
    <w:pPr>
      <w:tabs>
        <w:tab w:val="left" w:pos="680"/>
      </w:tabs>
      <w:spacing w:before="60" w:after="60"/>
      <w:ind w:left="680" w:hanging="340"/>
    </w:pPr>
  </w:style>
  <w:style w:type="paragraph" w:styleId="List3">
    <w:name w:val="List 3"/>
    <w:basedOn w:val="BodyText"/>
    <w:rsid w:val="00C46FE5"/>
    <w:pPr>
      <w:tabs>
        <w:tab w:val="left" w:pos="1021"/>
      </w:tabs>
      <w:spacing w:before="60" w:after="60"/>
      <w:ind w:left="1020" w:hanging="340"/>
    </w:pPr>
  </w:style>
  <w:style w:type="paragraph" w:styleId="List4">
    <w:name w:val="List 4"/>
    <w:basedOn w:val="BodyText"/>
    <w:rsid w:val="00C46FE5"/>
    <w:pPr>
      <w:tabs>
        <w:tab w:val="left" w:pos="1361"/>
      </w:tabs>
      <w:spacing w:before="60" w:after="60"/>
      <w:ind w:left="1361" w:hanging="340"/>
    </w:pPr>
  </w:style>
  <w:style w:type="paragraph" w:styleId="List5">
    <w:name w:val="List 5"/>
    <w:basedOn w:val="BodyText"/>
    <w:rsid w:val="00C46FE5"/>
    <w:pPr>
      <w:tabs>
        <w:tab w:val="left" w:pos="1701"/>
      </w:tabs>
      <w:spacing w:before="60" w:after="60"/>
      <w:ind w:left="1701" w:hanging="340"/>
    </w:pPr>
  </w:style>
  <w:style w:type="paragraph" w:styleId="ListBullet3">
    <w:name w:val="List Bullet 3"/>
    <w:basedOn w:val="List3"/>
    <w:rsid w:val="00C46FE5"/>
    <w:pPr>
      <w:numPr>
        <w:numId w:val="14"/>
      </w:numPr>
      <w:tabs>
        <w:tab w:val="clear" w:pos="1021"/>
      </w:tabs>
      <w:ind w:left="1037" w:hanging="357"/>
    </w:pPr>
  </w:style>
  <w:style w:type="paragraph" w:styleId="ListBullet4">
    <w:name w:val="List Bullet 4"/>
    <w:basedOn w:val="List4"/>
    <w:rsid w:val="00C46FE5"/>
    <w:pPr>
      <w:numPr>
        <w:numId w:val="3"/>
      </w:numPr>
      <w:tabs>
        <w:tab w:val="clear" w:pos="1361"/>
      </w:tabs>
    </w:pPr>
  </w:style>
  <w:style w:type="paragraph" w:styleId="ListBullet5">
    <w:name w:val="List Bullet 5"/>
    <w:basedOn w:val="List5"/>
    <w:rsid w:val="00C46FE5"/>
    <w:pPr>
      <w:numPr>
        <w:numId w:val="4"/>
      </w:numPr>
    </w:pPr>
  </w:style>
  <w:style w:type="paragraph" w:styleId="ListContinue2">
    <w:name w:val="List Continue 2"/>
    <w:basedOn w:val="List2"/>
    <w:rsid w:val="00C46FE5"/>
    <w:pPr>
      <w:ind w:firstLine="0"/>
    </w:pPr>
  </w:style>
  <w:style w:type="paragraph" w:styleId="ListContinue3">
    <w:name w:val="List Continue 3"/>
    <w:basedOn w:val="List3"/>
    <w:rsid w:val="00C46FE5"/>
    <w:pPr>
      <w:ind w:left="1021" w:firstLine="0"/>
    </w:pPr>
  </w:style>
  <w:style w:type="paragraph" w:styleId="ListContinue4">
    <w:name w:val="List Continue 4"/>
    <w:basedOn w:val="List4"/>
    <w:rsid w:val="00C46FE5"/>
    <w:pPr>
      <w:ind w:firstLine="0"/>
    </w:pPr>
  </w:style>
  <w:style w:type="paragraph" w:styleId="ListContinue5">
    <w:name w:val="List Continue 5"/>
    <w:basedOn w:val="List5"/>
    <w:rsid w:val="00C46FE5"/>
    <w:pPr>
      <w:ind w:firstLine="0"/>
    </w:pPr>
  </w:style>
  <w:style w:type="paragraph" w:styleId="ListNumber3">
    <w:name w:val="List Number 3"/>
    <w:basedOn w:val="List3"/>
    <w:rsid w:val="00C46FE5"/>
    <w:pPr>
      <w:numPr>
        <w:numId w:val="5"/>
      </w:numPr>
    </w:pPr>
  </w:style>
  <w:style w:type="paragraph" w:styleId="ListNumber4">
    <w:name w:val="List Number 4"/>
    <w:basedOn w:val="List4"/>
    <w:rsid w:val="00C46FE5"/>
    <w:pPr>
      <w:numPr>
        <w:numId w:val="6"/>
      </w:numPr>
    </w:pPr>
  </w:style>
  <w:style w:type="paragraph" w:styleId="ListNumber5">
    <w:name w:val="List Number 5"/>
    <w:basedOn w:val="List5"/>
    <w:rsid w:val="00C46FE5"/>
    <w:pPr>
      <w:numPr>
        <w:numId w:val="7"/>
      </w:numPr>
    </w:pPr>
  </w:style>
  <w:style w:type="paragraph" w:styleId="BlockText">
    <w:name w:val="Block Text"/>
    <w:basedOn w:val="Normal"/>
    <w:rsid w:val="00C46FE5"/>
    <w:pPr>
      <w:spacing w:after="120"/>
      <w:ind w:left="1440" w:right="1440"/>
    </w:pPr>
  </w:style>
  <w:style w:type="character" w:customStyle="1" w:styleId="Subscript">
    <w:name w:val="Subscript"/>
    <w:basedOn w:val="DefaultParagraphFont"/>
    <w:rsid w:val="00C46FE5"/>
    <w:rPr>
      <w:sz w:val="16"/>
      <w:vertAlign w:val="subscript"/>
    </w:rPr>
  </w:style>
  <w:style w:type="character" w:customStyle="1" w:styleId="Superscript">
    <w:name w:val="Superscript"/>
    <w:basedOn w:val="DefaultParagraphFont"/>
    <w:rsid w:val="00C46FE5"/>
    <w:rPr>
      <w:sz w:val="16"/>
      <w:vertAlign w:val="superscript"/>
    </w:rPr>
  </w:style>
  <w:style w:type="character" w:customStyle="1" w:styleId="Symbols">
    <w:name w:val="Symbols"/>
    <w:basedOn w:val="DefaultParagraphFont"/>
    <w:rsid w:val="00C46FE5"/>
    <w:rPr>
      <w:rFonts w:ascii="Symbol" w:hAnsi="Symbol"/>
    </w:rPr>
  </w:style>
  <w:style w:type="character" w:customStyle="1" w:styleId="MenuOptions">
    <w:name w:val="Menu Options"/>
    <w:basedOn w:val="DefaultParagraphFont"/>
    <w:rsid w:val="00C46FE5"/>
    <w:rPr>
      <w:rFonts w:ascii="Arial Narrow" w:hAnsi="Arial Narrow"/>
      <w:smallCaps/>
    </w:rPr>
  </w:style>
  <w:style w:type="character" w:customStyle="1" w:styleId="Buttons">
    <w:name w:val="Buttons"/>
    <w:basedOn w:val="DefaultParagraphFont"/>
    <w:rsid w:val="00C46FE5"/>
    <w:rPr>
      <w:b/>
    </w:rPr>
  </w:style>
  <w:style w:type="character" w:customStyle="1" w:styleId="Underlined">
    <w:name w:val="Underlined"/>
    <w:basedOn w:val="DefaultParagraphFont"/>
    <w:rsid w:val="00C46FE5"/>
    <w:rPr>
      <w:u w:val="single"/>
    </w:rPr>
  </w:style>
  <w:style w:type="paragraph" w:customStyle="1" w:styleId="TableBodyTextRight">
    <w:name w:val="Table Body Text Right"/>
    <w:basedOn w:val="TableBodyText"/>
    <w:rsid w:val="00C46FE5"/>
    <w:pPr>
      <w:widowControl w:val="0"/>
      <w:autoSpaceDE w:val="0"/>
      <w:autoSpaceDN w:val="0"/>
      <w:adjustRightInd w:val="0"/>
      <w:jc w:val="right"/>
    </w:pPr>
    <w:rPr>
      <w:rFonts w:cs="Arial"/>
      <w:szCs w:val="18"/>
    </w:rPr>
  </w:style>
  <w:style w:type="paragraph" w:customStyle="1" w:styleId="CopyrightText">
    <w:name w:val="Copyright Text"/>
    <w:basedOn w:val="BodyText"/>
    <w:rsid w:val="00C46FE5"/>
    <w:rPr>
      <w:sz w:val="18"/>
    </w:rPr>
  </w:style>
  <w:style w:type="paragraph" w:customStyle="1" w:styleId="BodySmallRight">
    <w:name w:val="Body Small Right"/>
    <w:basedOn w:val="BodyTextRight"/>
    <w:rsid w:val="00C46FE5"/>
    <w:rPr>
      <w:sz w:val="18"/>
      <w:szCs w:val="18"/>
    </w:rPr>
  </w:style>
  <w:style w:type="paragraph" w:customStyle="1" w:styleId="MarginEdition">
    <w:name w:val="Margin Edition"/>
    <w:basedOn w:val="MarginNote"/>
    <w:rsid w:val="00C46FE5"/>
    <w:pPr>
      <w:spacing w:before="0" w:after="0"/>
    </w:pPr>
    <w:rPr>
      <w:rFonts w:ascii="Times New Roman" w:hAnsi="Times New Roman"/>
      <w:color w:val="999999"/>
    </w:rPr>
  </w:style>
  <w:style w:type="paragraph" w:customStyle="1" w:styleId="Spacer">
    <w:name w:val="Spacer"/>
    <w:basedOn w:val="Normal"/>
    <w:rsid w:val="00C46FE5"/>
    <w:rPr>
      <w:sz w:val="2"/>
      <w:szCs w:val="2"/>
    </w:rPr>
  </w:style>
  <w:style w:type="character" w:customStyle="1" w:styleId="Small">
    <w:name w:val="Small"/>
    <w:basedOn w:val="DefaultParagraphFont"/>
    <w:rsid w:val="00C46FE5"/>
    <w:rPr>
      <w:sz w:val="16"/>
    </w:rPr>
  </w:style>
  <w:style w:type="paragraph" w:customStyle="1" w:styleId="WideTable">
    <w:name w:val="Wide Table"/>
    <w:basedOn w:val="Normal"/>
    <w:rsid w:val="00C46FE5"/>
    <w:pPr>
      <w:ind w:left="-1418"/>
    </w:pPr>
    <w:rPr>
      <w:sz w:val="2"/>
      <w:szCs w:val="2"/>
    </w:rPr>
  </w:style>
  <w:style w:type="character" w:styleId="PageNumber">
    <w:name w:val="page number"/>
    <w:basedOn w:val="DefaultParagraphFont"/>
    <w:rsid w:val="00C46FE5"/>
  </w:style>
  <w:style w:type="paragraph" w:styleId="Quote">
    <w:name w:val="Quote"/>
    <w:basedOn w:val="Heading1"/>
    <w:link w:val="QuoteChar"/>
    <w:qFormat/>
    <w:rsid w:val="00C46FE5"/>
    <w:rPr>
      <w:b w:val="0"/>
      <w:sz w:val="72"/>
      <w:szCs w:val="72"/>
      <w:lang w:val="en-NZ"/>
    </w:rPr>
  </w:style>
  <w:style w:type="character" w:customStyle="1" w:styleId="QuoteChar">
    <w:name w:val="Quote Char"/>
    <w:basedOn w:val="DefaultParagraphFont"/>
    <w:link w:val="Quote"/>
    <w:rsid w:val="00C46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FE5"/>
    <w:pPr>
      <w:pageBreakBefore/>
    </w:pPr>
  </w:style>
  <w:style w:type="paragraph" w:customStyle="1" w:styleId="Border">
    <w:name w:val="Border"/>
    <w:basedOn w:val="Normal"/>
    <w:qFormat/>
    <w:rsid w:val="00C46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FE5"/>
    <w:rPr>
      <w:b/>
      <w:bCs/>
      <w:i/>
      <w:iCs/>
      <w:color w:val="auto"/>
    </w:rPr>
  </w:style>
  <w:style w:type="paragraph" w:styleId="IntenseQuote">
    <w:name w:val="Intense Quote"/>
    <w:basedOn w:val="Normal"/>
    <w:next w:val="Normal"/>
    <w:link w:val="IntenseQuoteChar"/>
    <w:uiPriority w:val="30"/>
    <w:qFormat/>
    <w:rsid w:val="00C46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FE5"/>
    <w:rPr>
      <w:smallCaps/>
      <w:color w:val="auto"/>
      <w:u w:val="single"/>
    </w:rPr>
  </w:style>
  <w:style w:type="character" w:styleId="IntenseReference">
    <w:name w:val="Intense Reference"/>
    <w:basedOn w:val="DefaultParagraphFont"/>
    <w:uiPriority w:val="32"/>
    <w:qFormat/>
    <w:rsid w:val="00C46FE5"/>
    <w:rPr>
      <w:b/>
      <w:bCs/>
      <w:smallCaps/>
      <w:color w:val="auto"/>
      <w:spacing w:val="5"/>
      <w:u w:val="single"/>
    </w:rPr>
  </w:style>
  <w:style w:type="paragraph" w:customStyle="1" w:styleId="2ColumnHeading">
    <w:name w:val="2Column Heading"/>
    <w:basedOn w:val="BodyText"/>
    <w:qFormat/>
    <w:rsid w:val="00C46FE5"/>
    <w:pPr>
      <w:spacing w:after="60"/>
      <w:ind w:left="-2268"/>
    </w:pPr>
    <w:rPr>
      <w:b/>
    </w:rPr>
  </w:style>
  <w:style w:type="paragraph" w:customStyle="1" w:styleId="Heading1TOC">
    <w:name w:val="Heading1 TOC"/>
    <w:basedOn w:val="Normal"/>
    <w:qFormat/>
    <w:rsid w:val="00C46FE5"/>
    <w:pPr>
      <w:spacing w:before="240" w:after="120"/>
    </w:pPr>
    <w:rPr>
      <w:rFonts w:ascii="Times New Roman" w:hAnsi="Times New Roman"/>
      <w:b/>
      <w:sz w:val="32"/>
    </w:rPr>
  </w:style>
  <w:style w:type="paragraph" w:customStyle="1" w:styleId="Heading2TOC">
    <w:name w:val="Heading2 TOC"/>
    <w:basedOn w:val="Normal"/>
    <w:qFormat/>
    <w:rsid w:val="00C46FE5"/>
    <w:pPr>
      <w:spacing w:before="240" w:after="60"/>
    </w:pPr>
    <w:rPr>
      <w:rFonts w:ascii="Times New Roman" w:hAnsi="Times New Roman"/>
      <w:b/>
      <w:sz w:val="28"/>
    </w:rPr>
  </w:style>
  <w:style w:type="character" w:customStyle="1" w:styleId="Underline">
    <w:name w:val="Underline"/>
    <w:basedOn w:val="DefaultParagraphFont"/>
    <w:qFormat/>
    <w:rsid w:val="00C46FE5"/>
    <w:rPr>
      <w:u w:val="single"/>
    </w:rPr>
  </w:style>
  <w:style w:type="character" w:customStyle="1" w:styleId="BoldandItalics">
    <w:name w:val="Bold and Italics"/>
    <w:qFormat/>
    <w:rsid w:val="00C46FE5"/>
    <w:rPr>
      <w:b/>
      <w:i/>
      <w:u w:val="none"/>
    </w:rPr>
  </w:style>
  <w:style w:type="paragraph" w:styleId="BalloonText">
    <w:name w:val="Balloon Text"/>
    <w:basedOn w:val="Normal"/>
    <w:link w:val="BalloonTextChar"/>
    <w:rsid w:val="00C46FE5"/>
    <w:rPr>
      <w:rFonts w:ascii="Tahoma" w:hAnsi="Tahoma" w:cs="Tahoma"/>
      <w:sz w:val="16"/>
      <w:szCs w:val="16"/>
    </w:rPr>
  </w:style>
  <w:style w:type="character" w:customStyle="1" w:styleId="BalloonTextChar">
    <w:name w:val="Balloon Text Char"/>
    <w:basedOn w:val="DefaultParagraphFont"/>
    <w:link w:val="BalloonText"/>
    <w:rsid w:val="00C46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FE5"/>
    <w:rPr>
      <w:b/>
      <w:color w:val="660033"/>
      <w:spacing w:val="0"/>
    </w:rPr>
  </w:style>
  <w:style w:type="paragraph" w:customStyle="1" w:styleId="Nameditemlist">
    <w:name w:val="Named item list"/>
    <w:basedOn w:val="BodyText"/>
    <w:qFormat/>
    <w:rsid w:val="00C46FE5"/>
    <w:pPr>
      <w:tabs>
        <w:tab w:val="left" w:pos="2835"/>
      </w:tabs>
      <w:ind w:left="2835" w:hanging="2835"/>
    </w:pPr>
  </w:style>
  <w:style w:type="paragraph" w:customStyle="1" w:styleId="BodyTextnopadding">
    <w:name w:val="Body Text no padding"/>
    <w:basedOn w:val="BodyText"/>
    <w:qFormat/>
    <w:rsid w:val="00C46FE5"/>
    <w:pPr>
      <w:spacing w:before="0" w:after="0"/>
    </w:pPr>
  </w:style>
  <w:style w:type="paragraph" w:customStyle="1" w:styleId="BodyTextBold">
    <w:name w:val="Body Text Bold"/>
    <w:basedOn w:val="BodyText"/>
    <w:qFormat/>
    <w:rsid w:val="00C46FE5"/>
    <w:rPr>
      <w:b/>
    </w:rPr>
  </w:style>
  <w:style w:type="character" w:styleId="Hyperlink">
    <w:name w:val="Hyperlink"/>
    <w:basedOn w:val="DefaultParagraphFont"/>
    <w:uiPriority w:val="99"/>
    <w:unhideWhenUsed/>
    <w:rsid w:val="009E6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5788</Characters>
  <Application>Microsoft Office Word</Application>
  <DocSecurity>0</DocSecurity>
  <Lines>175</Lines>
  <Paragraphs>131</Paragraphs>
  <ScaleCrop>false</ScaleCrop>
  <Company>Author-it Software Corporation Ltd.</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ICPSCP2330 Manually prepare direct emulsion stencil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