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334" w:rsidP="00633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ICPSCP222 Prepare and cut screen print substrate</w:t>
      </w:r>
      <w:r>
        <w:fldChar w:fldCharType="end"/>
      </w:r>
    </w:p>
    <w:p w:rsidR="00633334" w:rsidP="00633334">
      <w:pPr>
        <w:pStyle w:val="Version"/>
        <w:sectPr w:rsidSect="00812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C3D" w:rsidP="00812C3D">
      <w:pPr>
        <w:pStyle w:val="SuperHeading"/>
      </w:pPr>
      <w:r w:rsidRPr="00812C3D">
        <w:t>ICPSCP222 Prepare and cut screen print substrate</w:t>
      </w:r>
    </w:p>
    <w:p w:rsidR="00000000" w:rsidRPr="00812C3D" w:rsidP="00812C3D">
      <w:pPr>
        <w:pStyle w:val="Heading1"/>
      </w:pPr>
      <w:bookmarkStart w:id="1" w:name="O_693159"/>
      <w:bookmarkEnd w:id="1"/>
      <w:r w:rsidRPr="00812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SpecialBold"/>
              </w:rPr>
              <w:t>Comments</w:t>
            </w:r>
          </w:p>
        </w:tc>
      </w:tr>
      <w:tr w:rsidTr="0081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t>This version first released with ICP Printing and Graphic Arts Training Package Version 1.0.</w:t>
            </w:r>
          </w:p>
        </w:tc>
      </w:tr>
    </w:tbl>
    <w:p w:rsidR="00000000" w:rsidRPr="00812C3D" w:rsidP="00812C3D">
      <w:pPr>
        <w:pStyle w:val="BodyText"/>
      </w:pPr>
    </w:p>
    <w:p w:rsidR="00000000" w:rsidRPr="00812C3D" w:rsidP="00812C3D">
      <w:pPr>
        <w:pStyle w:val="AllowPageBreak"/>
      </w:pPr>
    </w:p>
    <w:p w:rsidR="00000000" w:rsidRPr="00812C3D" w:rsidP="00812C3D">
      <w:pPr>
        <w:pStyle w:val="Heading1"/>
      </w:pPr>
      <w:bookmarkStart w:id="2" w:name="O_693160"/>
      <w:bookmarkEnd w:id="2"/>
      <w:r w:rsidRPr="00812C3D">
        <w:t>Application</w:t>
      </w:r>
    </w:p>
    <w:p w:rsidR="00000000" w:rsidRPr="00812C3D" w:rsidP="00633334">
      <w:pPr>
        <w:pStyle w:val="BodyText"/>
      </w:pPr>
      <w:r w:rsidRPr="00812C3D">
        <w:t>This unit describes the skills and knowledge required to safely select, ins</w:t>
      </w:r>
      <w:r w:rsidRPr="00812C3D">
        <w:t>pect and cut substrate according to job specifications.</w:t>
      </w:r>
    </w:p>
    <w:p w:rsidR="00000000" w:rsidRPr="00812C3D" w:rsidP="00633334">
      <w:pPr>
        <w:pStyle w:val="BodyText"/>
      </w:pPr>
      <w:r w:rsidRPr="00812C3D">
        <w:t>It applies to individuals working in the printing and graphic arts industry under direct supervision and performing mainly routine tasks such as matching materials with the job specifications and che</w:t>
      </w:r>
      <w:r w:rsidRPr="00812C3D">
        <w:t>cking and monitoring output.</w:t>
      </w:r>
    </w:p>
    <w:p w:rsidR="00000000" w:rsidRPr="00812C3D" w:rsidP="00633334">
      <w:pPr>
        <w:pStyle w:val="BodyText"/>
      </w:pPr>
      <w:r w:rsidRPr="00812C3D">
        <w:t>No licensing, legislative or certification requirements apply to this unit at the time of publication.</w:t>
      </w:r>
    </w:p>
    <w:p w:rsidR="00000000" w:rsidRPr="00812C3D" w:rsidP="00812C3D">
      <w:pPr>
        <w:pStyle w:val="Heading1"/>
      </w:pPr>
      <w:bookmarkStart w:id="3" w:name="O_693163"/>
      <w:bookmarkEnd w:id="3"/>
      <w:r w:rsidRPr="00812C3D">
        <w:t>Unit Sector</w:t>
      </w:r>
    </w:p>
    <w:p w:rsidR="00000000" w:rsidRPr="00812C3D" w:rsidP="00633334">
      <w:pPr>
        <w:pStyle w:val="BodyText"/>
      </w:pPr>
      <w:r w:rsidRPr="00812C3D">
        <w:t>Screen printing</w:t>
      </w:r>
    </w:p>
    <w:p w:rsidR="00000000" w:rsidRPr="00812C3D" w:rsidP="00812C3D">
      <w:pPr>
        <w:pStyle w:val="Heading1"/>
      </w:pPr>
      <w:bookmarkStart w:id="4" w:name="O_693164"/>
      <w:bookmarkEnd w:id="4"/>
      <w:r w:rsidRPr="00812C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1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SpecialBold"/>
              </w:rPr>
              <w:t>PERFORMANCE CRITERIA</w:t>
            </w:r>
          </w:p>
        </w:tc>
      </w:tr>
      <w:tr w:rsidTr="0081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1 Prepare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t>1.1 Substrates selected are of suitable quality according to job specificat</w:t>
            </w:r>
            <w:r w:rsidRPr="00812C3D">
              <w:t>ions and end use of product</w:t>
            </w:r>
          </w:p>
          <w:p w:rsidR="00000000" w:rsidRPr="00812C3D" w:rsidP="00812C3D">
            <w:pPr>
              <w:pStyle w:val="BodyText"/>
            </w:pPr>
            <w:r w:rsidRPr="00812C3D">
              <w:t>1.2 Print capability of substrates is inspected and assessed, including need for any special preparation requirements</w:t>
            </w:r>
          </w:p>
          <w:p w:rsidR="00000000" w:rsidRPr="00812C3D" w:rsidP="00812C3D">
            <w:pPr>
              <w:pStyle w:val="BodyText"/>
            </w:pPr>
            <w:r w:rsidRPr="00812C3D">
              <w:t>1.3 Preventive action is taken to avoid wastage and to ensure best yield with respect to grain direction and t</w:t>
            </w:r>
            <w:r w:rsidRPr="00812C3D">
              <w:t>ype of substrate selected</w:t>
            </w:r>
          </w:p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1.4 Substrate is pre-treated appropriately, where required</w:t>
            </w:r>
          </w:p>
        </w:tc>
      </w:tr>
      <w:tr w:rsidTr="0081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2 Cut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t>2.1 Set-up is carried out correctly in minimum time with minimum wastage</w:t>
            </w:r>
          </w:p>
          <w:p w:rsidR="00000000" w:rsidRPr="00812C3D" w:rsidP="00812C3D">
            <w:pPr>
              <w:pStyle w:val="BodyText"/>
            </w:pPr>
            <w:r w:rsidRPr="00812C3D">
              <w:t>2.2 Grip and lay edges of sheet are identified</w:t>
            </w:r>
          </w:p>
          <w:p w:rsidR="00000000" w:rsidRPr="00812C3D" w:rsidP="00812C3D">
            <w:pPr>
              <w:pStyle w:val="BodyText"/>
            </w:pPr>
            <w:r w:rsidRPr="00812C3D">
              <w:t>2.3 Knives are checked for appropriate sharpness</w:t>
            </w:r>
          </w:p>
          <w:p w:rsidR="00000000" w:rsidRPr="00812C3D" w:rsidP="00812C3D">
            <w:pPr>
              <w:pStyle w:val="BodyText"/>
            </w:pPr>
            <w:r w:rsidRPr="00812C3D">
              <w:t>2.4 Cutting sticks are replaced when necessary</w:t>
            </w:r>
          </w:p>
          <w:p w:rsidR="00000000" w:rsidRPr="00812C3D" w:rsidP="00812C3D">
            <w:pPr>
              <w:pStyle w:val="BodyText"/>
            </w:pPr>
            <w:r w:rsidRPr="00812C3D">
              <w:t>2.5 Guillotine is manually set up and adjusted according to job specifications</w:t>
            </w:r>
          </w:p>
          <w:p w:rsidR="00000000" w:rsidRPr="00812C3D" w:rsidP="00812C3D">
            <w:pPr>
              <w:pStyle w:val="BodyText"/>
            </w:pPr>
            <w:r w:rsidRPr="00812C3D">
              <w:t>2.6 Clamping pressures are set up and adjusted according to job specifications</w:t>
            </w:r>
          </w:p>
          <w:p w:rsidR="00000000" w:rsidRPr="00812C3D" w:rsidP="00812C3D">
            <w:pPr>
              <w:pStyle w:val="BodyText"/>
            </w:pPr>
            <w:r w:rsidRPr="00812C3D">
              <w:t>2.</w:t>
            </w:r>
            <w:r w:rsidRPr="00812C3D">
              <w:t>7 Problems in cutting (guillotining) machine operation are identified and reported according to enterprise procedures</w:t>
            </w:r>
          </w:p>
          <w:p w:rsidR="00000000" w:rsidRPr="00812C3D" w:rsidP="00812C3D">
            <w:pPr>
              <w:pStyle w:val="BodyText"/>
            </w:pPr>
            <w:r w:rsidRPr="00812C3D">
              <w:t>2.8 Quality of cuts is checked to ensure quality standards are met</w:t>
            </w:r>
          </w:p>
        </w:tc>
      </w:tr>
    </w:tbl>
    <w:p w:rsidR="00000000" w:rsidRPr="00812C3D" w:rsidP="00812C3D">
      <w:pPr>
        <w:pStyle w:val="BodyText"/>
      </w:pPr>
    </w:p>
    <w:p w:rsidR="00000000" w:rsidRPr="00812C3D" w:rsidP="00812C3D">
      <w:pPr>
        <w:pStyle w:val="AllowPageBreak"/>
      </w:pPr>
    </w:p>
    <w:p w:rsidR="00000000" w:rsidRPr="00812C3D" w:rsidP="00812C3D">
      <w:pPr>
        <w:pStyle w:val="Heading1"/>
      </w:pPr>
      <w:bookmarkStart w:id="5" w:name="O_693165"/>
      <w:bookmarkEnd w:id="5"/>
      <w:r w:rsidRPr="00812C3D">
        <w:t>Foundation Skills</w:t>
      </w:r>
    </w:p>
    <w:p w:rsidR="00000000" w:rsidRPr="00633334" w:rsidP="00633334">
      <w:pPr>
        <w:pStyle w:val="BodyText"/>
        <w:rPr>
          <w:i/>
        </w:rPr>
      </w:pPr>
      <w:r w:rsidRPr="00633334">
        <w:rPr>
          <w:rStyle w:val="Emphasis"/>
        </w:rPr>
        <w:t>This section describes language, l</w:t>
      </w:r>
      <w:r w:rsidRPr="00633334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SpecialBold"/>
              </w:rPr>
              <w:t>Description</w:t>
            </w:r>
          </w:p>
        </w:tc>
      </w:tr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1.1, 2.5-2.7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ListBullet"/>
              <w:rPr>
                <w:lang w:val="en-NZ"/>
              </w:rPr>
            </w:pPr>
            <w:r w:rsidRPr="00812C3D">
              <w:t>Interprets textual information from relevant sources to identify equipment suitability and adhere to procedures and standards</w:t>
            </w:r>
          </w:p>
        </w:tc>
      </w:tr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ListBullet"/>
              <w:rPr>
                <w:lang w:val="en-NZ"/>
              </w:rPr>
            </w:pPr>
            <w:r w:rsidRPr="00812C3D">
              <w:t>Uses clear and specialised language to accurately document machinery faults</w:t>
            </w:r>
          </w:p>
        </w:tc>
      </w:tr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1.1, 2.5, 2.6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ListBullet"/>
              <w:rPr>
                <w:lang w:val="en-NZ"/>
              </w:rPr>
            </w:pPr>
            <w:r w:rsidRPr="00812C3D">
              <w:t>Uses simple mat</w:t>
            </w:r>
            <w:r w:rsidRPr="00812C3D">
              <w:t>hematical equations to calculate measurements and make required adjustments to equipment and settings</w:t>
            </w:r>
          </w:p>
        </w:tc>
      </w:tr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ListBullet"/>
              <w:rPr>
                <w:lang w:val="en-NZ"/>
              </w:rPr>
            </w:pPr>
            <w:r w:rsidRPr="00812C3D">
              <w:t>Takes some personal responsibility for adherence to organisational policies and procedures relevant to own role</w:t>
            </w:r>
          </w:p>
        </w:tc>
      </w:tr>
      <w:tr w:rsidTr="0081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1.1-1.4, 2.1-2.8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ListBullet"/>
            </w:pPr>
            <w:r w:rsidRPr="00812C3D">
              <w:t>Follows clearly defined instructions and sequencing, and monitors own progress for the task</w:t>
            </w:r>
          </w:p>
          <w:p w:rsidR="00000000" w:rsidRPr="00812C3D" w:rsidP="00812C3D">
            <w:pPr>
              <w:pStyle w:val="ListBullet"/>
            </w:pPr>
            <w:r w:rsidRPr="00812C3D">
              <w:t>Responds to predictable problems and implements standard or logical solutions</w:t>
            </w:r>
          </w:p>
          <w:p w:rsidR="00000000" w:rsidRPr="00812C3D" w:rsidP="00812C3D">
            <w:pPr>
              <w:pStyle w:val="ListBullet"/>
            </w:pPr>
            <w:r w:rsidRPr="00812C3D">
              <w:t>Takes responsibility for routine low-impact decisi</w:t>
            </w:r>
            <w:r w:rsidRPr="00812C3D">
              <w:t>ons within familiar situations</w:t>
            </w:r>
          </w:p>
          <w:p w:rsidR="00000000" w:rsidRPr="00812C3D" w:rsidP="00812C3D">
            <w:pPr>
              <w:pStyle w:val="ListBullet"/>
            </w:pPr>
            <w:r w:rsidRPr="00812C3D">
              <w:t>Understands the purpose and specific functions of some common digital tools used in work contexts</w:t>
            </w:r>
          </w:p>
        </w:tc>
      </w:tr>
    </w:tbl>
    <w:p w:rsidR="00000000" w:rsidRPr="00812C3D" w:rsidP="00812C3D">
      <w:pPr>
        <w:pStyle w:val="BodyText"/>
      </w:pPr>
    </w:p>
    <w:p w:rsidR="00000000" w:rsidRPr="00812C3D" w:rsidP="00812C3D">
      <w:pPr>
        <w:pStyle w:val="AllowPageBreak"/>
      </w:pPr>
    </w:p>
    <w:p w:rsidR="00000000" w:rsidRPr="00812C3D" w:rsidP="00812C3D">
      <w:pPr>
        <w:pStyle w:val="Heading1"/>
      </w:pPr>
      <w:bookmarkStart w:id="6" w:name="O_693167"/>
      <w:bookmarkEnd w:id="6"/>
      <w:r w:rsidRPr="00812C3D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812C3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 xml:space="preserve">Code and title </w:t>
            </w:r>
          </w:p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Code and title</w:t>
            </w:r>
          </w:p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SpecialBold"/>
              </w:rPr>
              <w:t>Equivalence status</w:t>
            </w:r>
          </w:p>
        </w:tc>
      </w:tr>
      <w:tr w:rsidTr="00812C3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 xml:space="preserve">ICPSCP222 Prepare and cut screen print substrate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ICPSP222C Prepare and cut screen print substrate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t>Equivalent unit</w:t>
            </w:r>
          </w:p>
        </w:tc>
      </w:tr>
    </w:tbl>
    <w:p w:rsidR="00633334" w:rsidP="00812C3D">
      <w:pPr>
        <w:pStyle w:val="BodyText"/>
      </w:pPr>
    </w:p>
    <w:p w:rsidR="00633334" w:rsidP="00812C3D">
      <w:pPr>
        <w:pStyle w:val="BodyText"/>
      </w:pPr>
    </w:p>
    <w:p w:rsidR="00000000" w:rsidRPr="00812C3D" w:rsidP="00812C3D">
      <w:pPr>
        <w:pStyle w:val="Heading1"/>
      </w:pPr>
      <w:bookmarkStart w:id="7" w:name="O_693174"/>
      <w:bookmarkEnd w:id="7"/>
      <w:r w:rsidRPr="00812C3D">
        <w:t>Links</w:t>
      </w:r>
    </w:p>
    <w:p w:rsidR="00000000" w:rsidRPr="00812C3D" w:rsidP="00633334">
      <w:pPr>
        <w:pStyle w:val="BodyText"/>
      </w:pPr>
      <w:r w:rsidRPr="00812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10E8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12C3D" w:rsidP="00633334">
      <w:pPr>
        <w:pStyle w:val="BodyText"/>
        <w:sectPr w:rsidSect="00812C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2C3D" w:rsidP="00812C3D">
      <w:pPr>
        <w:pStyle w:val="SuperHeading"/>
      </w:pPr>
      <w:r w:rsidRPr="00812C3D">
        <w:t xml:space="preserve">Assessment </w:t>
      </w:r>
      <w:r w:rsidRPr="00812C3D">
        <w:t>Requirements for ICPSCP222 Prepare and cut screen print substrate</w:t>
      </w:r>
    </w:p>
    <w:p w:rsidR="00000000" w:rsidRPr="00812C3D" w:rsidP="00812C3D">
      <w:pPr>
        <w:pStyle w:val="Heading1"/>
      </w:pPr>
      <w:bookmarkStart w:id="8" w:name="O_693169"/>
      <w:bookmarkEnd w:id="8"/>
      <w:r w:rsidRPr="00812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rPr>
                <w:rStyle w:val="SpecialBold"/>
              </w:rPr>
              <w:t>Comments</w:t>
            </w:r>
          </w:p>
        </w:tc>
      </w:tr>
      <w:tr w:rsidTr="0081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C3D">
            <w:pPr>
              <w:pStyle w:val="BodyText"/>
              <w:rPr>
                <w:lang w:val="en-NZ"/>
              </w:rPr>
            </w:pPr>
            <w:r w:rsidRPr="00812C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C3D" w:rsidP="00812C3D">
            <w:pPr>
              <w:pStyle w:val="BodyText"/>
            </w:pPr>
            <w:r w:rsidRPr="00812C3D">
              <w:t>This version first released with ICP Printing and Graphic Arts Training Package Version 1.0.</w:t>
            </w:r>
          </w:p>
        </w:tc>
      </w:tr>
    </w:tbl>
    <w:p w:rsidR="00000000" w:rsidRPr="00812C3D" w:rsidP="00812C3D">
      <w:pPr>
        <w:pStyle w:val="BodyText"/>
      </w:pPr>
    </w:p>
    <w:p w:rsidR="00000000" w:rsidRPr="00812C3D" w:rsidP="00812C3D">
      <w:pPr>
        <w:pStyle w:val="AllowPageBreak"/>
      </w:pPr>
    </w:p>
    <w:p w:rsidR="00000000" w:rsidRPr="00812C3D" w:rsidP="00812C3D">
      <w:pPr>
        <w:pStyle w:val="Heading1"/>
      </w:pPr>
      <w:bookmarkStart w:id="9" w:name="O_693170"/>
      <w:bookmarkEnd w:id="9"/>
      <w:r w:rsidRPr="00812C3D">
        <w:t>Performance E</w:t>
      </w:r>
      <w:r w:rsidRPr="00812C3D">
        <w:t>vidence</w:t>
      </w:r>
    </w:p>
    <w:p w:rsidR="00000000" w:rsidRPr="00812C3D" w:rsidP="00633334">
      <w:pPr>
        <w:pStyle w:val="BodyText"/>
      </w:pPr>
      <w:r w:rsidRPr="00812C3D">
        <w:t>Evidence of the ability to:</w:t>
      </w:r>
    </w:p>
    <w:p w:rsidR="00000000" w:rsidRPr="00812C3D" w:rsidP="00812C3D">
      <w:pPr>
        <w:pStyle w:val="ListBullet"/>
      </w:pPr>
      <w:r w:rsidRPr="00812C3D">
        <w:t>inspect and cut substrates according to job specifications.</w:t>
      </w:r>
    </w:p>
    <w:p w:rsidR="00000000" w:rsidRPr="00812C3D" w:rsidP="00812C3D">
      <w:pPr>
        <w:pStyle w:val="BodyText"/>
      </w:pPr>
    </w:p>
    <w:p w:rsidR="00000000" w:rsidRPr="00812C3D" w:rsidP="00633334">
      <w:pPr>
        <w:pStyle w:val="BodyText"/>
      </w:pPr>
      <w:r w:rsidRPr="00812C3D">
        <w:t>Note: If a specific volume or frequency is not stated, then evidence must be provided at least once.</w:t>
      </w:r>
    </w:p>
    <w:p w:rsidR="00000000" w:rsidRPr="00812C3D" w:rsidP="00812C3D">
      <w:pPr>
        <w:pStyle w:val="Heading1"/>
      </w:pPr>
      <w:bookmarkStart w:id="10" w:name="O_693171"/>
      <w:bookmarkEnd w:id="10"/>
      <w:r w:rsidRPr="00812C3D">
        <w:t>Knowledge Evidence</w:t>
      </w:r>
    </w:p>
    <w:p w:rsidR="00000000" w:rsidRPr="00812C3D" w:rsidP="00633334">
      <w:pPr>
        <w:pStyle w:val="BodyText"/>
      </w:pPr>
      <w:r w:rsidRPr="00812C3D">
        <w:t>To complete the unit requirements safely and effectively, the individual must:</w:t>
      </w:r>
    </w:p>
    <w:p w:rsidR="00000000" w:rsidRPr="00812C3D" w:rsidP="00812C3D">
      <w:pPr>
        <w:pStyle w:val="ListBullet"/>
      </w:pPr>
      <w:r w:rsidRPr="00812C3D">
        <w:t>explain the typical information contained in job specifications</w:t>
      </w:r>
    </w:p>
    <w:p w:rsidR="00000000" w:rsidRPr="00812C3D" w:rsidP="00812C3D">
      <w:pPr>
        <w:pStyle w:val="ListBullet"/>
      </w:pPr>
      <w:r w:rsidRPr="00812C3D">
        <w:t>describe the process for checking guillotine knives</w:t>
      </w:r>
    </w:p>
    <w:p w:rsidR="00000000" w:rsidRPr="00812C3D" w:rsidP="00812C3D">
      <w:pPr>
        <w:pStyle w:val="ListBullet"/>
      </w:pPr>
      <w:r w:rsidRPr="00812C3D">
        <w:t>outline the process for guillotine set-up and operation</w:t>
      </w:r>
    </w:p>
    <w:p w:rsidR="00000000" w:rsidRPr="00812C3D" w:rsidP="00812C3D">
      <w:pPr>
        <w:pStyle w:val="ListBullet"/>
      </w:pPr>
      <w:r w:rsidRPr="00812C3D">
        <w:t>desc</w:t>
      </w:r>
      <w:r w:rsidRPr="00812C3D">
        <w:t>ribe safe guillotine handling and operation practices</w:t>
      </w:r>
    </w:p>
    <w:p w:rsidR="00000000" w:rsidRPr="00812C3D" w:rsidP="00812C3D">
      <w:pPr>
        <w:pStyle w:val="ListBullet"/>
      </w:pPr>
      <w:r w:rsidRPr="00812C3D">
        <w:t>explain the proper stacking and storage of processed substrate.</w:t>
      </w:r>
    </w:p>
    <w:p w:rsidR="00000000" w:rsidRPr="00812C3D" w:rsidP="00812C3D">
      <w:pPr>
        <w:pStyle w:val="AllowPageBreak"/>
      </w:pPr>
    </w:p>
    <w:p w:rsidR="00000000" w:rsidRPr="00812C3D" w:rsidP="00812C3D">
      <w:pPr>
        <w:pStyle w:val="Heading1"/>
      </w:pPr>
      <w:bookmarkStart w:id="11" w:name="O_693172"/>
      <w:bookmarkEnd w:id="11"/>
      <w:r w:rsidRPr="00812C3D">
        <w:t>Assessment Conditions</w:t>
      </w:r>
    </w:p>
    <w:p w:rsidR="00000000" w:rsidRPr="00812C3D" w:rsidP="00633334">
      <w:pPr>
        <w:pStyle w:val="BodyText"/>
      </w:pPr>
      <w:r w:rsidRPr="00812C3D">
        <w:t>Gather evidence to demonstrate consistent performance in conditions that are safe and replicate the</w:t>
      </w:r>
      <w:r w:rsidRPr="00812C3D">
        <w:t xml:space="preserve"> workplace. Noise levels, production flow, interruptions and time variances must be typical of those experienced in the screen printing field of work and include access to guillotining machines and substrates.</w:t>
      </w:r>
    </w:p>
    <w:p w:rsidR="00000000" w:rsidRPr="00812C3D" w:rsidP="00633334">
      <w:pPr>
        <w:pStyle w:val="BodyText"/>
      </w:pPr>
      <w:r w:rsidRPr="00812C3D">
        <w:t>Assessors must satisfy NVR/AQTF assessor requ</w:t>
      </w:r>
      <w:r w:rsidRPr="00812C3D">
        <w:t>irements.</w:t>
      </w:r>
    </w:p>
    <w:p w:rsidR="00000000" w:rsidRPr="00812C3D" w:rsidP="00812C3D">
      <w:pPr>
        <w:pStyle w:val="Heading1"/>
      </w:pPr>
      <w:bookmarkStart w:id="12" w:name="O_693175"/>
      <w:bookmarkEnd w:id="12"/>
      <w:r w:rsidRPr="00812C3D">
        <w:t>Links</w:t>
      </w:r>
    </w:p>
    <w:p w:rsidR="00000000" w:rsidRPr="00812C3D" w:rsidP="00633334">
      <w:pPr>
        <w:pStyle w:val="BodyText"/>
      </w:pPr>
      <w:r w:rsidRPr="00812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10E8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12C3D" w:rsidP="00812C3D"/>
    <w:sectPr w:rsidSect="00812C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 w:rsidRPr="00633334" w:rsidP="00633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34" w:rsidP="00812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334" w:rsidP="00812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33334" w:rsidP="00812C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 w:rsidP="00812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334">
      <w:t>Approved</w:t>
    </w:r>
    <w:r w:rsidR="006333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3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334">
      <w:rPr>
        <w:noProof/>
      </w:rPr>
      <w:t>4</w:t>
    </w:r>
    <w:r>
      <w:rPr>
        <w:noProof/>
      </w:rPr>
      <w:fldChar w:fldCharType="end"/>
    </w:r>
  </w:p>
  <w:p w:rsidR="00812C3D" w:rsidP="00812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3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334">
      <w:t>Manufacturing Industry Skills Alliance</w:t>
    </w:r>
    <w:r w:rsidR="00633334">
      <w:fldChar w:fldCharType="end"/>
    </w:r>
  </w:p>
  <w:p w:rsidR="00812C3D" w:rsidP="00812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C3D" w:rsidRPr="00633334" w:rsidP="00633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34" w:rsidRPr="002D2AF8" w:rsidP="00812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ICPSCP222 Prepare and cut screen print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3334" w:rsidP="00812C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3D" w:rsidRPr="002D2AF8" w:rsidP="00812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334">
      <w:t>ICPSCP222 Prepare and cut screen print substrate</w:t>
    </w:r>
    <w:r w:rsidR="006333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334">
      <w:rPr>
        <w:noProof/>
      </w:rPr>
      <w:t>2 March 2025</w:t>
    </w:r>
    <w:r>
      <w:fldChar w:fldCharType="end"/>
    </w:r>
  </w:p>
  <w:p w:rsidR="00812C3D" w:rsidP="00812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00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8658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C3D"/>
  </w:style>
  <w:style w:type="character" w:customStyle="1" w:styleId="Heading1Char">
    <w:name w:val="Heading 1 Char"/>
    <w:basedOn w:val="DefaultParagraphFont"/>
    <w:link w:val="Heading1"/>
    <w:rsid w:val="00812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C3D"/>
    <w:rPr>
      <w:b/>
      <w:spacing w:val="0"/>
    </w:rPr>
  </w:style>
  <w:style w:type="character" w:styleId="Emphasis">
    <w:name w:val="Emphasis"/>
    <w:basedOn w:val="DefaultParagraphFont"/>
    <w:qFormat/>
    <w:rsid w:val="00812C3D"/>
    <w:rPr>
      <w:i/>
    </w:rPr>
  </w:style>
  <w:style w:type="paragraph" w:customStyle="1" w:styleId="SuperHeading">
    <w:name w:val="SuperHeading"/>
    <w:basedOn w:val="Normal"/>
    <w:rsid w:val="00812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C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C3D"/>
  </w:style>
  <w:style w:type="paragraph" w:styleId="TableofFigures">
    <w:name w:val="table of figures"/>
    <w:basedOn w:val="Normal"/>
    <w:next w:val="Normal"/>
    <w:semiHidden/>
    <w:rsid w:val="00812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C3D"/>
    <w:rPr>
      <w:rFonts w:ascii="Wingdings" w:hAnsi="Wingdings"/>
    </w:rPr>
  </w:style>
  <w:style w:type="paragraph" w:customStyle="1" w:styleId="TableHeading">
    <w:name w:val="Table Heading"/>
    <w:basedOn w:val="HeadingBase"/>
    <w:rsid w:val="00812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C3D"/>
    <w:rPr>
      <w:color w:val="0033CC"/>
      <w:u w:val="none"/>
    </w:rPr>
  </w:style>
  <w:style w:type="paragraph" w:customStyle="1" w:styleId="BodyTextRight">
    <w:name w:val="Body Text Right"/>
    <w:basedOn w:val="BodyText"/>
    <w:rsid w:val="00812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C3D"/>
    <w:rPr>
      <w:sz w:val="32"/>
    </w:rPr>
  </w:style>
  <w:style w:type="paragraph" w:customStyle="1" w:styleId="HeadingProcedure">
    <w:name w:val="Heading Procedure"/>
    <w:basedOn w:val="HeadingBase"/>
    <w:next w:val="Normal"/>
    <w:rsid w:val="00812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C3D"/>
    <w:pPr>
      <w:spacing w:before="60" w:after="60"/>
    </w:pPr>
  </w:style>
  <w:style w:type="paragraph" w:styleId="ListContinue">
    <w:name w:val="List Continue"/>
    <w:basedOn w:val="List"/>
    <w:rsid w:val="00812C3D"/>
    <w:pPr>
      <w:ind w:firstLine="0"/>
    </w:pPr>
  </w:style>
  <w:style w:type="paragraph" w:customStyle="1" w:styleId="ListNote">
    <w:name w:val="List Note"/>
    <w:basedOn w:val="List"/>
    <w:rsid w:val="00812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C3D"/>
    <w:rPr>
      <w:rFonts w:ascii="Courier New" w:hAnsi="Courier New"/>
    </w:rPr>
  </w:style>
  <w:style w:type="paragraph" w:customStyle="1" w:styleId="NoteBullet">
    <w:name w:val="Note Bullet"/>
    <w:basedOn w:val="Note"/>
    <w:rsid w:val="00812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C3D"/>
    <w:rPr>
      <w:b/>
      <w:smallCaps/>
    </w:rPr>
  </w:style>
  <w:style w:type="paragraph" w:customStyle="1" w:styleId="TableListNumber">
    <w:name w:val="Table List Number"/>
    <w:basedOn w:val="ListNumber"/>
    <w:rsid w:val="00812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C3D"/>
    <w:pPr>
      <w:numPr>
        <w:numId w:val="8"/>
      </w:numPr>
    </w:pPr>
  </w:style>
  <w:style w:type="paragraph" w:customStyle="1" w:styleId="ListAlpha2">
    <w:name w:val="List Alpha 2"/>
    <w:basedOn w:val="List2"/>
    <w:rsid w:val="00812C3D"/>
    <w:pPr>
      <w:numPr>
        <w:numId w:val="7"/>
      </w:numPr>
    </w:pPr>
  </w:style>
  <w:style w:type="paragraph" w:styleId="List2">
    <w:name w:val="List 2"/>
    <w:basedOn w:val="BodyText"/>
    <w:rsid w:val="00812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C3D"/>
    <w:pPr>
      <w:numPr>
        <w:numId w:val="3"/>
      </w:numPr>
    </w:pPr>
  </w:style>
  <w:style w:type="paragraph" w:styleId="ListContinue2">
    <w:name w:val="List Continue 2"/>
    <w:basedOn w:val="List2"/>
    <w:rsid w:val="00812C3D"/>
    <w:pPr>
      <w:ind w:firstLine="0"/>
    </w:pPr>
  </w:style>
  <w:style w:type="paragraph" w:styleId="ListContinue3">
    <w:name w:val="List Continue 3"/>
    <w:basedOn w:val="List3"/>
    <w:rsid w:val="00812C3D"/>
    <w:pPr>
      <w:ind w:left="1021" w:firstLine="0"/>
    </w:pPr>
  </w:style>
  <w:style w:type="paragraph" w:styleId="ListContinue4">
    <w:name w:val="List Continue 4"/>
    <w:basedOn w:val="List4"/>
    <w:rsid w:val="00812C3D"/>
    <w:pPr>
      <w:ind w:firstLine="0"/>
    </w:pPr>
  </w:style>
  <w:style w:type="paragraph" w:styleId="ListContinue5">
    <w:name w:val="List Continue 5"/>
    <w:basedOn w:val="List5"/>
    <w:rsid w:val="00812C3D"/>
    <w:pPr>
      <w:ind w:firstLine="0"/>
    </w:pPr>
  </w:style>
  <w:style w:type="paragraph" w:styleId="ListNumber3">
    <w:name w:val="List Number 3"/>
    <w:basedOn w:val="List3"/>
    <w:rsid w:val="00812C3D"/>
    <w:pPr>
      <w:numPr>
        <w:numId w:val="4"/>
      </w:numPr>
    </w:pPr>
  </w:style>
  <w:style w:type="paragraph" w:styleId="ListNumber4">
    <w:name w:val="List Number 4"/>
    <w:basedOn w:val="List4"/>
    <w:rsid w:val="00812C3D"/>
    <w:pPr>
      <w:numPr>
        <w:numId w:val="5"/>
      </w:numPr>
    </w:pPr>
  </w:style>
  <w:style w:type="paragraph" w:styleId="ListNumber5">
    <w:name w:val="List Number 5"/>
    <w:basedOn w:val="List5"/>
    <w:rsid w:val="00812C3D"/>
    <w:pPr>
      <w:numPr>
        <w:numId w:val="6"/>
      </w:numPr>
    </w:pPr>
  </w:style>
  <w:style w:type="paragraph" w:styleId="BlockText">
    <w:name w:val="Block Text"/>
    <w:basedOn w:val="Normal"/>
    <w:rsid w:val="00812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C3D"/>
    <w:rPr>
      <w:sz w:val="16"/>
      <w:vertAlign w:val="superscript"/>
    </w:rPr>
  </w:style>
  <w:style w:type="character" w:customStyle="1" w:styleId="Symbols">
    <w:name w:val="Symbols"/>
    <w:basedOn w:val="DefaultParagraphFont"/>
    <w:rsid w:val="00812C3D"/>
    <w:rPr>
      <w:rFonts w:ascii="Symbol" w:hAnsi="Symbol"/>
    </w:rPr>
  </w:style>
  <w:style w:type="character" w:customStyle="1" w:styleId="MenuOptions">
    <w:name w:val="Menu Options"/>
    <w:basedOn w:val="DefaultParagraphFont"/>
    <w:rsid w:val="00812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C3D"/>
    <w:rPr>
      <w:b/>
    </w:rPr>
  </w:style>
  <w:style w:type="character" w:customStyle="1" w:styleId="Underlined">
    <w:name w:val="Underlined"/>
    <w:basedOn w:val="DefaultParagraphFont"/>
    <w:rsid w:val="00812C3D"/>
    <w:rPr>
      <w:u w:val="single"/>
    </w:rPr>
  </w:style>
  <w:style w:type="paragraph" w:customStyle="1" w:styleId="TableBodyTextRight">
    <w:name w:val="Table Body Text Right"/>
    <w:basedOn w:val="TableBodyText"/>
    <w:rsid w:val="00812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C3D"/>
    <w:rPr>
      <w:sz w:val="18"/>
    </w:rPr>
  </w:style>
  <w:style w:type="paragraph" w:customStyle="1" w:styleId="BodySmallRight">
    <w:name w:val="Body Small Right"/>
    <w:basedOn w:val="BodyTextRight"/>
    <w:rsid w:val="00812C3D"/>
    <w:rPr>
      <w:sz w:val="18"/>
      <w:szCs w:val="18"/>
    </w:rPr>
  </w:style>
  <w:style w:type="paragraph" w:customStyle="1" w:styleId="MarginEdition">
    <w:name w:val="Margin Edition"/>
    <w:basedOn w:val="MarginNote"/>
    <w:rsid w:val="00812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C3D"/>
    <w:rPr>
      <w:sz w:val="2"/>
      <w:szCs w:val="2"/>
    </w:rPr>
  </w:style>
  <w:style w:type="character" w:customStyle="1" w:styleId="Small">
    <w:name w:val="Small"/>
    <w:basedOn w:val="DefaultParagraphFont"/>
    <w:rsid w:val="00812C3D"/>
    <w:rPr>
      <w:sz w:val="16"/>
    </w:rPr>
  </w:style>
  <w:style w:type="paragraph" w:customStyle="1" w:styleId="WideTable">
    <w:name w:val="Wide Table"/>
    <w:basedOn w:val="Normal"/>
    <w:rsid w:val="00812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C3D"/>
  </w:style>
  <w:style w:type="paragraph" w:styleId="Quote">
    <w:name w:val="Quote"/>
    <w:basedOn w:val="Heading1"/>
    <w:link w:val="QuoteChar"/>
    <w:qFormat/>
    <w:rsid w:val="00812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C3D"/>
    <w:pPr>
      <w:pageBreakBefore/>
    </w:pPr>
  </w:style>
  <w:style w:type="paragraph" w:customStyle="1" w:styleId="Border">
    <w:name w:val="Border"/>
    <w:basedOn w:val="Normal"/>
    <w:qFormat/>
    <w:rsid w:val="00812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C3D"/>
    <w:rPr>
      <w:u w:val="single"/>
    </w:rPr>
  </w:style>
  <w:style w:type="character" w:customStyle="1" w:styleId="BoldandItalics">
    <w:name w:val="Bold and Italics"/>
    <w:qFormat/>
    <w:rsid w:val="00812C3D"/>
    <w:rPr>
      <w:b/>
      <w:i/>
      <w:u w:val="none"/>
    </w:rPr>
  </w:style>
  <w:style w:type="paragraph" w:styleId="BalloonText">
    <w:name w:val="Balloon Text"/>
    <w:basedOn w:val="Normal"/>
    <w:link w:val="BalloonTextChar"/>
    <w:rsid w:val="00812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C3D"/>
    <w:pPr>
      <w:spacing w:before="0" w:after="0"/>
    </w:pPr>
  </w:style>
  <w:style w:type="paragraph" w:customStyle="1" w:styleId="BodyTextBold">
    <w:name w:val="Body Text Bold"/>
    <w:basedOn w:val="BodyText"/>
    <w:qFormat/>
    <w:rsid w:val="00812C3D"/>
    <w:rPr>
      <w:b/>
    </w:rPr>
  </w:style>
  <w:style w:type="character" w:styleId="Hyperlink">
    <w:name w:val="Hyperlink"/>
    <w:basedOn w:val="DefaultParagraphFont"/>
    <w:uiPriority w:val="99"/>
    <w:unhideWhenUsed/>
    <w:rsid w:val="00633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4472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ICPSCP222 Prepare and cut screen print substrate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