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1F0" w:rsidP="00FD41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ICPSCP2150 Prepare screen</w:t>
      </w:r>
      <w:r>
        <w:fldChar w:fldCharType="end"/>
      </w:r>
    </w:p>
    <w:p w:rsidR="00FD41F0" w:rsidP="00FD41F0">
      <w:pPr>
        <w:pStyle w:val="Version"/>
        <w:sectPr w:rsidSect="00B741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4139" w:rsidP="00B74139">
      <w:pPr>
        <w:pStyle w:val="SuperHeading"/>
      </w:pPr>
      <w:r w:rsidRPr="00B74139">
        <w:t>ICPSCP2150 Prepare screen</w:t>
      </w:r>
    </w:p>
    <w:p w:rsidR="00000000" w:rsidRPr="00B74139" w:rsidP="00B74139">
      <w:pPr>
        <w:pStyle w:val="Heading1"/>
      </w:pPr>
      <w:bookmarkStart w:id="1" w:name="O_1072270"/>
      <w:bookmarkEnd w:id="1"/>
      <w:r w:rsidRPr="00B741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741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39" w:rsidP="00B74139">
            <w:pPr>
              <w:pStyle w:val="BodyText"/>
            </w:pPr>
            <w:r w:rsidRPr="00B741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rPr>
                <w:rStyle w:val="SpecialBold"/>
              </w:rPr>
              <w:t>Comments</w:t>
            </w:r>
          </w:p>
        </w:tc>
      </w:tr>
      <w:tr w:rsidTr="00B741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39" w:rsidP="00B74139">
            <w:pPr>
              <w:pStyle w:val="BodyText"/>
            </w:pPr>
            <w:r w:rsidRPr="00B74139">
              <w:t>This version first released with ICP Printing and Graphic Arts Training Package Version 4.0.</w:t>
            </w:r>
          </w:p>
        </w:tc>
      </w:tr>
    </w:tbl>
    <w:p w:rsidR="00000000" w:rsidRPr="00B74139" w:rsidP="00B74139">
      <w:pPr>
        <w:pStyle w:val="BodyText"/>
      </w:pPr>
    </w:p>
    <w:p w:rsidR="00000000" w:rsidRPr="00B74139" w:rsidP="00B74139">
      <w:pPr>
        <w:pStyle w:val="AllowPageBreak"/>
      </w:pPr>
    </w:p>
    <w:p w:rsidR="00000000" w:rsidRPr="00B74139" w:rsidP="00B74139">
      <w:pPr>
        <w:pStyle w:val="Heading1"/>
      </w:pPr>
      <w:bookmarkStart w:id="2" w:name="O_1072275"/>
      <w:bookmarkEnd w:id="2"/>
      <w:r w:rsidRPr="00B74139">
        <w:t>Application</w:t>
      </w:r>
    </w:p>
    <w:p w:rsidR="00000000" w:rsidRPr="00B74139" w:rsidP="00FD41F0">
      <w:pPr>
        <w:pStyle w:val="BodyText"/>
      </w:pPr>
      <w:r w:rsidRPr="00B74139">
        <w:t>This unit describes the skills and knowledge required to safely select and prepar</w:t>
      </w:r>
      <w:r w:rsidRPr="00B74139">
        <w:t>e screens for printing using appropriate equipment and procedures.</w:t>
      </w:r>
    </w:p>
    <w:p w:rsidR="00000000" w:rsidRPr="00B74139" w:rsidP="00FD41F0">
      <w:pPr>
        <w:pStyle w:val="BodyText"/>
      </w:pPr>
      <w:r w:rsidRPr="00B74139">
        <w:t>It applies to individuals working under direct supervision and performing mainly routine tasks.</w:t>
      </w:r>
    </w:p>
    <w:p w:rsidR="00000000" w:rsidRPr="00B74139" w:rsidP="00FD41F0">
      <w:pPr>
        <w:pStyle w:val="BodyText"/>
      </w:pPr>
      <w:r w:rsidRPr="00B74139">
        <w:t>No licensing, legislative or certification requirements apply to this unit at the time of pub</w:t>
      </w:r>
      <w:r w:rsidRPr="00B74139">
        <w:t>lication.</w:t>
      </w:r>
    </w:p>
    <w:p w:rsidR="00000000" w:rsidRPr="00B74139" w:rsidP="00B74139">
      <w:pPr>
        <w:pStyle w:val="Heading1"/>
      </w:pPr>
      <w:bookmarkStart w:id="3" w:name="O_1072274"/>
      <w:bookmarkEnd w:id="3"/>
      <w:r w:rsidRPr="00B74139">
        <w:t>Unit Sector</w:t>
      </w:r>
    </w:p>
    <w:p w:rsidR="00000000" w:rsidRPr="00B74139" w:rsidP="00FD41F0">
      <w:pPr>
        <w:pStyle w:val="BodyText"/>
      </w:pPr>
      <w:r w:rsidRPr="00B74139">
        <w:t>Screen printing</w:t>
      </w:r>
    </w:p>
    <w:p w:rsidR="00000000" w:rsidRPr="00B74139" w:rsidP="00B74139">
      <w:pPr>
        <w:pStyle w:val="Heading1"/>
      </w:pPr>
      <w:bookmarkStart w:id="4" w:name="O_1072273"/>
      <w:bookmarkEnd w:id="4"/>
      <w:r w:rsidRPr="00B7413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B741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74139" w:rsidP="00B74139">
            <w:pPr>
              <w:pStyle w:val="BodyText"/>
            </w:pPr>
            <w:r w:rsidRPr="00B74139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rPr>
                <w:rStyle w:val="SpecialBold"/>
              </w:rPr>
              <w:t>PERFORMANCE CRITERIA</w:t>
            </w:r>
          </w:p>
        </w:tc>
      </w:tr>
      <w:tr w:rsidTr="00B741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74139" w:rsidP="00B74139">
            <w:pPr>
              <w:pStyle w:val="BodyText"/>
            </w:pPr>
            <w:r w:rsidRPr="00B74139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41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>1. Prepare frame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39" w:rsidP="00B74139">
            <w:pPr>
              <w:pStyle w:val="BodyText"/>
            </w:pPr>
            <w:r w:rsidRPr="00B74139">
              <w:t>1.1 Select frame according to job specifications</w:t>
            </w:r>
          </w:p>
          <w:p w:rsidR="00000000" w:rsidRPr="00B74139" w:rsidP="00B74139">
            <w:pPr>
              <w:pStyle w:val="BodyText"/>
            </w:pPr>
            <w:r w:rsidRPr="00B74139">
              <w:t>1.2 Select tools and equipment for frame preparation according to standard indicated in job s</w:t>
            </w:r>
            <w:r w:rsidRPr="00B74139">
              <w:t xml:space="preserve">pecifications </w:t>
            </w:r>
          </w:p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 xml:space="preserve">1.3 Prepare frame surface and confirm meets requirements to receive mesh </w:t>
            </w:r>
          </w:p>
        </w:tc>
      </w:tr>
      <w:tr w:rsidTr="00B741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>2. Select mesh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39" w:rsidP="00B74139">
            <w:pPr>
              <w:pStyle w:val="BodyText"/>
            </w:pPr>
            <w:r w:rsidRPr="00B74139">
              <w:t xml:space="preserve">2.1 Select mesh type according to job specifications </w:t>
            </w:r>
          </w:p>
          <w:p w:rsidR="00000000" w:rsidRPr="00B74139" w:rsidP="00B74139">
            <w:pPr>
              <w:pStyle w:val="BodyText"/>
            </w:pPr>
            <w:r w:rsidRPr="00B74139">
              <w:t xml:space="preserve">2.2 Identify imperfections and flaws and take action to resolve </w:t>
            </w:r>
          </w:p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>2.3 Measure mesh and cut from supply to meet screen specifications</w:t>
            </w:r>
          </w:p>
        </w:tc>
      </w:tr>
      <w:tr w:rsidTr="00B741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>3. Stretch and fix mesh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39" w:rsidP="00B74139">
            <w:pPr>
              <w:pStyle w:val="BodyText"/>
            </w:pPr>
            <w:r w:rsidRPr="00B74139">
              <w:t xml:space="preserve">3.1 Position mesh in tensioning equipment at required angle </w:t>
            </w:r>
          </w:p>
          <w:p w:rsidR="00000000" w:rsidRPr="00B74139" w:rsidP="00B74139">
            <w:pPr>
              <w:pStyle w:val="BodyText"/>
            </w:pPr>
            <w:r w:rsidRPr="00B74139">
              <w:t xml:space="preserve">3.2 Set and apply tension </w:t>
            </w:r>
          </w:p>
          <w:p w:rsidR="00000000" w:rsidRPr="00B74139" w:rsidP="00B74139">
            <w:pPr>
              <w:pStyle w:val="BodyText"/>
            </w:pPr>
            <w:r w:rsidRPr="00B74139">
              <w:t xml:space="preserve">3.3 Check tension according to manufacturer or supplier specifications </w:t>
            </w:r>
          </w:p>
          <w:p w:rsidR="00000000" w:rsidRPr="00B74139" w:rsidP="00B74139">
            <w:pPr>
              <w:pStyle w:val="BodyText"/>
            </w:pPr>
            <w:r w:rsidRPr="00B74139">
              <w:t xml:space="preserve">3.4 </w:t>
            </w:r>
            <w:r w:rsidRPr="00B74139">
              <w:t xml:space="preserve">Pre-stretch mesh prior to fixing and fix mesh to frame according to frame construction requirements </w:t>
            </w:r>
          </w:p>
          <w:p w:rsidR="00000000" w:rsidRPr="00B74139" w:rsidP="00B74139">
            <w:pPr>
              <w:pStyle w:val="BodyText"/>
            </w:pPr>
            <w:r w:rsidRPr="00B74139">
              <w:t xml:space="preserve">3.5 Mix chemicals for application according to manufacturer specifications </w:t>
            </w:r>
          </w:p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 xml:space="preserve">3.6 Remove screen from apparatus after required curing </w:t>
            </w:r>
          </w:p>
        </w:tc>
      </w:tr>
      <w:tr w:rsidTr="00B741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>4. Convert mesh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39" w:rsidP="00B74139">
            <w:pPr>
              <w:pStyle w:val="BodyText"/>
            </w:pPr>
            <w:r w:rsidRPr="00B74139">
              <w:t>4.1 Se</w:t>
            </w:r>
            <w:r w:rsidRPr="00B74139">
              <w:t xml:space="preserve">lect chemicals for conversion of mesh according to manufacturer specifications </w:t>
            </w:r>
          </w:p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 xml:space="preserve">4.2 Apply chemicals for conversion according to manufacturer specifications and to work health and safety (WHS) requirements </w:t>
            </w:r>
          </w:p>
        </w:tc>
      </w:tr>
      <w:tr w:rsidTr="00B7413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>5. Label and store screen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39" w:rsidP="00B74139">
            <w:pPr>
              <w:pStyle w:val="BodyText"/>
            </w:pPr>
            <w:r w:rsidRPr="00B74139">
              <w:t xml:space="preserve">5.1 Identify and label </w:t>
            </w:r>
            <w:r w:rsidRPr="00B74139">
              <w:t xml:space="preserve">screens </w:t>
            </w:r>
          </w:p>
          <w:p w:rsidR="00000000" w:rsidRPr="00B74139" w:rsidP="00B74139">
            <w:pPr>
              <w:pStyle w:val="BodyText"/>
            </w:pPr>
            <w:r w:rsidRPr="00B74139">
              <w:t xml:space="preserve">5.2 Store screens according to enterprise procedures and storage requirements   </w:t>
            </w:r>
          </w:p>
        </w:tc>
      </w:tr>
    </w:tbl>
    <w:p w:rsidR="00000000" w:rsidRPr="00B74139" w:rsidP="00B74139">
      <w:pPr>
        <w:pStyle w:val="BodyText"/>
      </w:pPr>
    </w:p>
    <w:p w:rsidR="00000000" w:rsidRPr="00B74139" w:rsidP="00B74139">
      <w:pPr>
        <w:pStyle w:val="AllowPageBreak"/>
      </w:pPr>
    </w:p>
    <w:p w:rsidR="00000000" w:rsidRPr="00B74139" w:rsidP="00B74139">
      <w:pPr>
        <w:pStyle w:val="Heading1"/>
      </w:pPr>
      <w:bookmarkStart w:id="5" w:name="O_1072272"/>
      <w:bookmarkEnd w:id="5"/>
      <w:r w:rsidRPr="00B74139">
        <w:t>Foundation Skills</w:t>
      </w:r>
    </w:p>
    <w:p w:rsidR="00000000" w:rsidRPr="00FD41F0" w:rsidP="00FD41F0">
      <w:pPr>
        <w:pStyle w:val="BodyText"/>
        <w:rPr>
          <w:i/>
        </w:rPr>
      </w:pPr>
      <w:r w:rsidRPr="00FD41F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149"/>
      </w:tblGrid>
      <w:tr w:rsidTr="00B7413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39" w:rsidP="00B74139">
            <w:pPr>
              <w:pStyle w:val="BodyText"/>
            </w:pPr>
            <w:r w:rsidRPr="00B74139">
              <w:rPr>
                <w:rStyle w:val="SpecialBold"/>
              </w:rPr>
              <w:t>Skill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rPr>
                <w:rStyle w:val="SpecialBold"/>
              </w:rPr>
              <w:t>Description</w:t>
            </w:r>
          </w:p>
        </w:tc>
      </w:tr>
      <w:tr w:rsidTr="00B7413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>Reading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ListBullet"/>
              <w:rPr>
                <w:lang w:val="en-NZ"/>
              </w:rPr>
            </w:pPr>
            <w:r w:rsidRPr="00B74139">
              <w:t>Identifies and interprets textual information to determine and adher</w:t>
            </w:r>
            <w:r w:rsidRPr="00B74139">
              <w:t>e to requirements</w:t>
            </w:r>
          </w:p>
        </w:tc>
      </w:tr>
      <w:tr w:rsidTr="00B7413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>Writing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ListBullet"/>
              <w:rPr>
                <w:lang w:val="en-NZ"/>
              </w:rPr>
            </w:pPr>
            <w:r w:rsidRPr="00B74139">
              <w:t>Uses clear, specific and industry related terminology to legibly and correctly complete workplace documentation</w:t>
            </w:r>
          </w:p>
        </w:tc>
      </w:tr>
      <w:tr w:rsidTr="00B7413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>Numeracy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ListBullet"/>
              <w:rPr>
                <w:lang w:val="en-NZ"/>
              </w:rPr>
            </w:pPr>
            <w:r w:rsidRPr="00B74139">
              <w:t>Uses mathematical formulae to calculate measurements, ratios, scale and angles</w:t>
            </w:r>
          </w:p>
        </w:tc>
      </w:tr>
      <w:tr w:rsidTr="00B7413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>Self-management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39" w:rsidP="00B74139">
            <w:pPr>
              <w:pStyle w:val="ListBullet"/>
            </w:pPr>
            <w:r w:rsidRPr="00B74139">
              <w:t>Takes so</w:t>
            </w:r>
            <w:r w:rsidRPr="00B74139">
              <w:t>me personal responsibility for adherence to legal and regulatory requirements with specific reference to safety</w:t>
            </w:r>
          </w:p>
          <w:p w:rsidR="00000000" w:rsidRPr="00B74139" w:rsidP="00B74139">
            <w:pPr>
              <w:pStyle w:val="ListBullet"/>
            </w:pPr>
            <w:r w:rsidRPr="00B74139">
              <w:t>Complies with all organisational procedures relevant to own role</w:t>
            </w:r>
          </w:p>
          <w:p w:rsidR="00000000" w:rsidP="00B74139">
            <w:pPr>
              <w:pStyle w:val="ListBullet"/>
              <w:rPr>
                <w:lang w:val="en-NZ"/>
              </w:rPr>
            </w:pPr>
            <w:r w:rsidRPr="00B74139">
              <w:t>Takes responsibility for routine low-impact decisions within familiar situations</w:t>
            </w:r>
          </w:p>
        </w:tc>
      </w:tr>
      <w:tr w:rsidTr="00B7413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 xml:space="preserve">Planning and organising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ListBullet"/>
              <w:rPr>
                <w:lang w:val="en-NZ"/>
              </w:rPr>
            </w:pPr>
            <w:r w:rsidRPr="00B74139">
              <w:t>Follows clearly defined instructions and sequencing and monitors own progress for the task</w:t>
            </w:r>
          </w:p>
        </w:tc>
      </w:tr>
      <w:tr w:rsidTr="00B7413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 xml:space="preserve">Problem solving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ListBullet"/>
              <w:rPr>
                <w:lang w:val="en-NZ"/>
              </w:rPr>
            </w:pPr>
            <w:r w:rsidRPr="00B74139">
              <w:t>Responds to predictable problems and i</w:t>
            </w:r>
            <w:r w:rsidRPr="00B74139">
              <w:t xml:space="preserve">mplements standard or </w:t>
            </w:r>
            <w:r w:rsidRPr="00B74139">
              <w:t>logical solutions</w:t>
            </w:r>
          </w:p>
        </w:tc>
      </w:tr>
      <w:tr w:rsidTr="00B7413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139">
            <w:pPr>
              <w:pStyle w:val="BodyText"/>
              <w:rPr>
                <w:lang w:val="en-NZ"/>
              </w:rPr>
            </w:pPr>
            <w:r w:rsidRPr="00B74139">
              <w:t>Technology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139" w:rsidP="00B74139">
            <w:pPr>
              <w:pStyle w:val="ListBullet"/>
            </w:pPr>
            <w:r w:rsidRPr="00B74139">
              <w:t>Identifies the purpose and some specific functions of common digital tools used in work contexts</w:t>
            </w:r>
          </w:p>
        </w:tc>
      </w:tr>
    </w:tbl>
    <w:p w:rsidR="00FD41F0" w:rsidP="00B74139">
      <w:pPr>
        <w:pStyle w:val="BodyText"/>
      </w:pPr>
    </w:p>
    <w:p w:rsidR="00FD41F0" w:rsidP="00B74139">
      <w:pPr>
        <w:pStyle w:val="BodyText"/>
      </w:pPr>
    </w:p>
    <w:p w:rsidR="00000000" w:rsidRPr="00B74139" w:rsidP="00B74139">
      <w:pPr>
        <w:pStyle w:val="Heading1"/>
      </w:pPr>
      <w:bookmarkStart w:id="6" w:name="O_1072271"/>
      <w:bookmarkEnd w:id="6"/>
      <w:r w:rsidRPr="00B74139">
        <w:t>Unit Mapping Information</w:t>
      </w:r>
    </w:p>
    <w:p w:rsidR="00000000" w:rsidRPr="00B74139" w:rsidP="00FD41F0">
      <w:pPr>
        <w:pStyle w:val="BodyText"/>
      </w:pPr>
      <w:r w:rsidRPr="00B74139">
        <w:t>Supersedes and is equivalent to ICPSCP215 Prepare screen.</w:t>
      </w:r>
    </w:p>
    <w:p w:rsidR="00000000" w:rsidRPr="00B74139" w:rsidP="00B74139">
      <w:pPr>
        <w:pStyle w:val="Heading1"/>
      </w:pPr>
      <w:bookmarkStart w:id="7" w:name="O_1072264"/>
      <w:bookmarkEnd w:id="7"/>
      <w:r w:rsidRPr="00B74139">
        <w:t>Links</w:t>
      </w:r>
    </w:p>
    <w:p w:rsidR="00000000" w:rsidRPr="00B74139" w:rsidP="00FD41F0">
      <w:pPr>
        <w:pStyle w:val="BodyText"/>
      </w:pPr>
      <w:r w:rsidRPr="00B741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67F5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74139" w:rsidP="00B74139"/>
    <w:sectPr w:rsidSect="00B741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1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139" w:rsidRPr="00FD41F0" w:rsidP="00FD41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1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1F0" w:rsidP="00B741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1F0" w:rsidP="00B741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41F0" w:rsidP="00B741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1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1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4139" w:rsidRPr="00FD41F0" w:rsidP="00FD41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1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1F0" w:rsidRPr="002D2AF8" w:rsidP="00B741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ICPSCP2150 Prepare screen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FD41F0" w:rsidP="00B741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CA7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AEDD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1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41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41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41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41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41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41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41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41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41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41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4139"/>
  </w:style>
  <w:style w:type="character" w:customStyle="1" w:styleId="Heading1Char">
    <w:name w:val="Heading 1 Char"/>
    <w:basedOn w:val="DefaultParagraphFont"/>
    <w:link w:val="Heading1"/>
    <w:rsid w:val="00B741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41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41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41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4139"/>
    <w:rPr>
      <w:b/>
      <w:spacing w:val="0"/>
    </w:rPr>
  </w:style>
  <w:style w:type="character" w:styleId="Emphasis">
    <w:name w:val="Emphasis"/>
    <w:basedOn w:val="DefaultParagraphFont"/>
    <w:qFormat/>
    <w:rsid w:val="00B74139"/>
    <w:rPr>
      <w:i/>
    </w:rPr>
  </w:style>
  <w:style w:type="paragraph" w:customStyle="1" w:styleId="SuperHeading">
    <w:name w:val="SuperHeading"/>
    <w:basedOn w:val="Normal"/>
    <w:rsid w:val="00B741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41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41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41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41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4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4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4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4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41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41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41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41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41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41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41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41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41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41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41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41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41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41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41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41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41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41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41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41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41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41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41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41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41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41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41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41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41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4139"/>
  </w:style>
  <w:style w:type="paragraph" w:styleId="TableofFigures">
    <w:name w:val="table of figures"/>
    <w:basedOn w:val="Normal"/>
    <w:next w:val="Normal"/>
    <w:semiHidden/>
    <w:rsid w:val="00B741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41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4139"/>
    <w:rPr>
      <w:rFonts w:ascii="Wingdings" w:hAnsi="Wingdings"/>
    </w:rPr>
  </w:style>
  <w:style w:type="paragraph" w:customStyle="1" w:styleId="TableHeading">
    <w:name w:val="Table Heading"/>
    <w:basedOn w:val="HeadingBase"/>
    <w:rsid w:val="00B741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4139"/>
    <w:rPr>
      <w:color w:val="0033CC"/>
      <w:u w:val="none"/>
    </w:rPr>
  </w:style>
  <w:style w:type="paragraph" w:customStyle="1" w:styleId="BodyTextRight">
    <w:name w:val="Body Text Right"/>
    <w:basedOn w:val="BodyText"/>
    <w:rsid w:val="00B741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41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41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41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41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41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4139"/>
    <w:rPr>
      <w:sz w:val="32"/>
    </w:rPr>
  </w:style>
  <w:style w:type="paragraph" w:customStyle="1" w:styleId="HeadingProcedure">
    <w:name w:val="Heading Procedure"/>
    <w:basedOn w:val="HeadingBase"/>
    <w:next w:val="Normal"/>
    <w:rsid w:val="00B741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4139"/>
    <w:pPr>
      <w:spacing w:before="60" w:after="60"/>
    </w:pPr>
  </w:style>
  <w:style w:type="paragraph" w:styleId="ListContinue">
    <w:name w:val="List Continue"/>
    <w:basedOn w:val="List"/>
    <w:rsid w:val="00B74139"/>
    <w:pPr>
      <w:ind w:firstLine="0"/>
    </w:pPr>
  </w:style>
  <w:style w:type="paragraph" w:customStyle="1" w:styleId="ListNote">
    <w:name w:val="List Note"/>
    <w:basedOn w:val="List"/>
    <w:rsid w:val="00B741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41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41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4139"/>
    <w:rPr>
      <w:rFonts w:ascii="Courier New" w:hAnsi="Courier New"/>
    </w:rPr>
  </w:style>
  <w:style w:type="paragraph" w:customStyle="1" w:styleId="NoteBullet">
    <w:name w:val="Note Bullet"/>
    <w:basedOn w:val="Note"/>
    <w:rsid w:val="00B741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41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41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41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41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41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41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4139"/>
    <w:rPr>
      <w:b/>
      <w:smallCaps/>
    </w:rPr>
  </w:style>
  <w:style w:type="paragraph" w:customStyle="1" w:styleId="TableListNumber">
    <w:name w:val="Table List Number"/>
    <w:basedOn w:val="ListNumber"/>
    <w:rsid w:val="00B741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41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4139"/>
    <w:pPr>
      <w:numPr>
        <w:numId w:val="8"/>
      </w:numPr>
    </w:pPr>
  </w:style>
  <w:style w:type="paragraph" w:customStyle="1" w:styleId="ListAlpha2">
    <w:name w:val="List Alpha 2"/>
    <w:basedOn w:val="List2"/>
    <w:rsid w:val="00B74139"/>
    <w:pPr>
      <w:numPr>
        <w:numId w:val="7"/>
      </w:numPr>
    </w:pPr>
  </w:style>
  <w:style w:type="paragraph" w:styleId="List2">
    <w:name w:val="List 2"/>
    <w:basedOn w:val="BodyText"/>
    <w:rsid w:val="00B741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41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41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41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41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41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4139"/>
    <w:pPr>
      <w:numPr>
        <w:numId w:val="3"/>
      </w:numPr>
    </w:pPr>
  </w:style>
  <w:style w:type="paragraph" w:styleId="ListContinue2">
    <w:name w:val="List Continue 2"/>
    <w:basedOn w:val="List2"/>
    <w:rsid w:val="00B74139"/>
    <w:pPr>
      <w:ind w:firstLine="0"/>
    </w:pPr>
  </w:style>
  <w:style w:type="paragraph" w:styleId="ListContinue3">
    <w:name w:val="List Continue 3"/>
    <w:basedOn w:val="List3"/>
    <w:rsid w:val="00B74139"/>
    <w:pPr>
      <w:ind w:left="1021" w:firstLine="0"/>
    </w:pPr>
  </w:style>
  <w:style w:type="paragraph" w:styleId="ListContinue4">
    <w:name w:val="List Continue 4"/>
    <w:basedOn w:val="List4"/>
    <w:rsid w:val="00B74139"/>
    <w:pPr>
      <w:ind w:firstLine="0"/>
    </w:pPr>
  </w:style>
  <w:style w:type="paragraph" w:styleId="ListContinue5">
    <w:name w:val="List Continue 5"/>
    <w:basedOn w:val="List5"/>
    <w:rsid w:val="00B74139"/>
    <w:pPr>
      <w:ind w:firstLine="0"/>
    </w:pPr>
  </w:style>
  <w:style w:type="paragraph" w:styleId="ListNumber3">
    <w:name w:val="List Number 3"/>
    <w:basedOn w:val="List3"/>
    <w:rsid w:val="00B74139"/>
    <w:pPr>
      <w:numPr>
        <w:numId w:val="4"/>
      </w:numPr>
    </w:pPr>
  </w:style>
  <w:style w:type="paragraph" w:styleId="ListNumber4">
    <w:name w:val="List Number 4"/>
    <w:basedOn w:val="List4"/>
    <w:rsid w:val="00B74139"/>
    <w:pPr>
      <w:numPr>
        <w:numId w:val="5"/>
      </w:numPr>
    </w:pPr>
  </w:style>
  <w:style w:type="paragraph" w:styleId="ListNumber5">
    <w:name w:val="List Number 5"/>
    <w:basedOn w:val="List5"/>
    <w:rsid w:val="00B74139"/>
    <w:pPr>
      <w:numPr>
        <w:numId w:val="6"/>
      </w:numPr>
    </w:pPr>
  </w:style>
  <w:style w:type="paragraph" w:styleId="BlockText">
    <w:name w:val="Block Text"/>
    <w:basedOn w:val="Normal"/>
    <w:rsid w:val="00B741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41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4139"/>
    <w:rPr>
      <w:sz w:val="16"/>
      <w:vertAlign w:val="superscript"/>
    </w:rPr>
  </w:style>
  <w:style w:type="character" w:customStyle="1" w:styleId="Symbols">
    <w:name w:val="Symbols"/>
    <w:basedOn w:val="DefaultParagraphFont"/>
    <w:rsid w:val="00B74139"/>
    <w:rPr>
      <w:rFonts w:ascii="Symbol" w:hAnsi="Symbol"/>
    </w:rPr>
  </w:style>
  <w:style w:type="character" w:customStyle="1" w:styleId="MenuOptions">
    <w:name w:val="Menu Options"/>
    <w:basedOn w:val="DefaultParagraphFont"/>
    <w:rsid w:val="00B741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4139"/>
    <w:rPr>
      <w:b/>
    </w:rPr>
  </w:style>
  <w:style w:type="character" w:customStyle="1" w:styleId="Underlined">
    <w:name w:val="Underlined"/>
    <w:basedOn w:val="DefaultParagraphFont"/>
    <w:rsid w:val="00B74139"/>
    <w:rPr>
      <w:u w:val="single"/>
    </w:rPr>
  </w:style>
  <w:style w:type="paragraph" w:customStyle="1" w:styleId="TableBodyTextRight">
    <w:name w:val="Table Body Text Right"/>
    <w:basedOn w:val="TableBodyText"/>
    <w:rsid w:val="00B741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4139"/>
    <w:rPr>
      <w:sz w:val="18"/>
    </w:rPr>
  </w:style>
  <w:style w:type="paragraph" w:customStyle="1" w:styleId="BodySmallRight">
    <w:name w:val="Body Small Right"/>
    <w:basedOn w:val="BodyTextRight"/>
    <w:rsid w:val="00B74139"/>
    <w:rPr>
      <w:sz w:val="18"/>
      <w:szCs w:val="18"/>
    </w:rPr>
  </w:style>
  <w:style w:type="paragraph" w:customStyle="1" w:styleId="MarginEdition">
    <w:name w:val="Margin Edition"/>
    <w:basedOn w:val="MarginNote"/>
    <w:rsid w:val="00B741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4139"/>
    <w:rPr>
      <w:sz w:val="2"/>
      <w:szCs w:val="2"/>
    </w:rPr>
  </w:style>
  <w:style w:type="character" w:customStyle="1" w:styleId="Small">
    <w:name w:val="Small"/>
    <w:basedOn w:val="DefaultParagraphFont"/>
    <w:rsid w:val="00B74139"/>
    <w:rPr>
      <w:sz w:val="16"/>
    </w:rPr>
  </w:style>
  <w:style w:type="paragraph" w:customStyle="1" w:styleId="WideTable">
    <w:name w:val="Wide Table"/>
    <w:basedOn w:val="Normal"/>
    <w:rsid w:val="00B741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4139"/>
  </w:style>
  <w:style w:type="paragraph" w:styleId="Quote">
    <w:name w:val="Quote"/>
    <w:basedOn w:val="Heading1"/>
    <w:link w:val="QuoteChar"/>
    <w:qFormat/>
    <w:rsid w:val="00B741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41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4139"/>
    <w:pPr>
      <w:pageBreakBefore/>
    </w:pPr>
  </w:style>
  <w:style w:type="paragraph" w:customStyle="1" w:styleId="Border">
    <w:name w:val="Border"/>
    <w:basedOn w:val="Normal"/>
    <w:qFormat/>
    <w:rsid w:val="00B741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41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1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1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41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41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41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41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41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4139"/>
    <w:rPr>
      <w:u w:val="single"/>
    </w:rPr>
  </w:style>
  <w:style w:type="character" w:customStyle="1" w:styleId="BoldandItalics">
    <w:name w:val="Bold and Italics"/>
    <w:qFormat/>
    <w:rsid w:val="00B74139"/>
    <w:rPr>
      <w:b/>
      <w:i/>
      <w:u w:val="none"/>
    </w:rPr>
  </w:style>
  <w:style w:type="paragraph" w:styleId="BalloonText">
    <w:name w:val="Balloon Text"/>
    <w:basedOn w:val="Normal"/>
    <w:link w:val="BalloonTextChar"/>
    <w:rsid w:val="00B741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41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41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41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41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41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4139"/>
    <w:pPr>
      <w:spacing w:before="0" w:after="0"/>
    </w:pPr>
  </w:style>
  <w:style w:type="paragraph" w:customStyle="1" w:styleId="BodyTextBold">
    <w:name w:val="Body Text Bold"/>
    <w:basedOn w:val="BodyText"/>
    <w:qFormat/>
    <w:rsid w:val="00B74139"/>
    <w:rPr>
      <w:b/>
    </w:rPr>
  </w:style>
  <w:style w:type="character" w:styleId="Hyperlink">
    <w:name w:val="Hyperlink"/>
    <w:basedOn w:val="DefaultParagraphFont"/>
    <w:uiPriority w:val="99"/>
    <w:unhideWhenUsed/>
    <w:rsid w:val="00FD41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3079</Characters>
  <Application>Microsoft Office Word</Application>
  <DocSecurity>0</DocSecurity>
  <Lines>106</Lines>
  <Paragraphs>77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ICPSCP2150 Prepare screen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2021-07-20T05:52:00Z</dcterms:created>
  <dcterms:modified xsi:type="dcterms:W3CDTF">2021-07-20T05:52:00Z</dcterms:modified>
</cp:coreProperties>
</file>