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2FF" w:rsidP="004352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ICPSCP2150 Prepare screen</w:t>
      </w:r>
      <w:r>
        <w:fldChar w:fldCharType="end"/>
      </w:r>
    </w:p>
    <w:p w:rsidR="004352FF" w:rsidP="004352FF">
      <w:pPr>
        <w:pStyle w:val="Version"/>
        <w:sectPr w:rsidSect="00084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9C1" w:rsidP="000849C1">
      <w:pPr>
        <w:pStyle w:val="SuperHeading"/>
      </w:pPr>
      <w:r w:rsidRPr="000849C1">
        <w:t>ICPSCP2150 Prepare screen</w:t>
      </w:r>
    </w:p>
    <w:p w:rsidR="00000000" w:rsidRPr="000849C1" w:rsidP="000849C1">
      <w:pPr>
        <w:pStyle w:val="Heading1"/>
      </w:pPr>
      <w:bookmarkStart w:id="1" w:name="O_1072270"/>
      <w:bookmarkEnd w:id="1"/>
      <w:r w:rsidRPr="000849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84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BodyText"/>
            </w:pPr>
            <w:r w:rsidRPr="000849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rPr>
                <w:rStyle w:val="SpecialBold"/>
              </w:rPr>
              <w:t>Comments</w:t>
            </w:r>
          </w:p>
        </w:tc>
      </w:tr>
      <w:tr w:rsidTr="00084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BodyText"/>
            </w:pPr>
            <w:r w:rsidRPr="000849C1">
              <w:t>This version first released with ICP Printing and Graphic Arts Training Package Version 4.0.</w:t>
            </w:r>
          </w:p>
        </w:tc>
      </w:tr>
    </w:tbl>
    <w:p w:rsidR="00000000" w:rsidRPr="000849C1" w:rsidP="000849C1">
      <w:pPr>
        <w:pStyle w:val="BodyText"/>
      </w:pPr>
    </w:p>
    <w:p w:rsidR="00000000" w:rsidRPr="000849C1" w:rsidP="000849C1">
      <w:pPr>
        <w:pStyle w:val="AllowPageBreak"/>
      </w:pPr>
    </w:p>
    <w:p w:rsidR="00000000" w:rsidRPr="000849C1" w:rsidP="000849C1">
      <w:pPr>
        <w:pStyle w:val="Heading1"/>
      </w:pPr>
      <w:bookmarkStart w:id="2" w:name="O_1072275"/>
      <w:bookmarkEnd w:id="2"/>
      <w:r w:rsidRPr="000849C1">
        <w:t>Application</w:t>
      </w:r>
    </w:p>
    <w:p w:rsidR="00000000" w:rsidRPr="000849C1" w:rsidP="004352FF">
      <w:pPr>
        <w:pStyle w:val="BodyText"/>
      </w:pPr>
      <w:r w:rsidRPr="000849C1">
        <w:t>This unit describes the skills and knowledge required to safely select and prepar</w:t>
      </w:r>
      <w:r w:rsidRPr="000849C1">
        <w:t>e screens for printing using appropriate equipment and procedures.</w:t>
      </w:r>
    </w:p>
    <w:p w:rsidR="00000000" w:rsidRPr="000849C1" w:rsidP="004352FF">
      <w:pPr>
        <w:pStyle w:val="BodyText"/>
      </w:pPr>
      <w:r w:rsidRPr="000849C1">
        <w:t>It applies to individuals working under direct supervision and performing mainly routine tasks.</w:t>
      </w:r>
    </w:p>
    <w:p w:rsidR="00000000" w:rsidRPr="000849C1" w:rsidP="004352FF">
      <w:pPr>
        <w:pStyle w:val="BodyText"/>
      </w:pPr>
      <w:r w:rsidRPr="000849C1">
        <w:t>No licensing, legislative or certification requirements apply to this unit at the time of pub</w:t>
      </w:r>
      <w:r w:rsidRPr="000849C1">
        <w:t>lication.</w:t>
      </w:r>
    </w:p>
    <w:p w:rsidR="00000000" w:rsidRPr="000849C1" w:rsidP="000849C1">
      <w:pPr>
        <w:pStyle w:val="Heading1"/>
      </w:pPr>
      <w:bookmarkStart w:id="3" w:name="O_1072274"/>
      <w:bookmarkEnd w:id="3"/>
      <w:r w:rsidRPr="000849C1">
        <w:t>Unit Sector</w:t>
      </w:r>
    </w:p>
    <w:p w:rsidR="00000000" w:rsidRPr="000849C1" w:rsidP="004352FF">
      <w:pPr>
        <w:pStyle w:val="BodyText"/>
      </w:pPr>
      <w:r w:rsidRPr="000849C1">
        <w:t>Screen printing</w:t>
      </w:r>
    </w:p>
    <w:p w:rsidR="00000000" w:rsidRPr="000849C1" w:rsidP="000849C1">
      <w:pPr>
        <w:pStyle w:val="Heading1"/>
      </w:pPr>
      <w:bookmarkStart w:id="4" w:name="O_1072273"/>
      <w:bookmarkEnd w:id="4"/>
      <w:r w:rsidRPr="000849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084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849C1" w:rsidP="000849C1">
            <w:pPr>
              <w:pStyle w:val="BodyText"/>
            </w:pPr>
            <w:r w:rsidRPr="000849C1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rPr>
                <w:rStyle w:val="SpecialBold"/>
              </w:rPr>
              <w:t>PERFORMANCE CRITERIA</w:t>
            </w:r>
          </w:p>
        </w:tc>
      </w:tr>
      <w:tr w:rsidTr="00084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849C1" w:rsidP="000849C1">
            <w:pPr>
              <w:pStyle w:val="BodyText"/>
            </w:pPr>
            <w:r w:rsidRPr="000849C1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rPr>
                <w:rStyle w:val="Emphasis"/>
              </w:rPr>
              <w:t>Performance criteria describe the performance needed to demonstrate a</w:t>
            </w:r>
            <w:r w:rsidRPr="000849C1">
              <w:rPr>
                <w:rStyle w:val="Emphasis"/>
              </w:rPr>
              <w:t>chievement of the element.</w:t>
            </w:r>
          </w:p>
        </w:tc>
      </w:tr>
      <w:tr w:rsidTr="00084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1. Prepare frame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BodyText"/>
            </w:pPr>
            <w:r w:rsidRPr="000849C1">
              <w:t>1.1 Select frame according to job specifications</w:t>
            </w:r>
          </w:p>
          <w:p w:rsidR="00000000" w:rsidRPr="000849C1" w:rsidP="000849C1">
            <w:pPr>
              <w:pStyle w:val="BodyText"/>
            </w:pPr>
            <w:r w:rsidRPr="000849C1">
              <w:t xml:space="preserve">1.2 Select tools and equipment for frame preparation according to standard indicated in job specifications </w:t>
            </w:r>
          </w:p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1.3 Prepare frame surface and confirm meets requiremen</w:t>
            </w:r>
            <w:r w:rsidRPr="000849C1">
              <w:t xml:space="preserve">ts to receive mesh </w:t>
            </w:r>
          </w:p>
        </w:tc>
      </w:tr>
      <w:tr w:rsidTr="00084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2. Select mesh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BodyText"/>
            </w:pPr>
            <w:r w:rsidRPr="000849C1">
              <w:t xml:space="preserve">2.1 Select mesh type according to job specifications </w:t>
            </w:r>
          </w:p>
          <w:p w:rsidR="00000000" w:rsidRPr="000849C1" w:rsidP="000849C1">
            <w:pPr>
              <w:pStyle w:val="BodyText"/>
            </w:pPr>
            <w:r w:rsidRPr="000849C1">
              <w:t xml:space="preserve">2.2 Identify imperfections and flaws and take action to resolve </w:t>
            </w:r>
          </w:p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2.3 Measure mesh and cut from supply to meet screen specifications</w:t>
            </w:r>
          </w:p>
        </w:tc>
      </w:tr>
      <w:tr w:rsidTr="00084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3. Stretch and fix mesh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BodyText"/>
            </w:pPr>
            <w:r w:rsidRPr="000849C1">
              <w:t xml:space="preserve">3.1 Position mesh in tensioning equipment at required angle </w:t>
            </w:r>
          </w:p>
          <w:p w:rsidR="00000000" w:rsidRPr="000849C1" w:rsidP="000849C1">
            <w:pPr>
              <w:pStyle w:val="BodyText"/>
            </w:pPr>
            <w:r w:rsidRPr="000849C1">
              <w:t xml:space="preserve">3.2 Set and apply tension </w:t>
            </w:r>
          </w:p>
          <w:p w:rsidR="00000000" w:rsidRPr="000849C1" w:rsidP="000849C1">
            <w:pPr>
              <w:pStyle w:val="BodyText"/>
            </w:pPr>
            <w:r w:rsidRPr="000849C1">
              <w:t xml:space="preserve">3.3 Check tension according to manufacturer or supplier specifications </w:t>
            </w:r>
          </w:p>
          <w:p w:rsidR="00000000" w:rsidRPr="000849C1" w:rsidP="000849C1">
            <w:pPr>
              <w:pStyle w:val="BodyText"/>
            </w:pPr>
            <w:r w:rsidRPr="000849C1">
              <w:t>3.4 Pre-stretch mesh prior to fixing and fix mesh to frame according to frame construction requi</w:t>
            </w:r>
            <w:r w:rsidRPr="000849C1">
              <w:t xml:space="preserve">rements </w:t>
            </w:r>
          </w:p>
          <w:p w:rsidR="00000000" w:rsidRPr="000849C1" w:rsidP="000849C1">
            <w:pPr>
              <w:pStyle w:val="BodyText"/>
            </w:pPr>
            <w:r w:rsidRPr="000849C1">
              <w:t xml:space="preserve">3.5 Mix chemicals for application according to manufacturer specifications </w:t>
            </w:r>
          </w:p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 xml:space="preserve">3.6 Remove screen from apparatus after required curing </w:t>
            </w:r>
          </w:p>
        </w:tc>
      </w:tr>
      <w:tr w:rsidTr="00084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4. Convert mesh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BodyText"/>
            </w:pPr>
            <w:r w:rsidRPr="000849C1">
              <w:t xml:space="preserve">4.1 Select chemicals for conversion of mesh according to manufacturer specifications </w:t>
            </w:r>
          </w:p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4.2 Apply ch</w:t>
            </w:r>
            <w:r w:rsidRPr="000849C1">
              <w:t xml:space="preserve">emicals for conversion according to manufacturer specifications and to work health and safety (WHS) requirements </w:t>
            </w:r>
          </w:p>
        </w:tc>
      </w:tr>
      <w:tr w:rsidTr="00084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5. Label and store screen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BodyText"/>
            </w:pPr>
            <w:r w:rsidRPr="000849C1">
              <w:t xml:space="preserve">5.1 Identify and label screens </w:t>
            </w:r>
          </w:p>
          <w:p w:rsidR="00000000" w:rsidRPr="000849C1" w:rsidP="000849C1">
            <w:pPr>
              <w:pStyle w:val="BodyText"/>
            </w:pPr>
            <w:r w:rsidRPr="000849C1">
              <w:t xml:space="preserve">5.2 Store screens according to enterprise procedures and storage requirements   </w:t>
            </w:r>
          </w:p>
        </w:tc>
      </w:tr>
    </w:tbl>
    <w:p w:rsidR="00000000" w:rsidRPr="000849C1" w:rsidP="000849C1">
      <w:pPr>
        <w:pStyle w:val="BodyText"/>
      </w:pPr>
    </w:p>
    <w:p w:rsidR="00000000" w:rsidRPr="000849C1" w:rsidP="000849C1">
      <w:pPr>
        <w:pStyle w:val="AllowPageBreak"/>
      </w:pPr>
    </w:p>
    <w:p w:rsidR="00000000" w:rsidRPr="000849C1" w:rsidP="000849C1">
      <w:pPr>
        <w:pStyle w:val="Heading1"/>
      </w:pPr>
      <w:bookmarkStart w:id="5" w:name="O_1072272"/>
      <w:bookmarkEnd w:id="5"/>
      <w:r w:rsidRPr="000849C1">
        <w:t>Foundation Skills</w:t>
      </w:r>
    </w:p>
    <w:p w:rsidR="00000000" w:rsidRPr="004352FF" w:rsidP="004352FF">
      <w:pPr>
        <w:pStyle w:val="BodyText"/>
        <w:rPr>
          <w:i/>
        </w:rPr>
      </w:pPr>
      <w:r w:rsidRPr="004352F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49"/>
      </w:tblGrid>
      <w:tr w:rsidTr="000849C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BodyText"/>
            </w:pPr>
            <w:r w:rsidRPr="000849C1">
              <w:rPr>
                <w:rStyle w:val="SpecialBold"/>
              </w:rPr>
              <w:t>Skill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rPr>
                <w:rStyle w:val="SpecialBold"/>
              </w:rPr>
              <w:t>Description</w:t>
            </w:r>
          </w:p>
        </w:tc>
      </w:tr>
      <w:tr w:rsidTr="000849C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Reading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ListBullet"/>
              <w:rPr>
                <w:lang w:val="en-NZ"/>
              </w:rPr>
            </w:pPr>
            <w:r w:rsidRPr="000849C1">
              <w:t>Identifies and interprets textual information to determine and adhere to requirements</w:t>
            </w:r>
          </w:p>
        </w:tc>
      </w:tr>
      <w:tr w:rsidTr="000849C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Writing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ListBullet"/>
              <w:rPr>
                <w:lang w:val="en-NZ"/>
              </w:rPr>
            </w:pPr>
            <w:r w:rsidRPr="000849C1">
              <w:t>Uses clear, specific and industry related terminology to legibly and correctly complete workplace documentation</w:t>
            </w:r>
          </w:p>
        </w:tc>
      </w:tr>
      <w:tr w:rsidTr="000849C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Numeracy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ListBullet"/>
              <w:rPr>
                <w:lang w:val="en-NZ"/>
              </w:rPr>
            </w:pPr>
            <w:r w:rsidRPr="000849C1">
              <w:t>Uses mathematical formulae to calculate measurements, ratios, scale and angles</w:t>
            </w:r>
          </w:p>
        </w:tc>
      </w:tr>
      <w:tr w:rsidTr="000849C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Self-management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ListBullet"/>
            </w:pPr>
            <w:r w:rsidRPr="000849C1">
              <w:t>Takes some personal responsibility for adherence to legal and regulatory requirements with specific reference to safety</w:t>
            </w:r>
          </w:p>
          <w:p w:rsidR="00000000" w:rsidRPr="000849C1" w:rsidP="000849C1">
            <w:pPr>
              <w:pStyle w:val="ListBullet"/>
            </w:pPr>
            <w:r w:rsidRPr="000849C1">
              <w:t>Complies with all organisational proced</w:t>
            </w:r>
            <w:r w:rsidRPr="000849C1">
              <w:t>ures relevant to own role</w:t>
            </w:r>
          </w:p>
          <w:p w:rsidR="00000000" w:rsidP="000849C1">
            <w:pPr>
              <w:pStyle w:val="ListBullet"/>
              <w:rPr>
                <w:lang w:val="en-NZ"/>
              </w:rPr>
            </w:pPr>
            <w:r w:rsidRPr="000849C1">
              <w:t>Takes responsibility for routine low-impact decisions within familiar situations</w:t>
            </w:r>
          </w:p>
        </w:tc>
      </w:tr>
      <w:tr w:rsidTr="000849C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 xml:space="preserve">Planning and organising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ListBullet"/>
              <w:rPr>
                <w:lang w:val="en-NZ"/>
              </w:rPr>
            </w:pPr>
            <w:r w:rsidRPr="000849C1">
              <w:t>Follows clearly defined instructions and sequencing and monitors own progress for the task</w:t>
            </w:r>
          </w:p>
        </w:tc>
      </w:tr>
      <w:tr w:rsidTr="000849C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 xml:space="preserve">Problem solving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ListBullet"/>
              <w:rPr>
                <w:lang w:val="en-NZ"/>
              </w:rPr>
            </w:pPr>
            <w:r w:rsidRPr="000849C1">
              <w:t xml:space="preserve">Responds to </w:t>
            </w:r>
            <w:r w:rsidRPr="000849C1">
              <w:t xml:space="preserve">predictable problems and implements standard or </w:t>
            </w:r>
            <w:r w:rsidRPr="000849C1">
              <w:t>logical solutions</w:t>
            </w:r>
          </w:p>
        </w:tc>
      </w:tr>
      <w:tr w:rsidTr="000849C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Technology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ListBullet"/>
            </w:pPr>
            <w:r w:rsidRPr="000849C1">
              <w:t>Identifies the purpose and some specific functions of common digital tools used in work contexts</w:t>
            </w:r>
          </w:p>
        </w:tc>
      </w:tr>
    </w:tbl>
    <w:p w:rsidR="004352FF" w:rsidP="000849C1">
      <w:pPr>
        <w:pStyle w:val="BodyText"/>
      </w:pPr>
    </w:p>
    <w:p w:rsidR="004352FF" w:rsidP="000849C1">
      <w:pPr>
        <w:pStyle w:val="BodyText"/>
      </w:pPr>
    </w:p>
    <w:p w:rsidR="00000000" w:rsidRPr="000849C1" w:rsidP="000849C1">
      <w:pPr>
        <w:pStyle w:val="Heading1"/>
      </w:pPr>
      <w:bookmarkStart w:id="6" w:name="O_1072271"/>
      <w:bookmarkEnd w:id="6"/>
      <w:r w:rsidRPr="000849C1">
        <w:t>Unit Mapping Information</w:t>
      </w:r>
    </w:p>
    <w:p w:rsidR="00000000" w:rsidRPr="000849C1" w:rsidP="004352FF">
      <w:pPr>
        <w:pStyle w:val="BodyText"/>
      </w:pPr>
      <w:r w:rsidRPr="000849C1">
        <w:t>Supersedes and is equivalent to ICPSCP215 Prepare screen.</w:t>
      </w:r>
    </w:p>
    <w:p w:rsidR="00000000" w:rsidRPr="000849C1" w:rsidP="000849C1">
      <w:pPr>
        <w:pStyle w:val="Heading1"/>
      </w:pPr>
      <w:bookmarkStart w:id="7" w:name="O_1072264"/>
      <w:bookmarkEnd w:id="7"/>
      <w:r w:rsidRPr="000849C1">
        <w:t>Links</w:t>
      </w:r>
    </w:p>
    <w:p w:rsidR="00000000" w:rsidRPr="000849C1" w:rsidP="004352FF">
      <w:pPr>
        <w:pStyle w:val="BodyText"/>
      </w:pPr>
      <w:r w:rsidRPr="000849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1338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849C1" w:rsidP="004352FF">
      <w:pPr>
        <w:pStyle w:val="BodyText"/>
        <w:sectPr w:rsidSect="000849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49C1" w:rsidP="000849C1">
      <w:pPr>
        <w:pStyle w:val="SuperHeading"/>
      </w:pPr>
      <w:r w:rsidRPr="000849C1">
        <w:t>Assessment Requirements for ICPSCP2150 Prepare screen</w:t>
      </w:r>
    </w:p>
    <w:p w:rsidR="00000000" w:rsidRPr="000849C1" w:rsidP="000849C1">
      <w:pPr>
        <w:pStyle w:val="Heading1"/>
      </w:pPr>
      <w:bookmarkStart w:id="8" w:name="O_1072266"/>
      <w:bookmarkEnd w:id="8"/>
      <w:r w:rsidRPr="000849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84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BodyText"/>
            </w:pPr>
            <w:r w:rsidRPr="000849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rPr>
                <w:rStyle w:val="SpecialBold"/>
              </w:rPr>
              <w:t>Comments</w:t>
            </w:r>
          </w:p>
        </w:tc>
      </w:tr>
      <w:tr w:rsidTr="00084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9C1">
            <w:pPr>
              <w:pStyle w:val="BodyText"/>
              <w:rPr>
                <w:lang w:val="en-NZ"/>
              </w:rPr>
            </w:pPr>
            <w:r w:rsidRPr="000849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9C1" w:rsidP="000849C1">
            <w:pPr>
              <w:pStyle w:val="BodyText"/>
            </w:pPr>
            <w:r w:rsidRPr="000849C1">
              <w:t>This version first released with ICP Printing and Graphic Arts Training Package Version 4.0.</w:t>
            </w:r>
          </w:p>
        </w:tc>
      </w:tr>
    </w:tbl>
    <w:p w:rsidR="00000000" w:rsidRPr="000849C1" w:rsidP="000849C1">
      <w:pPr>
        <w:pStyle w:val="BodyText"/>
      </w:pPr>
    </w:p>
    <w:p w:rsidR="00000000" w:rsidRPr="000849C1" w:rsidP="000849C1">
      <w:pPr>
        <w:pStyle w:val="AllowPageBreak"/>
      </w:pPr>
    </w:p>
    <w:p w:rsidR="00000000" w:rsidRPr="000849C1" w:rsidP="000849C1">
      <w:pPr>
        <w:pStyle w:val="Heading1"/>
      </w:pPr>
      <w:bookmarkStart w:id="9" w:name="O_1072269"/>
      <w:bookmarkEnd w:id="9"/>
      <w:r w:rsidRPr="000849C1">
        <w:t>Performance Evidence</w:t>
      </w:r>
    </w:p>
    <w:p w:rsidR="00000000" w:rsidRPr="000849C1" w:rsidP="004352FF">
      <w:pPr>
        <w:pStyle w:val="BodyText"/>
      </w:pPr>
      <w:r w:rsidRPr="000849C1">
        <w:t>The candidate must demonstrate the ability to complete the tasks outlined in the elements, performance criteria and foundation skills of this unit, including evidence of the ability to:</w:t>
      </w:r>
    </w:p>
    <w:p w:rsidR="00000000" w:rsidRPr="000849C1" w:rsidP="000849C1">
      <w:pPr>
        <w:pStyle w:val="ListBullet"/>
      </w:pPr>
      <w:r w:rsidRPr="000849C1">
        <w:t>select two different screen frame types, stretch</w:t>
      </w:r>
      <w:r w:rsidRPr="000849C1">
        <w:t xml:space="preserve"> and fix mesh and prepare screen for stencil application, according to manufacturer and job specifications, enterprise procedures and work health and safety (WHS) requirements.</w:t>
      </w:r>
    </w:p>
    <w:p w:rsidR="00000000" w:rsidRPr="000849C1" w:rsidP="000849C1">
      <w:pPr>
        <w:pStyle w:val="AllowPageBreak"/>
      </w:pPr>
    </w:p>
    <w:p w:rsidR="00000000" w:rsidRPr="000849C1" w:rsidP="000849C1">
      <w:pPr>
        <w:pStyle w:val="Heading1"/>
      </w:pPr>
      <w:bookmarkStart w:id="10" w:name="O_1072268"/>
      <w:bookmarkEnd w:id="10"/>
      <w:r w:rsidRPr="000849C1">
        <w:t>Knowledge Evidence</w:t>
      </w:r>
    </w:p>
    <w:p w:rsidR="00000000" w:rsidRPr="000849C1" w:rsidP="004352FF">
      <w:pPr>
        <w:pStyle w:val="BodyText"/>
      </w:pPr>
      <w:r w:rsidRPr="000849C1">
        <w:t>The candidate must be able to demonstrate knowledge to complete the tasks outlined in the elements, performance criteria and foundation skills of this unit, including knowledge of:</w:t>
      </w:r>
    </w:p>
    <w:p w:rsidR="00000000" w:rsidRPr="000849C1" w:rsidP="000849C1">
      <w:pPr>
        <w:pStyle w:val="ListBullet"/>
      </w:pPr>
      <w:r w:rsidRPr="000849C1">
        <w:t>WHS risks and requirements for:</w:t>
      </w:r>
    </w:p>
    <w:p w:rsidR="00000000" w:rsidRPr="000849C1" w:rsidP="000849C1">
      <w:pPr>
        <w:pStyle w:val="ListBullet2"/>
      </w:pPr>
      <w:r w:rsidRPr="000849C1">
        <w:t>handling blades</w:t>
      </w:r>
    </w:p>
    <w:p w:rsidR="00000000" w:rsidRPr="000849C1" w:rsidP="000849C1">
      <w:pPr>
        <w:pStyle w:val="ListBullet2"/>
      </w:pPr>
      <w:r w:rsidRPr="000849C1">
        <w:t>handling chemical materia</w:t>
      </w:r>
      <w:r w:rsidRPr="000849C1">
        <w:t>ls</w:t>
      </w:r>
    </w:p>
    <w:p w:rsidR="00000000" w:rsidRPr="000849C1" w:rsidP="000849C1">
      <w:pPr>
        <w:pStyle w:val="ListBullet"/>
      </w:pPr>
      <w:r w:rsidRPr="000849C1">
        <w:t>reasons why a frame is needed and the selection criteria for a particular frame</w:t>
      </w:r>
    </w:p>
    <w:p w:rsidR="00000000" w:rsidRPr="000849C1" w:rsidP="000849C1">
      <w:pPr>
        <w:pStyle w:val="ListBullet"/>
      </w:pPr>
      <w:r w:rsidRPr="000849C1">
        <w:t>tools required to prepare the frame surface</w:t>
      </w:r>
    </w:p>
    <w:p w:rsidR="00000000" w:rsidRPr="000849C1" w:rsidP="000849C1">
      <w:pPr>
        <w:pStyle w:val="ListBullet"/>
      </w:pPr>
      <w:r w:rsidRPr="000849C1">
        <w:t>key features that indicate a good surface for mesh adhesion has been achieved</w:t>
      </w:r>
    </w:p>
    <w:p w:rsidR="00000000" w:rsidRPr="000849C1" w:rsidP="000849C1">
      <w:pPr>
        <w:pStyle w:val="ListBullet"/>
      </w:pPr>
      <w:r w:rsidRPr="000849C1">
        <w:t xml:space="preserve">the different mesh types and the type of job each </w:t>
      </w:r>
      <w:r w:rsidRPr="000849C1">
        <w:t>mesh type would be suited to</w:t>
      </w:r>
    </w:p>
    <w:p w:rsidR="00000000" w:rsidRPr="000849C1" w:rsidP="000849C1">
      <w:pPr>
        <w:pStyle w:val="ListBullet"/>
      </w:pPr>
      <w:r w:rsidRPr="000849C1">
        <w:t>common flaws or issues in screen mesh, their identifying criteria and correction methods</w:t>
      </w:r>
    </w:p>
    <w:p w:rsidR="00000000" w:rsidRPr="000849C1" w:rsidP="000849C1">
      <w:pPr>
        <w:pStyle w:val="ListBullet"/>
      </w:pPr>
      <w:r w:rsidRPr="000849C1">
        <w:t>techniques used to minimise wastage when cutting mesh</w:t>
      </w:r>
    </w:p>
    <w:p w:rsidR="00000000" w:rsidRPr="000849C1" w:rsidP="000849C1">
      <w:pPr>
        <w:pStyle w:val="ListBullet"/>
      </w:pPr>
      <w:r w:rsidRPr="000849C1">
        <w:t>position the mesh is placed in before tensioning</w:t>
      </w:r>
    </w:p>
    <w:p w:rsidR="00000000" w:rsidRPr="000849C1" w:rsidP="000849C1">
      <w:pPr>
        <w:pStyle w:val="ListBullet"/>
      </w:pPr>
      <w:r w:rsidRPr="000849C1">
        <w:t>methods of pre-stretching the mesh prior to securing it</w:t>
      </w:r>
    </w:p>
    <w:p w:rsidR="00000000" w:rsidRPr="000849C1" w:rsidP="000849C1">
      <w:pPr>
        <w:pStyle w:val="ListBullet"/>
      </w:pPr>
      <w:r w:rsidRPr="000849C1">
        <w:t>steps taken to measure tension</w:t>
      </w:r>
    </w:p>
    <w:p w:rsidR="00000000" w:rsidRPr="000849C1" w:rsidP="000849C1">
      <w:pPr>
        <w:pStyle w:val="ListBullet"/>
      </w:pPr>
      <w:r w:rsidRPr="000849C1">
        <w:t>various methods of fixing mesh to frame</w:t>
      </w:r>
    </w:p>
    <w:p w:rsidR="00000000" w:rsidRPr="000849C1" w:rsidP="000849C1">
      <w:pPr>
        <w:pStyle w:val="ListBullet"/>
      </w:pPr>
      <w:r w:rsidRPr="000849C1">
        <w:t>different pre-tensioning techniques available</w:t>
      </w:r>
    </w:p>
    <w:p w:rsidR="00000000" w:rsidRPr="000849C1" w:rsidP="000849C1">
      <w:pPr>
        <w:pStyle w:val="ListBullet"/>
      </w:pPr>
      <w:r w:rsidRPr="000849C1">
        <w:t>methods for converting screen mesh chemically and mechanically</w:t>
      </w:r>
    </w:p>
    <w:p w:rsidR="00000000" w:rsidRPr="000849C1" w:rsidP="000849C1">
      <w:pPr>
        <w:pStyle w:val="ListBullet"/>
      </w:pPr>
      <w:r w:rsidRPr="000849C1">
        <w:t>method for identifyi</w:t>
      </w:r>
      <w:r w:rsidRPr="000849C1">
        <w:t>ng the mesh on a screen</w:t>
      </w:r>
    </w:p>
    <w:p w:rsidR="00000000" w:rsidRPr="000849C1" w:rsidP="000849C1">
      <w:pPr>
        <w:pStyle w:val="ListBullet"/>
      </w:pPr>
      <w:r w:rsidRPr="000849C1">
        <w:t>ideal and required conditions for storing screens</w:t>
      </w:r>
    </w:p>
    <w:p w:rsidR="00000000" w:rsidRPr="000849C1" w:rsidP="000849C1">
      <w:pPr>
        <w:pStyle w:val="ListBullet"/>
      </w:pPr>
      <w:r w:rsidRPr="000849C1">
        <w:t>manufacturer specifications for the storage and use of chemicals in mesh conversion</w:t>
      </w:r>
    </w:p>
    <w:p w:rsidR="00000000" w:rsidRPr="000849C1" w:rsidP="000849C1">
      <w:pPr>
        <w:pStyle w:val="ListBullet"/>
      </w:pPr>
      <w:r w:rsidRPr="000849C1">
        <w:t>manufacturer manuals, enterprise procedures and work health and safety documentation, including th</w:t>
      </w:r>
      <w:r w:rsidRPr="000849C1">
        <w:t>eir location and purpose.</w:t>
      </w:r>
    </w:p>
    <w:p w:rsidR="00000000" w:rsidRPr="000849C1" w:rsidP="000849C1">
      <w:pPr>
        <w:pStyle w:val="AllowPageBreak"/>
      </w:pPr>
    </w:p>
    <w:p w:rsidR="00000000" w:rsidRPr="000849C1" w:rsidP="000849C1">
      <w:pPr>
        <w:pStyle w:val="Heading1"/>
      </w:pPr>
      <w:bookmarkStart w:id="11" w:name="O_1072267"/>
      <w:bookmarkEnd w:id="11"/>
      <w:r w:rsidRPr="000849C1">
        <w:t>Assessment Conditions</w:t>
      </w:r>
    </w:p>
    <w:p w:rsidR="00000000" w:rsidRPr="000849C1" w:rsidP="004352FF">
      <w:pPr>
        <w:pStyle w:val="BodyText"/>
      </w:pPr>
      <w:r w:rsidRPr="000849C1">
        <w:t>Skills in this unit must be demonstrated in a workplace or simulated environment where the conditions are typical of those in a working environment in this industry. Noise levels, productio</w:t>
      </w:r>
      <w:r w:rsidRPr="000849C1">
        <w:t>n flow, interruptions and time variances must be typical of those experienced in the screen printing field of work and include access to:</w:t>
      </w:r>
    </w:p>
    <w:p w:rsidR="00000000" w:rsidRPr="000849C1" w:rsidP="000849C1">
      <w:pPr>
        <w:pStyle w:val="ListBullet"/>
      </w:pPr>
      <w:r w:rsidRPr="000849C1">
        <w:t>special purpose tools, equipment and materials</w:t>
      </w:r>
    </w:p>
    <w:p w:rsidR="00000000" w:rsidRPr="000849C1" w:rsidP="000849C1">
      <w:pPr>
        <w:pStyle w:val="ListBullet"/>
      </w:pPr>
      <w:r w:rsidRPr="000849C1">
        <w:t>chemicals</w:t>
      </w:r>
    </w:p>
    <w:p w:rsidR="00000000" w:rsidRPr="000849C1" w:rsidP="000849C1">
      <w:pPr>
        <w:pStyle w:val="ListBullet"/>
      </w:pPr>
      <w:r w:rsidRPr="000849C1">
        <w:t xml:space="preserve">mesh </w:t>
      </w:r>
    </w:p>
    <w:p w:rsidR="00000000" w:rsidRPr="000849C1" w:rsidP="000849C1">
      <w:pPr>
        <w:pStyle w:val="ListBullet"/>
      </w:pPr>
      <w:r w:rsidRPr="000849C1">
        <w:t>frames.</w:t>
      </w:r>
    </w:p>
    <w:p w:rsidR="00000000" w:rsidRPr="000849C1" w:rsidP="004352FF">
      <w:pPr>
        <w:pStyle w:val="BodyText"/>
      </w:pPr>
      <w:r w:rsidRPr="000849C1">
        <w:t>Assessors of this unit must satisfy the requir</w:t>
      </w:r>
      <w:r w:rsidRPr="000849C1">
        <w:t>ements for assessors in applicable vocational education and training legislation, frameworks and/or standards.</w:t>
      </w:r>
    </w:p>
    <w:p w:rsidR="00000000" w:rsidRPr="000849C1" w:rsidP="000849C1">
      <w:pPr>
        <w:pStyle w:val="Heading1"/>
      </w:pPr>
      <w:bookmarkStart w:id="12" w:name="O_1072265"/>
      <w:bookmarkEnd w:id="12"/>
      <w:r w:rsidRPr="000849C1">
        <w:t>Links</w:t>
      </w:r>
    </w:p>
    <w:p w:rsidR="00000000" w:rsidRPr="000849C1" w:rsidP="004352FF">
      <w:pPr>
        <w:pStyle w:val="BodyText"/>
      </w:pPr>
      <w:r w:rsidRPr="000849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1338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849C1" w:rsidP="000849C1"/>
    <w:sectPr w:rsidSect="000849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C1" w:rsidRPr="004352FF" w:rsidP="004352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2FF" w:rsidP="00084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2FF" w:rsidP="00084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352FF" w:rsidP="000849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C1" w:rsidP="00084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52FF">
      <w:t>Approved</w:t>
    </w:r>
    <w:r w:rsidR="004352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52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52FF">
      <w:rPr>
        <w:noProof/>
      </w:rPr>
      <w:t>4</w:t>
    </w:r>
    <w:r>
      <w:rPr>
        <w:noProof/>
      </w:rPr>
      <w:fldChar w:fldCharType="end"/>
    </w:r>
  </w:p>
  <w:p w:rsidR="000849C1" w:rsidP="00084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52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52FF">
      <w:t>Manufacturing Industry Skills Alliance</w:t>
    </w:r>
    <w:r w:rsidR="004352FF">
      <w:fldChar w:fldCharType="end"/>
    </w:r>
  </w:p>
  <w:p w:rsidR="000849C1" w:rsidP="00084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2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9C1" w:rsidRPr="004352FF" w:rsidP="004352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2FF" w:rsidRPr="002D2AF8" w:rsidP="00084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ICPSCP2150 Prepare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52FF" w:rsidP="000849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C1" w:rsidRPr="002D2AF8" w:rsidP="00084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52FF">
      <w:t>ICPSCP2150 Prepare screen</w:t>
    </w:r>
    <w:r w:rsidR="004352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52FF">
      <w:rPr>
        <w:noProof/>
      </w:rPr>
      <w:t>2 March 2025</w:t>
    </w:r>
    <w:r>
      <w:fldChar w:fldCharType="end"/>
    </w:r>
  </w:p>
  <w:p w:rsidR="000849C1" w:rsidP="00084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5AA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C8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0AD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9C1"/>
  </w:style>
  <w:style w:type="character" w:customStyle="1" w:styleId="Heading1Char">
    <w:name w:val="Heading 1 Char"/>
    <w:basedOn w:val="DefaultParagraphFont"/>
    <w:link w:val="Heading1"/>
    <w:rsid w:val="00084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9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9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9C1"/>
    <w:rPr>
      <w:b/>
      <w:spacing w:val="0"/>
    </w:rPr>
  </w:style>
  <w:style w:type="paragraph" w:styleId="ListBullet2">
    <w:name w:val="List Bullet 2"/>
    <w:basedOn w:val="List2"/>
    <w:rsid w:val="000849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49C1"/>
    <w:rPr>
      <w:i/>
    </w:rPr>
  </w:style>
  <w:style w:type="paragraph" w:customStyle="1" w:styleId="SuperHeading">
    <w:name w:val="SuperHeading"/>
    <w:basedOn w:val="Normal"/>
    <w:rsid w:val="00084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9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9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9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4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9C1"/>
  </w:style>
  <w:style w:type="paragraph" w:styleId="TableofFigures">
    <w:name w:val="table of figures"/>
    <w:basedOn w:val="Normal"/>
    <w:next w:val="Normal"/>
    <w:semiHidden/>
    <w:rsid w:val="00084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9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49C1"/>
    <w:rPr>
      <w:rFonts w:ascii="Wingdings" w:hAnsi="Wingdings"/>
    </w:rPr>
  </w:style>
  <w:style w:type="paragraph" w:customStyle="1" w:styleId="TableHeading">
    <w:name w:val="Table Heading"/>
    <w:basedOn w:val="HeadingBase"/>
    <w:rsid w:val="00084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9C1"/>
    <w:rPr>
      <w:color w:val="0033CC"/>
      <w:u w:val="none"/>
    </w:rPr>
  </w:style>
  <w:style w:type="paragraph" w:customStyle="1" w:styleId="BodyTextRight">
    <w:name w:val="Body Text Right"/>
    <w:basedOn w:val="BodyText"/>
    <w:rsid w:val="00084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9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9C1"/>
    <w:rPr>
      <w:sz w:val="32"/>
    </w:rPr>
  </w:style>
  <w:style w:type="paragraph" w:customStyle="1" w:styleId="HeadingProcedure">
    <w:name w:val="Heading Procedure"/>
    <w:basedOn w:val="HeadingBase"/>
    <w:next w:val="Normal"/>
    <w:rsid w:val="00084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9C1"/>
    <w:pPr>
      <w:spacing w:before="60" w:after="60"/>
    </w:pPr>
  </w:style>
  <w:style w:type="paragraph" w:styleId="ListContinue">
    <w:name w:val="List Continue"/>
    <w:basedOn w:val="List"/>
    <w:rsid w:val="000849C1"/>
    <w:pPr>
      <w:ind w:firstLine="0"/>
    </w:pPr>
  </w:style>
  <w:style w:type="paragraph" w:customStyle="1" w:styleId="ListNote">
    <w:name w:val="List Note"/>
    <w:basedOn w:val="List"/>
    <w:rsid w:val="00084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9C1"/>
    <w:rPr>
      <w:rFonts w:ascii="Courier New" w:hAnsi="Courier New"/>
    </w:rPr>
  </w:style>
  <w:style w:type="paragraph" w:customStyle="1" w:styleId="NoteBullet">
    <w:name w:val="Note Bullet"/>
    <w:basedOn w:val="Note"/>
    <w:rsid w:val="00084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9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4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9C1"/>
    <w:rPr>
      <w:b/>
      <w:smallCaps/>
    </w:rPr>
  </w:style>
  <w:style w:type="paragraph" w:customStyle="1" w:styleId="TableListNumber">
    <w:name w:val="Table List Number"/>
    <w:basedOn w:val="ListNumber"/>
    <w:rsid w:val="00084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9C1"/>
    <w:pPr>
      <w:numPr>
        <w:numId w:val="9"/>
      </w:numPr>
    </w:pPr>
  </w:style>
  <w:style w:type="paragraph" w:customStyle="1" w:styleId="ListAlpha2">
    <w:name w:val="List Alpha 2"/>
    <w:basedOn w:val="List2"/>
    <w:rsid w:val="000849C1"/>
    <w:pPr>
      <w:numPr>
        <w:numId w:val="8"/>
      </w:numPr>
    </w:pPr>
  </w:style>
  <w:style w:type="paragraph" w:styleId="List2">
    <w:name w:val="List 2"/>
    <w:basedOn w:val="BodyText"/>
    <w:rsid w:val="00084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9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9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9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9C1"/>
    <w:pPr>
      <w:numPr>
        <w:numId w:val="4"/>
      </w:numPr>
    </w:pPr>
  </w:style>
  <w:style w:type="paragraph" w:styleId="ListContinue2">
    <w:name w:val="List Continue 2"/>
    <w:basedOn w:val="List2"/>
    <w:rsid w:val="000849C1"/>
    <w:pPr>
      <w:ind w:firstLine="0"/>
    </w:pPr>
  </w:style>
  <w:style w:type="paragraph" w:styleId="ListContinue3">
    <w:name w:val="List Continue 3"/>
    <w:basedOn w:val="List3"/>
    <w:rsid w:val="000849C1"/>
    <w:pPr>
      <w:ind w:left="1021" w:firstLine="0"/>
    </w:pPr>
  </w:style>
  <w:style w:type="paragraph" w:styleId="ListContinue4">
    <w:name w:val="List Continue 4"/>
    <w:basedOn w:val="List4"/>
    <w:rsid w:val="000849C1"/>
    <w:pPr>
      <w:ind w:firstLine="0"/>
    </w:pPr>
  </w:style>
  <w:style w:type="paragraph" w:styleId="ListContinue5">
    <w:name w:val="List Continue 5"/>
    <w:basedOn w:val="List5"/>
    <w:rsid w:val="000849C1"/>
    <w:pPr>
      <w:ind w:firstLine="0"/>
    </w:pPr>
  </w:style>
  <w:style w:type="paragraph" w:styleId="ListNumber3">
    <w:name w:val="List Number 3"/>
    <w:basedOn w:val="List3"/>
    <w:rsid w:val="000849C1"/>
    <w:pPr>
      <w:numPr>
        <w:numId w:val="5"/>
      </w:numPr>
    </w:pPr>
  </w:style>
  <w:style w:type="paragraph" w:styleId="ListNumber4">
    <w:name w:val="List Number 4"/>
    <w:basedOn w:val="List4"/>
    <w:rsid w:val="000849C1"/>
    <w:pPr>
      <w:numPr>
        <w:numId w:val="6"/>
      </w:numPr>
    </w:pPr>
  </w:style>
  <w:style w:type="paragraph" w:styleId="ListNumber5">
    <w:name w:val="List Number 5"/>
    <w:basedOn w:val="List5"/>
    <w:rsid w:val="000849C1"/>
    <w:pPr>
      <w:numPr>
        <w:numId w:val="7"/>
      </w:numPr>
    </w:pPr>
  </w:style>
  <w:style w:type="paragraph" w:styleId="BlockText">
    <w:name w:val="Block Text"/>
    <w:basedOn w:val="Normal"/>
    <w:rsid w:val="00084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9C1"/>
    <w:rPr>
      <w:sz w:val="16"/>
      <w:vertAlign w:val="superscript"/>
    </w:rPr>
  </w:style>
  <w:style w:type="character" w:customStyle="1" w:styleId="Symbols">
    <w:name w:val="Symbols"/>
    <w:basedOn w:val="DefaultParagraphFont"/>
    <w:rsid w:val="000849C1"/>
    <w:rPr>
      <w:rFonts w:ascii="Symbol" w:hAnsi="Symbol"/>
    </w:rPr>
  </w:style>
  <w:style w:type="character" w:customStyle="1" w:styleId="MenuOptions">
    <w:name w:val="Menu Options"/>
    <w:basedOn w:val="DefaultParagraphFont"/>
    <w:rsid w:val="00084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9C1"/>
    <w:rPr>
      <w:b/>
    </w:rPr>
  </w:style>
  <w:style w:type="character" w:customStyle="1" w:styleId="Underlined">
    <w:name w:val="Underlined"/>
    <w:basedOn w:val="DefaultParagraphFont"/>
    <w:rsid w:val="000849C1"/>
    <w:rPr>
      <w:u w:val="single"/>
    </w:rPr>
  </w:style>
  <w:style w:type="paragraph" w:customStyle="1" w:styleId="TableBodyTextRight">
    <w:name w:val="Table Body Text Right"/>
    <w:basedOn w:val="TableBodyText"/>
    <w:rsid w:val="00084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9C1"/>
    <w:rPr>
      <w:sz w:val="18"/>
    </w:rPr>
  </w:style>
  <w:style w:type="paragraph" w:customStyle="1" w:styleId="BodySmallRight">
    <w:name w:val="Body Small Right"/>
    <w:basedOn w:val="BodyTextRight"/>
    <w:rsid w:val="000849C1"/>
    <w:rPr>
      <w:sz w:val="18"/>
      <w:szCs w:val="18"/>
    </w:rPr>
  </w:style>
  <w:style w:type="paragraph" w:customStyle="1" w:styleId="MarginEdition">
    <w:name w:val="Margin Edition"/>
    <w:basedOn w:val="MarginNote"/>
    <w:rsid w:val="00084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9C1"/>
    <w:rPr>
      <w:sz w:val="2"/>
      <w:szCs w:val="2"/>
    </w:rPr>
  </w:style>
  <w:style w:type="character" w:customStyle="1" w:styleId="Small">
    <w:name w:val="Small"/>
    <w:basedOn w:val="DefaultParagraphFont"/>
    <w:rsid w:val="000849C1"/>
    <w:rPr>
      <w:sz w:val="16"/>
    </w:rPr>
  </w:style>
  <w:style w:type="paragraph" w:customStyle="1" w:styleId="WideTable">
    <w:name w:val="Wide Table"/>
    <w:basedOn w:val="Normal"/>
    <w:rsid w:val="00084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9C1"/>
  </w:style>
  <w:style w:type="paragraph" w:styleId="Quote">
    <w:name w:val="Quote"/>
    <w:basedOn w:val="Heading1"/>
    <w:link w:val="QuoteChar"/>
    <w:qFormat/>
    <w:rsid w:val="00084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9C1"/>
    <w:pPr>
      <w:pageBreakBefore/>
    </w:pPr>
  </w:style>
  <w:style w:type="paragraph" w:customStyle="1" w:styleId="Border">
    <w:name w:val="Border"/>
    <w:basedOn w:val="Normal"/>
    <w:qFormat/>
    <w:rsid w:val="00084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9C1"/>
    <w:rPr>
      <w:u w:val="single"/>
    </w:rPr>
  </w:style>
  <w:style w:type="character" w:customStyle="1" w:styleId="BoldandItalics">
    <w:name w:val="Bold and Italics"/>
    <w:qFormat/>
    <w:rsid w:val="000849C1"/>
    <w:rPr>
      <w:b/>
      <w:i/>
      <w:u w:val="none"/>
    </w:rPr>
  </w:style>
  <w:style w:type="paragraph" w:styleId="BalloonText">
    <w:name w:val="Balloon Text"/>
    <w:basedOn w:val="Normal"/>
    <w:link w:val="BalloonTextChar"/>
    <w:rsid w:val="00084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9C1"/>
    <w:pPr>
      <w:spacing w:before="0" w:after="0"/>
    </w:pPr>
  </w:style>
  <w:style w:type="paragraph" w:customStyle="1" w:styleId="BodyTextBold">
    <w:name w:val="Body Text Bold"/>
    <w:basedOn w:val="BodyText"/>
    <w:qFormat/>
    <w:rsid w:val="000849C1"/>
    <w:rPr>
      <w:b/>
    </w:rPr>
  </w:style>
  <w:style w:type="character" w:styleId="Hyperlink">
    <w:name w:val="Hyperlink"/>
    <w:basedOn w:val="DefaultParagraphFont"/>
    <w:uiPriority w:val="99"/>
    <w:unhideWhenUsed/>
    <w:rsid w:val="004352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5441</Characters>
  <Application>Microsoft Office Word</Application>
  <DocSecurity>0</DocSecurity>
  <Lines>164</Lines>
  <Paragraphs>123</Paragraphs>
  <ScaleCrop>false</ScaleCrop>
  <Company>Author-it Software Corporation Ltd.</Company>
  <LinksUpToDate>false</LinksUpToDate>
  <CharactersWithSpaces>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ICPSCP2150 Prepare screen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2025-03-01T15:47:00Z</dcterms:created>
  <dcterms:modified xsi:type="dcterms:W3CDTF">2025-03-01T15:47:00Z</dcterms:modified>
</cp:coreProperties>
</file>