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407" w:rsidP="00D60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ICPPTD302 Set up and produce 3D prints</w:t>
      </w:r>
      <w:r>
        <w:fldChar w:fldCharType="end"/>
      </w:r>
    </w:p>
    <w:p w:rsidR="00D60407" w:rsidP="00D60407">
      <w:pPr>
        <w:pStyle w:val="Version"/>
        <w:sectPr w:rsidSect="002B4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68E" w:rsidP="002B468E">
      <w:pPr>
        <w:pStyle w:val="SuperHeading"/>
      </w:pPr>
      <w:r w:rsidRPr="002B468E">
        <w:t>ICPPTD302 Set up and produce 3D prints</w:t>
      </w:r>
    </w:p>
    <w:p w:rsidR="00000000" w:rsidRPr="002B468E" w:rsidP="002B468E">
      <w:pPr>
        <w:pStyle w:val="Heading1"/>
      </w:pPr>
      <w:bookmarkStart w:id="1" w:name="O_1014851"/>
      <w:bookmarkEnd w:id="1"/>
      <w:r w:rsidRPr="002B46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rPr>
                <w:rStyle w:val="SpecialBold"/>
              </w:rPr>
              <w:t>Comments</w:t>
            </w:r>
          </w:p>
        </w:tc>
      </w:tr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t>This version first released with ICP Printing and Graphic Arts Training Package Version 3.0.</w:t>
            </w:r>
          </w:p>
        </w:tc>
      </w:tr>
    </w:tbl>
    <w:p w:rsidR="00000000" w:rsidRPr="002B468E" w:rsidP="002B468E">
      <w:pPr>
        <w:pStyle w:val="BodyText"/>
      </w:pPr>
    </w:p>
    <w:p w:rsidR="00000000" w:rsidRPr="002B468E" w:rsidP="002B468E">
      <w:pPr>
        <w:pStyle w:val="AllowPageBreak"/>
      </w:pPr>
    </w:p>
    <w:p w:rsidR="00000000" w:rsidRPr="002B468E" w:rsidP="002B468E">
      <w:pPr>
        <w:pStyle w:val="Heading1"/>
      </w:pPr>
      <w:bookmarkStart w:id="2" w:name="O_1014856"/>
      <w:bookmarkEnd w:id="2"/>
      <w:r w:rsidRPr="002B468E">
        <w:t>Application</w:t>
      </w:r>
    </w:p>
    <w:p w:rsidR="00000000" w:rsidRPr="002B468E" w:rsidP="00D60407">
      <w:pPr>
        <w:pStyle w:val="BodyText"/>
      </w:pPr>
      <w:r w:rsidRPr="002B468E">
        <w:t>This unit describes the skills and knowledge required to produce three-dimensiona</w:t>
      </w:r>
      <w:r w:rsidRPr="002B468E">
        <w:t>l (3D) objects for internal and external clients using a 3D printer.</w:t>
      </w:r>
    </w:p>
    <w:p w:rsidR="00000000" w:rsidRPr="002B468E" w:rsidP="00D60407">
      <w:pPr>
        <w:pStyle w:val="BodyText"/>
      </w:pPr>
      <w:r w:rsidRPr="002B468E">
        <w:t>It applies to individuals employed in a range of industry sectors who use 3D files and scanning data to produce 3D objects for a range of applications.</w:t>
      </w:r>
    </w:p>
    <w:p w:rsidR="00000000" w:rsidRPr="002B468E" w:rsidP="00D60407">
      <w:pPr>
        <w:pStyle w:val="BodyText"/>
      </w:pPr>
      <w:r w:rsidRPr="002B468E">
        <w:t>No licensing, legislative or cert</w:t>
      </w:r>
      <w:r w:rsidRPr="002B468E">
        <w:t>ification requirements apply to this unit at the time of publication.</w:t>
      </w:r>
    </w:p>
    <w:p w:rsidR="00000000" w:rsidRPr="002B468E" w:rsidP="002B468E">
      <w:pPr>
        <w:pStyle w:val="Heading1"/>
      </w:pPr>
      <w:bookmarkStart w:id="3" w:name="O_1014855"/>
      <w:bookmarkEnd w:id="3"/>
      <w:r w:rsidRPr="002B468E">
        <w:t>Unit Sector</w:t>
      </w:r>
    </w:p>
    <w:p w:rsidR="00000000" w:rsidRPr="002B468E" w:rsidP="00D60407">
      <w:pPr>
        <w:pStyle w:val="BodyText"/>
      </w:pPr>
      <w:r w:rsidRPr="002B468E">
        <w:t>Three-Dimensional Printing</w:t>
      </w:r>
    </w:p>
    <w:p w:rsidR="00000000" w:rsidRPr="002B468E" w:rsidP="002B468E">
      <w:pPr>
        <w:pStyle w:val="Heading1"/>
      </w:pPr>
      <w:bookmarkStart w:id="4" w:name="O_1014854"/>
      <w:bookmarkEnd w:id="4"/>
      <w:r w:rsidRPr="002B468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2B46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rPr>
                <w:rStyle w:val="SpecialBold"/>
              </w:rPr>
              <w:t>PERFORMANCE CRITERIA</w:t>
            </w:r>
          </w:p>
        </w:tc>
      </w:tr>
      <w:tr w:rsidTr="002B46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46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1.  Identify the print requirements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t>1.1  Determine object requirements against client specifications and confirm with client</w:t>
            </w:r>
          </w:p>
          <w:p w:rsidR="00000000" w:rsidRPr="002B468E" w:rsidP="002B468E">
            <w:pPr>
              <w:pStyle w:val="BodyText"/>
            </w:pPr>
            <w:r w:rsidRPr="002B468E">
              <w:t>1.2  Evaluate available printer an</w:t>
            </w:r>
            <w:r w:rsidRPr="002B468E">
              <w:t>d materials to determine preferred options to meet client specifications</w:t>
            </w:r>
          </w:p>
          <w:p w:rsidR="00000000" w:rsidRPr="002B468E" w:rsidP="002B468E">
            <w:pPr>
              <w:pStyle w:val="BodyText"/>
            </w:pPr>
            <w:r w:rsidRPr="002B468E">
              <w:t>1.3  Calculate print construction time and cost and obtain client approval to proceed with preferred options</w:t>
            </w:r>
          </w:p>
          <w:p w:rsidR="00000000" w:rsidRPr="002B468E" w:rsidP="002B468E">
            <w:pPr>
              <w:pStyle w:val="BodyText"/>
            </w:pPr>
            <w:r w:rsidRPr="002B468E">
              <w:t>1.4  Upload data files into the printer software and check 3D model to ens</w:t>
            </w:r>
            <w:r w:rsidRPr="002B468E">
              <w:t>ure it meets specifications</w:t>
            </w:r>
          </w:p>
          <w:p w:rsidR="00000000" w:rsidRPr="002B468E" w:rsidP="002B468E">
            <w:pPr>
              <w:pStyle w:val="BodyText"/>
            </w:pPr>
            <w:r w:rsidRPr="002B468E">
              <w:t>1.5  Assess quality of data file and discuss possible adjustments with client</w:t>
            </w:r>
          </w:p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1.6  Adjust file as required and save in required printer format</w:t>
            </w:r>
          </w:p>
        </w:tc>
      </w:tr>
      <w:tr w:rsidTr="002B46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2.  Prepare the 3D printer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t>2.1  Select personal protective equipment (PPE) and fit i</w:t>
            </w:r>
            <w:r w:rsidRPr="002B468E">
              <w:t>n accordance with work health and safety (WHS) procedures</w:t>
            </w:r>
          </w:p>
          <w:p w:rsidR="00000000" w:rsidRPr="002B468E" w:rsidP="002B468E">
            <w:pPr>
              <w:pStyle w:val="BodyText"/>
            </w:pPr>
            <w:r w:rsidRPr="002B468E">
              <w:t xml:space="preserve">2.2  Conduct pre start checks on the 3D printer to ensure correct operation according to manufacturer operating procedures </w:t>
            </w:r>
          </w:p>
          <w:p w:rsidR="00000000" w:rsidRPr="002B468E" w:rsidP="002B468E">
            <w:pPr>
              <w:pStyle w:val="BodyText"/>
            </w:pPr>
            <w:r w:rsidRPr="002B468E">
              <w:t>2.3  Adjust printer settings for specified tolerances and in accordance with client specifications</w:t>
            </w:r>
          </w:p>
          <w:p w:rsidR="00000000" w:rsidRPr="002B468E" w:rsidP="002B468E">
            <w:pPr>
              <w:pStyle w:val="BodyText"/>
            </w:pPr>
            <w:r w:rsidRPr="002B468E">
              <w:t xml:space="preserve">2.4  Load printer with specified construction material in accordance with client specifications </w:t>
            </w:r>
          </w:p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2.5  Install and prepare printer build platform according to</w:t>
            </w:r>
            <w:r w:rsidRPr="002B468E">
              <w:t xml:space="preserve"> manufacturer operating procedures</w:t>
            </w:r>
          </w:p>
        </w:tc>
      </w:tr>
      <w:tr w:rsidTr="002B46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0"/>
        </w:trPr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3.  Operate and monitor the 3D printer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t>3.1  Operate printer in accordance with manufacturer operating procedures and WHS procedures</w:t>
            </w:r>
          </w:p>
          <w:p w:rsidR="00000000" w:rsidRPr="002B468E" w:rsidP="002B468E">
            <w:pPr>
              <w:pStyle w:val="BodyText"/>
            </w:pPr>
            <w:r w:rsidRPr="002B468E">
              <w:t>3.2  Check sensor displays and readings to ensure that they remain within the correct op</w:t>
            </w:r>
            <w:r w:rsidRPr="002B468E">
              <w:t>erating parameters specified in the manufacturer operating procedures</w:t>
            </w:r>
          </w:p>
          <w:p w:rsidR="00000000" w:rsidRPr="002B468E" w:rsidP="002B468E">
            <w:pPr>
              <w:pStyle w:val="BodyText"/>
            </w:pPr>
            <w:r w:rsidRPr="002B468E">
              <w:t>3.3  Monitor printing process to check that object is forming as per client specifications, and adjust as necessary</w:t>
            </w:r>
          </w:p>
          <w:p w:rsidR="00000000" w:rsidRPr="002B468E" w:rsidP="002B468E">
            <w:pPr>
              <w:pStyle w:val="BodyText"/>
            </w:pPr>
            <w:r w:rsidRPr="002B468E">
              <w:t>3.4  Monitor consumables and recharge as required</w:t>
            </w:r>
          </w:p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3.5  Report errors a</w:t>
            </w:r>
            <w:r w:rsidRPr="002B468E">
              <w:t>nd faults in operation to relevant personnel for maintenance or repair</w:t>
            </w:r>
          </w:p>
        </w:tc>
      </w:tr>
      <w:tr w:rsidTr="002B46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1"/>
        </w:trPr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4.  Remove and prepare model for client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t>4.1  Remove printed 3D object from the printer bed according to manufacturer operating procedures</w:t>
            </w:r>
          </w:p>
          <w:p w:rsidR="00000000" w:rsidRPr="002B468E" w:rsidP="002B468E">
            <w:pPr>
              <w:pStyle w:val="BodyText"/>
            </w:pPr>
            <w:r w:rsidRPr="002B468E">
              <w:t>4.2  Remove support framework using appropriat</w:t>
            </w:r>
            <w:r w:rsidRPr="002B468E">
              <w:t xml:space="preserve">e tools, chemicals and PPE, and according to manufacturer operating procedures </w:t>
            </w:r>
          </w:p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4.3  Clean and prepare 3D object in accordance with client specifications</w:t>
            </w:r>
          </w:p>
        </w:tc>
      </w:tr>
      <w:tr w:rsidTr="002B46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4"/>
        </w:trPr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5.  Reset printer ready for next job or shutdown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t>5.1  Clean printer and worksite in accordance with organisational policies and procedures and manufacturer operating procedures after each print</w:t>
            </w:r>
          </w:p>
          <w:p w:rsidR="00000000" w:rsidRPr="002B468E" w:rsidP="002B468E">
            <w:pPr>
              <w:pStyle w:val="BodyText"/>
            </w:pPr>
            <w:r w:rsidRPr="002B468E">
              <w:t xml:space="preserve">5.2  Determine reset or shutdown requirements based on print queue, and reset or shutdown printer according to </w:t>
            </w:r>
            <w:r w:rsidRPr="002B468E">
              <w:t>organisational and manufacturer operating procedures</w:t>
            </w:r>
          </w:p>
        </w:tc>
      </w:tr>
    </w:tbl>
    <w:p w:rsidR="00D60407" w:rsidP="002B468E">
      <w:pPr>
        <w:pStyle w:val="BodyText"/>
      </w:pPr>
    </w:p>
    <w:p w:rsidR="00D60407" w:rsidP="002B468E">
      <w:pPr>
        <w:pStyle w:val="BodyText"/>
      </w:pPr>
    </w:p>
    <w:p w:rsidR="00000000" w:rsidRPr="002B468E" w:rsidP="002B468E">
      <w:pPr>
        <w:pStyle w:val="Heading1"/>
      </w:pPr>
      <w:bookmarkStart w:id="5" w:name="O_1014853"/>
      <w:bookmarkEnd w:id="5"/>
      <w:r w:rsidRPr="002B468E">
        <w:t>Foundation Skills</w:t>
      </w:r>
    </w:p>
    <w:p w:rsidR="00000000" w:rsidRPr="00D60407" w:rsidP="00D60407">
      <w:pPr>
        <w:pStyle w:val="BodyText"/>
        <w:rPr>
          <w:i/>
        </w:rPr>
      </w:pPr>
      <w:r w:rsidRPr="00D6040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7"/>
        <w:gridCol w:w="7547"/>
      </w:tblGrid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rPr>
                <w:rStyle w:val="SpecialBold"/>
              </w:rPr>
              <w:t>Ski</w:t>
            </w:r>
            <w:r w:rsidRPr="002B468E">
              <w:rPr>
                <w:rStyle w:val="SpecialBold"/>
              </w:rPr>
              <w:t>ll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rPr>
                <w:rStyle w:val="SpecialBold"/>
              </w:rPr>
              <w:t>Description</w:t>
            </w:r>
          </w:p>
        </w:tc>
      </w:tr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Reading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ListBullet"/>
              <w:rPr>
                <w:lang w:val="en-NZ"/>
              </w:rPr>
            </w:pPr>
            <w:r w:rsidRPr="002B468E">
              <w:t>Analyses graphics files and other documentation to determine 3D printing requirements</w:t>
            </w:r>
          </w:p>
        </w:tc>
      </w:tr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Writing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ListBullet"/>
              <w:rPr>
                <w:lang w:val="en-NZ"/>
              </w:rPr>
            </w:pPr>
            <w:r w:rsidRPr="002B468E">
              <w:t>Names data files according to specified naming conventions</w:t>
            </w:r>
          </w:p>
        </w:tc>
      </w:tr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Oral communication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ListBullet"/>
            </w:pPr>
            <w:r w:rsidRPr="002B468E">
              <w:t>Participates in verbal exchanges using active listening and questioning to convey and clarify printing information</w:t>
            </w:r>
          </w:p>
          <w:p w:rsidR="00000000" w:rsidP="002B468E">
            <w:pPr>
              <w:pStyle w:val="ListBullet"/>
              <w:rPr>
                <w:lang w:val="en-NZ"/>
              </w:rPr>
            </w:pPr>
            <w:r w:rsidRPr="002B468E">
              <w:t>Presents complex information using clear and persuasive language, and appropriate  tone and pace for the audience and purpose</w:t>
            </w:r>
          </w:p>
        </w:tc>
      </w:tr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Numeracy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ListBullet"/>
            </w:pPr>
            <w:r w:rsidRPr="002B468E">
              <w:t>Uses</w:t>
            </w:r>
            <w:r w:rsidRPr="002B468E">
              <w:t xml:space="preserve"> mathematical processes to estimate time </w:t>
            </w:r>
          </w:p>
          <w:p w:rsidR="00000000" w:rsidP="002B468E">
            <w:pPr>
              <w:pStyle w:val="ListBullet"/>
              <w:rPr>
                <w:lang w:val="en-NZ"/>
              </w:rPr>
            </w:pPr>
            <w:r w:rsidRPr="002B468E">
              <w:t>Performs mathematical calculations to check and adjust software to reflect appropriate tolerances for printing</w:t>
            </w:r>
          </w:p>
        </w:tc>
      </w:tr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Navigate the world of work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ListBullet"/>
            </w:pPr>
            <w:r w:rsidRPr="002B468E">
              <w:t>Understands roles and responsibilities for tasks and makes basic decisions</w:t>
            </w:r>
            <w:r w:rsidRPr="002B468E">
              <w:t xml:space="preserve"> on work completion parameters</w:t>
            </w:r>
          </w:p>
          <w:p w:rsidR="00000000" w:rsidP="002B468E">
            <w:pPr>
              <w:pStyle w:val="ListBullet"/>
              <w:rPr>
                <w:lang w:val="en-NZ"/>
              </w:rPr>
            </w:pPr>
            <w:r w:rsidRPr="002B468E">
              <w:t>Complies with organisational and manufacturer procedures and in accordance with work health and safety (WHS) procedures</w:t>
            </w:r>
          </w:p>
        </w:tc>
      </w:tr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Interact with others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ListBullet"/>
              <w:rPr>
                <w:lang w:val="en-NZ"/>
              </w:rPr>
            </w:pPr>
            <w:r w:rsidRPr="002B468E">
              <w:t>Understands what to communicate, with whom and how, in routine work situations</w:t>
            </w:r>
          </w:p>
        </w:tc>
      </w:tr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Get the work done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ListBullet"/>
            </w:pPr>
            <w:r w:rsidRPr="002B468E">
              <w:t>Makes routine decisions and implements standard procedures for routine tasks</w:t>
            </w:r>
          </w:p>
          <w:p w:rsidR="00000000" w:rsidRPr="002B468E" w:rsidP="002B468E">
            <w:pPr>
              <w:pStyle w:val="ListBullet"/>
            </w:pPr>
            <w:r w:rsidRPr="002B468E">
              <w:t>Accepts responsibility for addressing less predictable problems and initiates standard procedures in response, applying problem solving processes</w:t>
            </w:r>
          </w:p>
          <w:p w:rsidR="00000000" w:rsidRPr="002B468E" w:rsidP="002B468E">
            <w:pPr>
              <w:pStyle w:val="ListBullet"/>
            </w:pPr>
            <w:r w:rsidRPr="002B468E">
              <w:t xml:space="preserve">Uses familiar </w:t>
            </w:r>
            <w:r w:rsidRPr="002B468E">
              <w:t>digital technologies and systems to control equipment, access information, enter data and save files</w:t>
            </w:r>
          </w:p>
        </w:tc>
      </w:tr>
    </w:tbl>
    <w:p w:rsidR="00000000" w:rsidRPr="002B468E" w:rsidP="002B468E">
      <w:pPr>
        <w:pStyle w:val="BodyText"/>
      </w:pPr>
    </w:p>
    <w:p w:rsidR="00000000" w:rsidRPr="002B468E" w:rsidP="002B468E">
      <w:pPr>
        <w:pStyle w:val="AllowPageBreak"/>
      </w:pPr>
    </w:p>
    <w:p w:rsidR="00000000" w:rsidRPr="002B468E" w:rsidP="002B468E">
      <w:pPr>
        <w:pStyle w:val="Heading1"/>
      </w:pPr>
      <w:bookmarkStart w:id="6" w:name="O_1014852"/>
      <w:bookmarkEnd w:id="6"/>
      <w:r w:rsidRPr="002B46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311"/>
        <w:gridCol w:w="2311"/>
        <w:gridCol w:w="2325"/>
      </w:tblGrid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rPr>
                <w:rStyle w:val="SpecialBold"/>
              </w:rPr>
              <w:t xml:space="preserve">Code and title </w:t>
            </w:r>
          </w:p>
          <w:p w:rsidR="00000000" w:rsidRPr="002B468E" w:rsidP="002B468E">
            <w:pPr>
              <w:pStyle w:val="BodyText"/>
            </w:pPr>
            <w:r w:rsidRPr="002B468E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rPr>
                <w:rStyle w:val="SpecialBold"/>
              </w:rPr>
              <w:t>Code and title</w:t>
            </w:r>
          </w:p>
          <w:p w:rsidR="00000000" w:rsidRPr="002B468E" w:rsidP="002B468E">
            <w:pPr>
              <w:pStyle w:val="BodyText"/>
            </w:pPr>
            <w:r w:rsidRPr="002B468E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rPr>
                <w:rStyle w:val="SpecialBold"/>
              </w:rPr>
              <w:t>Comments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rPr>
                <w:rStyle w:val="SpecialBold"/>
              </w:rPr>
              <w:t>Equivalence status</w:t>
            </w:r>
          </w:p>
        </w:tc>
      </w:tr>
      <w:tr w:rsidTr="002B4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ICPPTD302 Set up and produce 3D print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 xml:space="preserve">ICPPRN395 Set up and produce 3D print 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68E">
            <w:pPr>
              <w:pStyle w:val="BodyText"/>
              <w:rPr>
                <w:lang w:val="en-NZ"/>
              </w:rPr>
            </w:pPr>
            <w:r w:rsidRPr="002B468E">
              <w:t>Updates to elements, performance criteria and assessment requirements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68E" w:rsidP="002B468E">
            <w:pPr>
              <w:pStyle w:val="BodyText"/>
            </w:pPr>
            <w:r w:rsidRPr="002B468E">
              <w:t xml:space="preserve">Not equivalent </w:t>
            </w:r>
          </w:p>
        </w:tc>
      </w:tr>
    </w:tbl>
    <w:p w:rsidR="00000000" w:rsidRPr="002B468E" w:rsidP="002B468E">
      <w:pPr>
        <w:pStyle w:val="BodyText"/>
      </w:pPr>
    </w:p>
    <w:p w:rsidR="00000000" w:rsidRPr="002B468E" w:rsidP="002B468E">
      <w:pPr>
        <w:pStyle w:val="AllowPageBreak"/>
      </w:pPr>
    </w:p>
    <w:p w:rsidR="00000000" w:rsidRPr="002B468E" w:rsidP="002B468E">
      <w:pPr>
        <w:pStyle w:val="Heading1"/>
      </w:pPr>
      <w:bookmarkStart w:id="7" w:name="O_1014845"/>
      <w:bookmarkEnd w:id="7"/>
      <w:r w:rsidRPr="002B468E">
        <w:t>Links</w:t>
      </w:r>
    </w:p>
    <w:p w:rsidR="00000000" w:rsidRPr="002B468E" w:rsidP="00D60407">
      <w:pPr>
        <w:pStyle w:val="BodyText"/>
      </w:pPr>
      <w:r w:rsidRPr="002B468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A588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B468E" w:rsidP="002B468E"/>
    <w:sectPr w:rsidSect="002B46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68E" w:rsidRPr="00D60407" w:rsidP="00D60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07" w:rsidP="002B4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407" w:rsidP="002B4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0407" w:rsidP="002B4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68E" w:rsidRPr="00D60407" w:rsidP="00D604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07" w:rsidRPr="002D2AF8" w:rsidP="002B4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ICPPTD302 Set up and produce 3D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D60407" w:rsidP="002B4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48C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B6C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68E"/>
  </w:style>
  <w:style w:type="character" w:customStyle="1" w:styleId="Heading1Char">
    <w:name w:val="Heading 1 Char"/>
    <w:basedOn w:val="DefaultParagraphFont"/>
    <w:link w:val="Heading1"/>
    <w:rsid w:val="002B4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6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6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6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68E"/>
    <w:rPr>
      <w:b/>
      <w:spacing w:val="0"/>
    </w:rPr>
  </w:style>
  <w:style w:type="character" w:styleId="Emphasis">
    <w:name w:val="Emphasis"/>
    <w:basedOn w:val="DefaultParagraphFont"/>
    <w:qFormat/>
    <w:rsid w:val="002B468E"/>
    <w:rPr>
      <w:i/>
    </w:rPr>
  </w:style>
  <w:style w:type="paragraph" w:customStyle="1" w:styleId="SuperHeading">
    <w:name w:val="SuperHeading"/>
    <w:basedOn w:val="Normal"/>
    <w:rsid w:val="002B4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6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6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6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6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4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68E"/>
  </w:style>
  <w:style w:type="paragraph" w:styleId="TableofFigures">
    <w:name w:val="table of figures"/>
    <w:basedOn w:val="Normal"/>
    <w:next w:val="Normal"/>
    <w:semiHidden/>
    <w:rsid w:val="002B4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6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468E"/>
    <w:rPr>
      <w:rFonts w:ascii="Wingdings" w:hAnsi="Wingdings"/>
    </w:rPr>
  </w:style>
  <w:style w:type="paragraph" w:customStyle="1" w:styleId="TableHeading">
    <w:name w:val="Table Heading"/>
    <w:basedOn w:val="HeadingBase"/>
    <w:rsid w:val="002B4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68E"/>
    <w:rPr>
      <w:color w:val="0033CC"/>
      <w:u w:val="none"/>
    </w:rPr>
  </w:style>
  <w:style w:type="paragraph" w:customStyle="1" w:styleId="BodyTextRight">
    <w:name w:val="Body Text Right"/>
    <w:basedOn w:val="BodyText"/>
    <w:rsid w:val="002B4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6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68E"/>
    <w:rPr>
      <w:sz w:val="32"/>
    </w:rPr>
  </w:style>
  <w:style w:type="paragraph" w:customStyle="1" w:styleId="HeadingProcedure">
    <w:name w:val="Heading Procedure"/>
    <w:basedOn w:val="HeadingBase"/>
    <w:next w:val="Normal"/>
    <w:rsid w:val="002B4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68E"/>
    <w:pPr>
      <w:spacing w:before="60" w:after="60"/>
    </w:pPr>
  </w:style>
  <w:style w:type="paragraph" w:styleId="ListContinue">
    <w:name w:val="List Continue"/>
    <w:basedOn w:val="List"/>
    <w:rsid w:val="002B468E"/>
    <w:pPr>
      <w:ind w:firstLine="0"/>
    </w:pPr>
  </w:style>
  <w:style w:type="paragraph" w:customStyle="1" w:styleId="ListNote">
    <w:name w:val="List Note"/>
    <w:basedOn w:val="List"/>
    <w:rsid w:val="002B4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68E"/>
    <w:rPr>
      <w:rFonts w:ascii="Courier New" w:hAnsi="Courier New"/>
    </w:rPr>
  </w:style>
  <w:style w:type="paragraph" w:customStyle="1" w:styleId="NoteBullet">
    <w:name w:val="Note Bullet"/>
    <w:basedOn w:val="Note"/>
    <w:rsid w:val="002B4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6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4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68E"/>
    <w:rPr>
      <w:b/>
      <w:smallCaps/>
    </w:rPr>
  </w:style>
  <w:style w:type="paragraph" w:customStyle="1" w:styleId="TableListNumber">
    <w:name w:val="Table List Number"/>
    <w:basedOn w:val="ListNumber"/>
    <w:rsid w:val="002B4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68E"/>
    <w:pPr>
      <w:numPr>
        <w:numId w:val="8"/>
      </w:numPr>
    </w:pPr>
  </w:style>
  <w:style w:type="paragraph" w:customStyle="1" w:styleId="ListAlpha2">
    <w:name w:val="List Alpha 2"/>
    <w:basedOn w:val="List2"/>
    <w:rsid w:val="002B468E"/>
    <w:pPr>
      <w:numPr>
        <w:numId w:val="7"/>
      </w:numPr>
    </w:pPr>
  </w:style>
  <w:style w:type="paragraph" w:styleId="List2">
    <w:name w:val="List 2"/>
    <w:basedOn w:val="BodyText"/>
    <w:rsid w:val="002B4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6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6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6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468E"/>
    <w:pPr>
      <w:numPr>
        <w:numId w:val="3"/>
      </w:numPr>
    </w:pPr>
  </w:style>
  <w:style w:type="paragraph" w:styleId="ListContinue2">
    <w:name w:val="List Continue 2"/>
    <w:basedOn w:val="List2"/>
    <w:rsid w:val="002B468E"/>
    <w:pPr>
      <w:ind w:firstLine="0"/>
    </w:pPr>
  </w:style>
  <w:style w:type="paragraph" w:styleId="ListContinue3">
    <w:name w:val="List Continue 3"/>
    <w:basedOn w:val="List3"/>
    <w:rsid w:val="002B468E"/>
    <w:pPr>
      <w:ind w:left="1021" w:firstLine="0"/>
    </w:pPr>
  </w:style>
  <w:style w:type="paragraph" w:styleId="ListContinue4">
    <w:name w:val="List Continue 4"/>
    <w:basedOn w:val="List4"/>
    <w:rsid w:val="002B468E"/>
    <w:pPr>
      <w:ind w:firstLine="0"/>
    </w:pPr>
  </w:style>
  <w:style w:type="paragraph" w:styleId="ListContinue5">
    <w:name w:val="List Continue 5"/>
    <w:basedOn w:val="List5"/>
    <w:rsid w:val="002B468E"/>
    <w:pPr>
      <w:ind w:firstLine="0"/>
    </w:pPr>
  </w:style>
  <w:style w:type="paragraph" w:styleId="ListNumber3">
    <w:name w:val="List Number 3"/>
    <w:basedOn w:val="List3"/>
    <w:rsid w:val="002B468E"/>
    <w:pPr>
      <w:numPr>
        <w:numId w:val="4"/>
      </w:numPr>
    </w:pPr>
  </w:style>
  <w:style w:type="paragraph" w:styleId="ListNumber4">
    <w:name w:val="List Number 4"/>
    <w:basedOn w:val="List4"/>
    <w:rsid w:val="002B468E"/>
    <w:pPr>
      <w:numPr>
        <w:numId w:val="5"/>
      </w:numPr>
    </w:pPr>
  </w:style>
  <w:style w:type="paragraph" w:styleId="ListNumber5">
    <w:name w:val="List Number 5"/>
    <w:basedOn w:val="List5"/>
    <w:rsid w:val="002B468E"/>
    <w:pPr>
      <w:numPr>
        <w:numId w:val="6"/>
      </w:numPr>
    </w:pPr>
  </w:style>
  <w:style w:type="paragraph" w:styleId="BlockText">
    <w:name w:val="Block Text"/>
    <w:basedOn w:val="Normal"/>
    <w:rsid w:val="002B4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68E"/>
    <w:rPr>
      <w:sz w:val="16"/>
      <w:vertAlign w:val="superscript"/>
    </w:rPr>
  </w:style>
  <w:style w:type="character" w:customStyle="1" w:styleId="Symbols">
    <w:name w:val="Symbols"/>
    <w:basedOn w:val="DefaultParagraphFont"/>
    <w:rsid w:val="002B468E"/>
    <w:rPr>
      <w:rFonts w:ascii="Symbol" w:hAnsi="Symbol"/>
    </w:rPr>
  </w:style>
  <w:style w:type="character" w:customStyle="1" w:styleId="MenuOptions">
    <w:name w:val="Menu Options"/>
    <w:basedOn w:val="DefaultParagraphFont"/>
    <w:rsid w:val="002B4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68E"/>
    <w:rPr>
      <w:b/>
    </w:rPr>
  </w:style>
  <w:style w:type="character" w:customStyle="1" w:styleId="Underlined">
    <w:name w:val="Underlined"/>
    <w:basedOn w:val="DefaultParagraphFont"/>
    <w:rsid w:val="002B468E"/>
    <w:rPr>
      <w:u w:val="single"/>
    </w:rPr>
  </w:style>
  <w:style w:type="paragraph" w:customStyle="1" w:styleId="TableBodyTextRight">
    <w:name w:val="Table Body Text Right"/>
    <w:basedOn w:val="TableBodyText"/>
    <w:rsid w:val="002B4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68E"/>
    <w:rPr>
      <w:sz w:val="18"/>
    </w:rPr>
  </w:style>
  <w:style w:type="paragraph" w:customStyle="1" w:styleId="BodySmallRight">
    <w:name w:val="Body Small Right"/>
    <w:basedOn w:val="BodyTextRight"/>
    <w:rsid w:val="002B468E"/>
    <w:rPr>
      <w:sz w:val="18"/>
      <w:szCs w:val="18"/>
    </w:rPr>
  </w:style>
  <w:style w:type="paragraph" w:customStyle="1" w:styleId="MarginEdition">
    <w:name w:val="Margin Edition"/>
    <w:basedOn w:val="MarginNote"/>
    <w:rsid w:val="002B4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68E"/>
    <w:rPr>
      <w:sz w:val="2"/>
      <w:szCs w:val="2"/>
    </w:rPr>
  </w:style>
  <w:style w:type="character" w:customStyle="1" w:styleId="Small">
    <w:name w:val="Small"/>
    <w:basedOn w:val="DefaultParagraphFont"/>
    <w:rsid w:val="002B468E"/>
    <w:rPr>
      <w:sz w:val="16"/>
    </w:rPr>
  </w:style>
  <w:style w:type="paragraph" w:customStyle="1" w:styleId="WideTable">
    <w:name w:val="Wide Table"/>
    <w:basedOn w:val="Normal"/>
    <w:rsid w:val="002B4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68E"/>
  </w:style>
  <w:style w:type="paragraph" w:styleId="Quote">
    <w:name w:val="Quote"/>
    <w:basedOn w:val="Heading1"/>
    <w:link w:val="QuoteChar"/>
    <w:qFormat/>
    <w:rsid w:val="002B4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68E"/>
    <w:pPr>
      <w:pageBreakBefore/>
    </w:pPr>
  </w:style>
  <w:style w:type="paragraph" w:customStyle="1" w:styleId="Border">
    <w:name w:val="Border"/>
    <w:basedOn w:val="Normal"/>
    <w:qFormat/>
    <w:rsid w:val="002B4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68E"/>
    <w:rPr>
      <w:u w:val="single"/>
    </w:rPr>
  </w:style>
  <w:style w:type="character" w:customStyle="1" w:styleId="BoldandItalics">
    <w:name w:val="Bold and Italics"/>
    <w:qFormat/>
    <w:rsid w:val="002B468E"/>
    <w:rPr>
      <w:b/>
      <w:i/>
      <w:u w:val="none"/>
    </w:rPr>
  </w:style>
  <w:style w:type="paragraph" w:styleId="BalloonText">
    <w:name w:val="Balloon Text"/>
    <w:basedOn w:val="Normal"/>
    <w:link w:val="BalloonTextChar"/>
    <w:rsid w:val="002B4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6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6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68E"/>
    <w:pPr>
      <w:spacing w:before="0" w:after="0"/>
    </w:pPr>
  </w:style>
  <w:style w:type="paragraph" w:customStyle="1" w:styleId="BodyTextBold">
    <w:name w:val="Body Text Bold"/>
    <w:basedOn w:val="BodyText"/>
    <w:qFormat/>
    <w:rsid w:val="002B468E"/>
    <w:rPr>
      <w:b/>
    </w:rPr>
  </w:style>
  <w:style w:type="character" w:styleId="Hyperlink">
    <w:name w:val="Hyperlink"/>
    <w:basedOn w:val="DefaultParagraphFont"/>
    <w:uiPriority w:val="99"/>
    <w:unhideWhenUsed/>
    <w:rsid w:val="00D604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4648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ICPPTD302 Set up and produce 3D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2022-03-23T03:16:00Z</dcterms:created>
  <dcterms:modified xsi:type="dcterms:W3CDTF">2022-03-23T03:16:00Z</dcterms:modified>
</cp:coreProperties>
</file>