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651" w:rsidP="00C91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ICPPRP4840 Set up and operate automated workflow</w:t>
      </w:r>
      <w:r>
        <w:fldChar w:fldCharType="end"/>
      </w:r>
    </w:p>
    <w:p w:rsidR="00C91651" w:rsidP="00C91651">
      <w:pPr>
        <w:pStyle w:val="Version"/>
        <w:sectPr w:rsidSect="00C77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FBE" w:rsidP="00C77FBE">
      <w:pPr>
        <w:pStyle w:val="SuperHeading"/>
      </w:pPr>
      <w:r w:rsidRPr="00C77FBE">
        <w:t>ICPPRP4840 Set up and operate automated workflow</w:t>
      </w:r>
    </w:p>
    <w:p w:rsidR="00000000" w:rsidRPr="00C77FBE" w:rsidP="00C77FBE">
      <w:pPr>
        <w:pStyle w:val="Heading1"/>
      </w:pPr>
      <w:bookmarkStart w:id="1" w:name="O_1070281"/>
      <w:bookmarkEnd w:id="1"/>
      <w:r w:rsidRPr="00C77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7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BodyText"/>
            </w:pPr>
            <w:r w:rsidRPr="00C77F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rPr>
                <w:rStyle w:val="SpecialBold"/>
              </w:rPr>
              <w:t>Comments</w:t>
            </w:r>
          </w:p>
        </w:tc>
      </w:tr>
      <w:tr w:rsidTr="00C77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BodyText"/>
            </w:pPr>
            <w:r w:rsidRPr="00C77FBE">
              <w:t>This version first released with ICP Printing and Graphic Arts Training Package Version 4.0.</w:t>
            </w:r>
          </w:p>
        </w:tc>
      </w:tr>
    </w:tbl>
    <w:p w:rsidR="00000000" w:rsidRPr="00C77FBE" w:rsidP="00C77FBE">
      <w:pPr>
        <w:pStyle w:val="BodyText"/>
      </w:pPr>
    </w:p>
    <w:p w:rsidR="00000000" w:rsidRPr="00C77FBE" w:rsidP="00C77FBE">
      <w:pPr>
        <w:pStyle w:val="AllowPageBreak"/>
      </w:pPr>
    </w:p>
    <w:p w:rsidR="00000000" w:rsidRPr="00C77FBE" w:rsidP="00C77FBE">
      <w:pPr>
        <w:pStyle w:val="Heading1"/>
      </w:pPr>
      <w:bookmarkStart w:id="2" w:name="O_1070286"/>
      <w:bookmarkEnd w:id="2"/>
      <w:r w:rsidRPr="00C77FBE">
        <w:t>Application</w:t>
      </w:r>
    </w:p>
    <w:p w:rsidR="00000000" w:rsidRPr="00C77FBE" w:rsidP="00C91651">
      <w:pPr>
        <w:pStyle w:val="BodyText"/>
      </w:pPr>
      <w:r w:rsidRPr="00C77FBE">
        <w:t>This unit describes the skills and knowledge required to operate a digit</w:t>
      </w:r>
      <w:r w:rsidRPr="00C77FBE">
        <w:t>al workflow to check files, manage job tickets, manage colour and prepare files for output.</w:t>
      </w:r>
    </w:p>
    <w:p w:rsidR="00000000" w:rsidRPr="00C77FBE" w:rsidP="00C91651">
      <w:pPr>
        <w:pStyle w:val="BodyText"/>
      </w:pPr>
      <w:r w:rsidRPr="00C77FBE">
        <w:t>It applies to individuals who set up and operate an automated workflow to produce a print-ready file.</w:t>
      </w:r>
    </w:p>
    <w:p w:rsidR="00000000" w:rsidRPr="00C77FBE" w:rsidP="00C91651">
      <w:pPr>
        <w:pStyle w:val="BodyText"/>
      </w:pPr>
      <w:r w:rsidRPr="00C77FBE">
        <w:t xml:space="preserve">No licensing, legislative or certification requirements apply </w:t>
      </w:r>
      <w:r w:rsidRPr="00C77FBE">
        <w:t>to this unit at the time of publication.</w:t>
      </w:r>
    </w:p>
    <w:p w:rsidR="00000000" w:rsidRPr="00C77FBE" w:rsidP="00C77FBE">
      <w:pPr>
        <w:pStyle w:val="Heading1"/>
      </w:pPr>
      <w:bookmarkStart w:id="3" w:name="O_1070285"/>
      <w:bookmarkEnd w:id="3"/>
      <w:r w:rsidRPr="00C77FBE">
        <w:t>Unit Sector</w:t>
      </w:r>
    </w:p>
    <w:p w:rsidR="00000000" w:rsidRPr="00C77FBE" w:rsidP="00C91651">
      <w:pPr>
        <w:pStyle w:val="BodyText"/>
      </w:pPr>
      <w:r w:rsidRPr="00C77FBE">
        <w:t>Pre-Press</w:t>
      </w:r>
    </w:p>
    <w:p w:rsidR="00000000" w:rsidRPr="00C77FBE" w:rsidP="00C77FBE">
      <w:pPr>
        <w:pStyle w:val="Heading1"/>
      </w:pPr>
      <w:bookmarkStart w:id="4" w:name="O_1070284"/>
      <w:bookmarkEnd w:id="4"/>
      <w:r w:rsidRPr="00C77F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BodyText"/>
            </w:pPr>
            <w:r w:rsidRPr="00C77FB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rPr>
                <w:rStyle w:val="SpecialBold"/>
              </w:rPr>
              <w:t>PERFORMANCE CRITERIA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BodyText"/>
            </w:pPr>
            <w:r w:rsidRPr="00C77FB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"/>
              <w:rPr>
                <w:lang w:val="en-NZ"/>
              </w:rPr>
            </w:pPr>
            <w:r w:rsidRPr="00C77FBE">
              <w:t>1. Check job files and perform pre-flight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"/>
            </w:pPr>
            <w:r w:rsidRPr="00C77FBE">
              <w:t>1.1 Identify job specifications, work health and safety (WHS) requirements and enterprise procedures and check and co</w:t>
            </w:r>
            <w:r w:rsidRPr="00C77FBE">
              <w:t>nfirm all details required for the job</w:t>
            </w:r>
          </w:p>
          <w:p w:rsidR="00000000" w:rsidRPr="00C77FBE" w:rsidP="00C77FBE">
            <w:pPr>
              <w:pStyle w:val="List"/>
            </w:pPr>
            <w:r w:rsidRPr="00C77FBE">
              <w:t xml:space="preserve">1.2 Load files and check all file resources to determine if file is ready for production </w:t>
            </w:r>
          </w:p>
          <w:p w:rsidR="00000000" w:rsidRPr="00C77FBE" w:rsidP="00C77FBE">
            <w:pPr>
              <w:pStyle w:val="List"/>
            </w:pPr>
            <w:r w:rsidRPr="00C77FBE">
              <w:t>1.3 Identify file format and select method of submission according to job specifications</w:t>
            </w:r>
          </w:p>
          <w:p w:rsidR="00000000" w:rsidRPr="00C77FBE" w:rsidP="00C77FBE">
            <w:pPr>
              <w:pStyle w:val="List"/>
            </w:pPr>
            <w:r w:rsidRPr="00C77FBE">
              <w:t>1.4 Embed missing fonts where availabl</w:t>
            </w:r>
            <w:r w:rsidRPr="00C77FBE">
              <w:t>e and optimise, crop and compress image data as required</w:t>
            </w:r>
          </w:p>
          <w:p w:rsidR="00000000" w:rsidRPr="00C77FBE" w:rsidP="00C77FBE">
            <w:pPr>
              <w:pStyle w:val="List"/>
            </w:pPr>
            <w:r w:rsidRPr="00C77FBE">
              <w:t xml:space="preserve">1.5 Thicken hairlines to a minimum width according to job specifications </w:t>
            </w:r>
          </w:p>
          <w:p w:rsidR="00000000" w:rsidRPr="00C77FBE" w:rsidP="00C77FBE">
            <w:pPr>
              <w:pStyle w:val="List"/>
            </w:pPr>
            <w:r w:rsidRPr="00C77FBE">
              <w:t>1.6 Assign and down sample layout images as high resolution data</w:t>
            </w:r>
          </w:p>
          <w:p w:rsidR="00000000" w:rsidP="00C77FBE">
            <w:pPr>
              <w:pStyle w:val="List"/>
              <w:rPr>
                <w:lang w:val="en-NZ"/>
              </w:rPr>
            </w:pPr>
            <w:r w:rsidRPr="00C77FBE">
              <w:t xml:space="preserve">1.7 Generate thumbnails for viewing pages 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"/>
              <w:rPr>
                <w:lang w:val="en-NZ"/>
              </w:rPr>
            </w:pPr>
            <w:r w:rsidRPr="00C77FBE">
              <w:t>2. Create portable job ticket format processors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"/>
            </w:pPr>
            <w:r w:rsidRPr="00C77FBE">
              <w:t>2.1 Define parameters for individual elements and steps for all phases of the job</w:t>
            </w:r>
          </w:p>
          <w:p w:rsidR="00000000" w:rsidRPr="00C77FBE" w:rsidP="00C77FBE">
            <w:pPr>
              <w:pStyle w:val="List"/>
            </w:pPr>
            <w:r w:rsidRPr="00C77FBE">
              <w:t xml:space="preserve">2.2 Sequence all job phases according to workflow and enterprise processes </w:t>
            </w:r>
          </w:p>
          <w:p w:rsidR="00000000" w:rsidRPr="00C77FBE" w:rsidP="00C77FBE">
            <w:pPr>
              <w:pStyle w:val="List"/>
            </w:pPr>
            <w:r w:rsidRPr="00C77FBE">
              <w:t>2.3 Set access levels for operators according to j</w:t>
            </w:r>
            <w:r w:rsidRPr="00C77FBE">
              <w:t xml:space="preserve">ob and manufacturer specifications </w:t>
            </w:r>
          </w:p>
          <w:p w:rsidR="00000000" w:rsidP="00C77FBE">
            <w:pPr>
              <w:pStyle w:val="List"/>
              <w:rPr>
                <w:lang w:val="en-NZ"/>
              </w:rPr>
            </w:pPr>
            <w:r w:rsidRPr="00C77FBE">
              <w:t>2.4 Review and save workflow definition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"/>
              <w:rPr>
                <w:lang w:val="en-NZ"/>
              </w:rPr>
            </w:pPr>
            <w:r w:rsidRPr="00C77FBE">
              <w:t>3. Transform colours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"/>
            </w:pPr>
            <w:r w:rsidRPr="00C77FBE">
              <w:t xml:space="preserve">3.1 Check assigned colour libraries for consistency and convert colour names if inconsistency is present </w:t>
            </w:r>
          </w:p>
          <w:p w:rsidR="00000000" w:rsidRPr="00C77FBE" w:rsidP="00C77FBE">
            <w:pPr>
              <w:pStyle w:val="List"/>
            </w:pPr>
            <w:r w:rsidRPr="00C77FBE">
              <w:t>3.2 Convert spot colours to process colours as requi</w:t>
            </w:r>
            <w:r w:rsidRPr="00C77FBE">
              <w:t xml:space="preserve">red </w:t>
            </w:r>
          </w:p>
          <w:p w:rsidR="00000000" w:rsidRPr="00C77FBE" w:rsidP="00C77FBE">
            <w:pPr>
              <w:pStyle w:val="List"/>
            </w:pPr>
            <w:r w:rsidRPr="00C77FBE">
              <w:t>3.3 Identify and select International Colour Consortium (ICC) profile according to job specifications</w:t>
            </w:r>
          </w:p>
          <w:p w:rsidR="00000000" w:rsidRPr="00C77FBE" w:rsidP="00C77FBE">
            <w:pPr>
              <w:pStyle w:val="List"/>
            </w:pPr>
            <w:r w:rsidRPr="00C77FBE">
              <w:t xml:space="preserve">3.4 Match output colours to colours input using selected International Colour Consortium (ICC) profile </w:t>
            </w:r>
          </w:p>
          <w:p w:rsidR="00000000" w:rsidP="00C77FBE">
            <w:pPr>
              <w:pStyle w:val="List"/>
              <w:rPr>
                <w:lang w:val="en-NZ"/>
              </w:rPr>
            </w:pPr>
            <w:r w:rsidRPr="00C77FBE">
              <w:t xml:space="preserve">3.5 Set colours for final proof output 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"/>
              <w:rPr>
                <w:lang w:val="en-NZ"/>
              </w:rPr>
            </w:pPr>
            <w:r w:rsidRPr="00C77FBE">
              <w:t>4. S</w:t>
            </w:r>
            <w:r w:rsidRPr="00C77FBE">
              <w:t>et trapping parameters and proof pages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"/>
            </w:pPr>
            <w:r w:rsidRPr="00C77FBE">
              <w:t xml:space="preserve">4.1 Use portable job ticket format trapping settings and add additional trapping requirements as required </w:t>
            </w:r>
          </w:p>
          <w:p w:rsidR="00000000" w:rsidRPr="00C77FBE" w:rsidP="00C77FBE">
            <w:pPr>
              <w:pStyle w:val="List"/>
            </w:pPr>
            <w:r w:rsidRPr="00C77FBE">
              <w:t>4.2 View and check traps in file, and modify and remove as required</w:t>
            </w:r>
          </w:p>
          <w:p w:rsidR="00000000" w:rsidRPr="00C77FBE" w:rsidP="00C77FBE">
            <w:pPr>
              <w:pStyle w:val="List"/>
            </w:pPr>
            <w:r w:rsidRPr="00C77FBE">
              <w:t>4.3 View a separation-capable proof</w:t>
            </w:r>
            <w:r w:rsidRPr="00C77FBE">
              <w:rPr>
                <w:rStyle w:val="SpecialBold"/>
              </w:rPr>
              <w:t xml:space="preserve"> </w:t>
            </w:r>
            <w:r w:rsidRPr="00C77FBE">
              <w:t>to con</w:t>
            </w:r>
            <w:r w:rsidRPr="00C77FBE">
              <w:t>firm separations will output as required</w:t>
            </w:r>
          </w:p>
          <w:p w:rsidR="00000000" w:rsidRPr="00C77FBE" w:rsidP="00C77FBE">
            <w:pPr>
              <w:pStyle w:val="List"/>
            </w:pPr>
            <w:r w:rsidRPr="00C77FBE">
              <w:t>4.4 Assign imposition plan to the job</w:t>
            </w:r>
          </w:p>
          <w:p w:rsidR="00000000" w:rsidRPr="00C77FBE" w:rsidP="00C77FBE">
            <w:pPr>
              <w:pStyle w:val="List"/>
            </w:pPr>
            <w:r w:rsidRPr="00C77FBE">
              <w:t>4.5 Print form proof from plotter containing all printer marks, and view signature marks for final checking</w:t>
            </w:r>
          </w:p>
          <w:p w:rsidR="00000000" w:rsidP="00C77FBE">
            <w:pPr>
              <w:pStyle w:val="List"/>
              <w:rPr>
                <w:lang w:val="en-NZ"/>
              </w:rPr>
            </w:pPr>
            <w:r w:rsidRPr="00C77FBE">
              <w:t xml:space="preserve">4.6 Output and check pages on a proofer, making any required changes </w:t>
            </w:r>
            <w:r w:rsidRPr="00C77FBE">
              <w:t>before client approval</w:t>
            </w:r>
          </w:p>
        </w:tc>
      </w:tr>
      <w:tr w:rsidTr="00C77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"/>
              <w:rPr>
                <w:lang w:val="en-NZ"/>
              </w:rPr>
            </w:pPr>
            <w:r w:rsidRPr="00C77FBE">
              <w:t>5. Prepare for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"/>
            </w:pPr>
            <w:r w:rsidRPr="00C77FBE">
              <w:t xml:space="preserve">5.1 Output jobs to be imaged to required output media </w:t>
            </w:r>
          </w:p>
          <w:p w:rsidR="00000000" w:rsidRPr="00C77FBE" w:rsidP="00C77FBE">
            <w:pPr>
              <w:pStyle w:val="List"/>
            </w:pPr>
            <w:r w:rsidRPr="00C77FBE">
              <w:t xml:space="preserve">5.2 Capture and manage data according to enterprise procedures </w:t>
            </w:r>
          </w:p>
          <w:p w:rsidR="00000000" w:rsidRPr="00C77FBE" w:rsidP="00C77FBE">
            <w:pPr>
              <w:pStyle w:val="List"/>
            </w:pPr>
            <w:r w:rsidRPr="00C77FBE">
              <w:t xml:space="preserve">5.3 Generate information for presetting of cutting and folding machines as required and confirm plug-ins are available </w:t>
            </w:r>
          </w:p>
          <w:p w:rsidR="00000000" w:rsidRPr="00C77FBE" w:rsidP="00C77FBE">
            <w:pPr>
              <w:pStyle w:val="List"/>
            </w:pPr>
            <w:r w:rsidRPr="00C77FBE">
              <w:t>5.4 Export and save Job Definition Format files as required for the print console and output for required output media</w:t>
            </w:r>
          </w:p>
          <w:p w:rsidR="00000000" w:rsidRPr="00C77FBE" w:rsidP="00C77FBE">
            <w:pPr>
              <w:pStyle w:val="List"/>
            </w:pPr>
            <w:r w:rsidRPr="00C77FBE">
              <w:t>5.5 Save and arch</w:t>
            </w:r>
            <w:r w:rsidRPr="00C77FBE">
              <w:t xml:space="preserve">ive job data </w:t>
            </w:r>
          </w:p>
          <w:p w:rsidR="00000000" w:rsidRPr="00C77FBE" w:rsidP="00C77FBE">
            <w:pPr>
              <w:pStyle w:val="List"/>
            </w:pPr>
            <w:r w:rsidRPr="00C77FBE">
              <w:t xml:space="preserve">5.6 Sign-off documentation according to enterprise procedures </w:t>
            </w:r>
          </w:p>
        </w:tc>
      </w:tr>
    </w:tbl>
    <w:p w:rsidR="00000000" w:rsidRPr="00C77FBE" w:rsidP="00C77FBE">
      <w:pPr>
        <w:pStyle w:val="BodyText"/>
      </w:pPr>
    </w:p>
    <w:p w:rsidR="00000000" w:rsidRPr="00C77FBE" w:rsidP="00C77FBE">
      <w:pPr>
        <w:pStyle w:val="AllowPageBreak"/>
      </w:pPr>
    </w:p>
    <w:p w:rsidR="00000000" w:rsidRPr="00C77FBE" w:rsidP="00C77FBE">
      <w:pPr>
        <w:pStyle w:val="Heading1"/>
      </w:pPr>
      <w:bookmarkStart w:id="5" w:name="O_1070283"/>
      <w:bookmarkEnd w:id="5"/>
      <w:r w:rsidRPr="00C77FBE">
        <w:t>Foundation Skills</w:t>
      </w:r>
    </w:p>
    <w:p w:rsidR="00000000" w:rsidRPr="00C91651" w:rsidP="00C91651">
      <w:pPr>
        <w:pStyle w:val="BodyText"/>
        <w:rPr>
          <w:i/>
        </w:rPr>
      </w:pPr>
      <w:r w:rsidRPr="00C91651">
        <w:rPr>
          <w:rStyle w:val="Emphasis"/>
        </w:rPr>
        <w:t>This section describes those language, literacy, numeracy and employment skills that are essential to performance but not explicit in the pe</w:t>
      </w:r>
      <w:r w:rsidRPr="00C91651">
        <w:rPr>
          <w:rStyle w:val="Emphasis"/>
        </w:rPr>
        <w:t>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BodyText"/>
            </w:pPr>
            <w:r w:rsidRPr="00C77FB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rPr>
                <w:rStyle w:val="SpecialBold"/>
              </w:rPr>
              <w:t>Description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Bullet"/>
            </w:pPr>
            <w:r w:rsidRPr="00C77FBE">
              <w:t xml:space="preserve">Identifies and evaluates text to establish job requirements </w:t>
            </w:r>
          </w:p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>Proofreads documents and confirms vocabulary, grammar and consistency of information and clarity of meaning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>Completes workplace documents using technical and enterprise-specific vocabulary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>Participates in spoken interactions with clients to confirm and clarify understanding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Bullet"/>
            </w:pPr>
            <w:r w:rsidRPr="00C77FBE">
              <w:t>Follows organisational procedures relevant to own role</w:t>
            </w:r>
          </w:p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>Takes responsibility for addressing predictable, and some less predictable, problems in familiar work contexts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>Uses required communication protocols and conventions to gain client app</w:t>
            </w:r>
            <w:r w:rsidRPr="00C77FBE">
              <w:t>roval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ListBullet"/>
              <w:rPr>
                <w:lang w:val="en-NZ"/>
              </w:rPr>
            </w:pPr>
            <w:r w:rsidRPr="00C77FBE">
              <w:t xml:space="preserve">Takes responsibility for planning and organising own workload and assembles required resources </w:t>
            </w:r>
          </w:p>
        </w:tc>
      </w:tr>
      <w:tr w:rsidTr="00C77F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BE">
            <w:pPr>
              <w:pStyle w:val="BodyText"/>
              <w:rPr>
                <w:lang w:val="en-NZ"/>
              </w:rPr>
            </w:pPr>
            <w:r w:rsidRPr="00C77FB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BE" w:rsidP="00C77FBE">
            <w:pPr>
              <w:pStyle w:val="ListBullet"/>
            </w:pPr>
            <w:r w:rsidRPr="00C77FBE">
              <w:t>Utilises a broad range of features within applications, optimising software functions for specific purposes</w:t>
            </w:r>
          </w:p>
        </w:tc>
      </w:tr>
    </w:tbl>
    <w:p w:rsidR="00000000" w:rsidRPr="00C77FBE" w:rsidP="00C77FBE">
      <w:pPr>
        <w:pStyle w:val="BodyText"/>
      </w:pPr>
    </w:p>
    <w:p w:rsidR="00000000" w:rsidRPr="00C77FBE" w:rsidP="00C77FBE">
      <w:pPr>
        <w:pStyle w:val="AllowPageBreak"/>
      </w:pPr>
    </w:p>
    <w:p w:rsidR="00000000" w:rsidRPr="00C77FBE" w:rsidP="00C77FBE">
      <w:pPr>
        <w:pStyle w:val="Heading1"/>
      </w:pPr>
      <w:bookmarkStart w:id="6" w:name="O_1070282"/>
      <w:bookmarkEnd w:id="6"/>
      <w:r w:rsidRPr="00C77FBE">
        <w:t>Unit Mapping Information</w:t>
      </w:r>
    </w:p>
    <w:p w:rsidR="00000000" w:rsidRPr="00C77FBE" w:rsidP="00C91651">
      <w:pPr>
        <w:pStyle w:val="BodyText"/>
      </w:pPr>
      <w:r w:rsidRPr="00C77FBE">
        <w:t>Supersedes and is equivalent to ICPPRP484 Set up and operate automated workflow.</w:t>
      </w:r>
    </w:p>
    <w:p w:rsidR="00000000" w:rsidRPr="00C77FBE" w:rsidP="00C77FBE">
      <w:pPr>
        <w:pStyle w:val="Heading1"/>
      </w:pPr>
      <w:bookmarkStart w:id="7" w:name="O_1070275"/>
      <w:bookmarkEnd w:id="7"/>
      <w:r w:rsidRPr="00C77FBE">
        <w:t>Links</w:t>
      </w:r>
    </w:p>
    <w:p w:rsidR="00000000" w:rsidRPr="00C77FBE" w:rsidP="00C91651">
      <w:pPr>
        <w:pStyle w:val="BodyText"/>
      </w:pPr>
      <w:r w:rsidRPr="00C77F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D70A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7FBE" w:rsidP="00C77FBE"/>
    <w:sectPr w:rsidSect="00C77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BE" w:rsidRPr="00C91651" w:rsidP="00C91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51" w:rsidP="00C77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651" w:rsidP="00C77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1651" w:rsidP="00C77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FBE" w:rsidRPr="00C91651" w:rsidP="00C91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51" w:rsidRPr="002D2AF8" w:rsidP="00C77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ICPPRP4840 Set up and operate automated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91651" w:rsidP="00C77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628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81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FBE"/>
  </w:style>
  <w:style w:type="character" w:customStyle="1" w:styleId="Heading1Char">
    <w:name w:val="Heading 1 Char"/>
    <w:basedOn w:val="DefaultParagraphFont"/>
    <w:link w:val="Heading1"/>
    <w:rsid w:val="00C77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F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F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F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FBE"/>
    <w:rPr>
      <w:b/>
      <w:spacing w:val="0"/>
    </w:rPr>
  </w:style>
  <w:style w:type="character" w:styleId="Emphasis">
    <w:name w:val="Emphasis"/>
    <w:basedOn w:val="DefaultParagraphFont"/>
    <w:qFormat/>
    <w:rsid w:val="00C77FBE"/>
    <w:rPr>
      <w:i/>
    </w:rPr>
  </w:style>
  <w:style w:type="paragraph" w:customStyle="1" w:styleId="SuperHeading">
    <w:name w:val="SuperHeading"/>
    <w:basedOn w:val="Normal"/>
    <w:rsid w:val="00C77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F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F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F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FBE"/>
  </w:style>
  <w:style w:type="paragraph" w:styleId="TableofFigures">
    <w:name w:val="table of figures"/>
    <w:basedOn w:val="Normal"/>
    <w:next w:val="Normal"/>
    <w:semiHidden/>
    <w:rsid w:val="00C77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F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FBE"/>
    <w:rPr>
      <w:rFonts w:ascii="Wingdings" w:hAnsi="Wingdings"/>
    </w:rPr>
  </w:style>
  <w:style w:type="paragraph" w:customStyle="1" w:styleId="TableHeading">
    <w:name w:val="Table Heading"/>
    <w:basedOn w:val="HeadingBase"/>
    <w:rsid w:val="00C77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FBE"/>
    <w:rPr>
      <w:color w:val="0033CC"/>
      <w:u w:val="none"/>
    </w:rPr>
  </w:style>
  <w:style w:type="paragraph" w:customStyle="1" w:styleId="BodyTextRight">
    <w:name w:val="Body Text Right"/>
    <w:basedOn w:val="BodyText"/>
    <w:rsid w:val="00C77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F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FBE"/>
    <w:rPr>
      <w:sz w:val="32"/>
    </w:rPr>
  </w:style>
  <w:style w:type="paragraph" w:customStyle="1" w:styleId="HeadingProcedure">
    <w:name w:val="Heading Procedure"/>
    <w:basedOn w:val="HeadingBase"/>
    <w:next w:val="Normal"/>
    <w:rsid w:val="00C77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FBE"/>
    <w:pPr>
      <w:spacing w:before="60" w:after="60"/>
    </w:pPr>
  </w:style>
  <w:style w:type="paragraph" w:styleId="ListContinue">
    <w:name w:val="List Continue"/>
    <w:basedOn w:val="List"/>
    <w:rsid w:val="00C77FBE"/>
    <w:pPr>
      <w:ind w:firstLine="0"/>
    </w:pPr>
  </w:style>
  <w:style w:type="paragraph" w:customStyle="1" w:styleId="ListNote">
    <w:name w:val="List Note"/>
    <w:basedOn w:val="List"/>
    <w:rsid w:val="00C77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FBE"/>
    <w:rPr>
      <w:rFonts w:ascii="Courier New" w:hAnsi="Courier New"/>
    </w:rPr>
  </w:style>
  <w:style w:type="paragraph" w:customStyle="1" w:styleId="NoteBullet">
    <w:name w:val="Note Bullet"/>
    <w:basedOn w:val="Note"/>
    <w:rsid w:val="00C77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F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FBE"/>
    <w:rPr>
      <w:b/>
      <w:smallCaps/>
    </w:rPr>
  </w:style>
  <w:style w:type="paragraph" w:customStyle="1" w:styleId="TableListNumber">
    <w:name w:val="Table List Number"/>
    <w:basedOn w:val="ListNumber"/>
    <w:rsid w:val="00C77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FBE"/>
    <w:pPr>
      <w:numPr>
        <w:numId w:val="8"/>
      </w:numPr>
    </w:pPr>
  </w:style>
  <w:style w:type="paragraph" w:customStyle="1" w:styleId="ListAlpha2">
    <w:name w:val="List Alpha 2"/>
    <w:basedOn w:val="List2"/>
    <w:rsid w:val="00C77FBE"/>
    <w:pPr>
      <w:numPr>
        <w:numId w:val="7"/>
      </w:numPr>
    </w:pPr>
  </w:style>
  <w:style w:type="paragraph" w:styleId="List2">
    <w:name w:val="List 2"/>
    <w:basedOn w:val="BodyText"/>
    <w:rsid w:val="00C77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F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F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FBE"/>
    <w:pPr>
      <w:numPr>
        <w:numId w:val="3"/>
      </w:numPr>
    </w:pPr>
  </w:style>
  <w:style w:type="paragraph" w:styleId="ListContinue2">
    <w:name w:val="List Continue 2"/>
    <w:basedOn w:val="List2"/>
    <w:rsid w:val="00C77FBE"/>
    <w:pPr>
      <w:ind w:firstLine="0"/>
    </w:pPr>
  </w:style>
  <w:style w:type="paragraph" w:styleId="ListContinue3">
    <w:name w:val="List Continue 3"/>
    <w:basedOn w:val="List3"/>
    <w:rsid w:val="00C77FBE"/>
    <w:pPr>
      <w:ind w:left="1021" w:firstLine="0"/>
    </w:pPr>
  </w:style>
  <w:style w:type="paragraph" w:styleId="ListContinue4">
    <w:name w:val="List Continue 4"/>
    <w:basedOn w:val="List4"/>
    <w:rsid w:val="00C77FBE"/>
    <w:pPr>
      <w:ind w:firstLine="0"/>
    </w:pPr>
  </w:style>
  <w:style w:type="paragraph" w:styleId="ListContinue5">
    <w:name w:val="List Continue 5"/>
    <w:basedOn w:val="List5"/>
    <w:rsid w:val="00C77FBE"/>
    <w:pPr>
      <w:ind w:firstLine="0"/>
    </w:pPr>
  </w:style>
  <w:style w:type="paragraph" w:styleId="ListNumber3">
    <w:name w:val="List Number 3"/>
    <w:basedOn w:val="List3"/>
    <w:rsid w:val="00C77FBE"/>
    <w:pPr>
      <w:numPr>
        <w:numId w:val="4"/>
      </w:numPr>
    </w:pPr>
  </w:style>
  <w:style w:type="paragraph" w:styleId="ListNumber4">
    <w:name w:val="List Number 4"/>
    <w:basedOn w:val="List4"/>
    <w:rsid w:val="00C77FBE"/>
    <w:pPr>
      <w:numPr>
        <w:numId w:val="5"/>
      </w:numPr>
    </w:pPr>
  </w:style>
  <w:style w:type="paragraph" w:styleId="ListNumber5">
    <w:name w:val="List Number 5"/>
    <w:basedOn w:val="List5"/>
    <w:rsid w:val="00C77FBE"/>
    <w:pPr>
      <w:numPr>
        <w:numId w:val="6"/>
      </w:numPr>
    </w:pPr>
  </w:style>
  <w:style w:type="paragraph" w:styleId="BlockText">
    <w:name w:val="Block Text"/>
    <w:basedOn w:val="Normal"/>
    <w:rsid w:val="00C77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FBE"/>
    <w:rPr>
      <w:sz w:val="16"/>
      <w:vertAlign w:val="superscript"/>
    </w:rPr>
  </w:style>
  <w:style w:type="character" w:customStyle="1" w:styleId="Symbols">
    <w:name w:val="Symbols"/>
    <w:basedOn w:val="DefaultParagraphFont"/>
    <w:rsid w:val="00C77FBE"/>
    <w:rPr>
      <w:rFonts w:ascii="Symbol" w:hAnsi="Symbol"/>
    </w:rPr>
  </w:style>
  <w:style w:type="character" w:customStyle="1" w:styleId="MenuOptions">
    <w:name w:val="Menu Options"/>
    <w:basedOn w:val="DefaultParagraphFont"/>
    <w:rsid w:val="00C77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FBE"/>
    <w:rPr>
      <w:b/>
    </w:rPr>
  </w:style>
  <w:style w:type="character" w:customStyle="1" w:styleId="Underlined">
    <w:name w:val="Underlined"/>
    <w:basedOn w:val="DefaultParagraphFont"/>
    <w:rsid w:val="00C77FBE"/>
    <w:rPr>
      <w:u w:val="single"/>
    </w:rPr>
  </w:style>
  <w:style w:type="paragraph" w:customStyle="1" w:styleId="TableBodyTextRight">
    <w:name w:val="Table Body Text Right"/>
    <w:basedOn w:val="TableBodyText"/>
    <w:rsid w:val="00C77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FBE"/>
    <w:rPr>
      <w:sz w:val="18"/>
    </w:rPr>
  </w:style>
  <w:style w:type="paragraph" w:customStyle="1" w:styleId="BodySmallRight">
    <w:name w:val="Body Small Right"/>
    <w:basedOn w:val="BodyTextRight"/>
    <w:rsid w:val="00C77FBE"/>
    <w:rPr>
      <w:sz w:val="18"/>
      <w:szCs w:val="18"/>
    </w:rPr>
  </w:style>
  <w:style w:type="paragraph" w:customStyle="1" w:styleId="MarginEdition">
    <w:name w:val="Margin Edition"/>
    <w:basedOn w:val="MarginNote"/>
    <w:rsid w:val="00C77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FBE"/>
    <w:rPr>
      <w:sz w:val="2"/>
      <w:szCs w:val="2"/>
    </w:rPr>
  </w:style>
  <w:style w:type="character" w:customStyle="1" w:styleId="Small">
    <w:name w:val="Small"/>
    <w:basedOn w:val="DefaultParagraphFont"/>
    <w:rsid w:val="00C77FBE"/>
    <w:rPr>
      <w:sz w:val="16"/>
    </w:rPr>
  </w:style>
  <w:style w:type="paragraph" w:customStyle="1" w:styleId="WideTable">
    <w:name w:val="Wide Table"/>
    <w:basedOn w:val="Normal"/>
    <w:rsid w:val="00C77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FBE"/>
  </w:style>
  <w:style w:type="paragraph" w:styleId="Quote">
    <w:name w:val="Quote"/>
    <w:basedOn w:val="Heading1"/>
    <w:link w:val="QuoteChar"/>
    <w:qFormat/>
    <w:rsid w:val="00C77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FBE"/>
    <w:pPr>
      <w:pageBreakBefore/>
    </w:pPr>
  </w:style>
  <w:style w:type="paragraph" w:customStyle="1" w:styleId="Border">
    <w:name w:val="Border"/>
    <w:basedOn w:val="Normal"/>
    <w:qFormat/>
    <w:rsid w:val="00C77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FBE"/>
    <w:rPr>
      <w:u w:val="single"/>
    </w:rPr>
  </w:style>
  <w:style w:type="character" w:customStyle="1" w:styleId="BoldandItalics">
    <w:name w:val="Bold and Italics"/>
    <w:qFormat/>
    <w:rsid w:val="00C77FBE"/>
    <w:rPr>
      <w:b/>
      <w:i/>
      <w:u w:val="none"/>
    </w:rPr>
  </w:style>
  <w:style w:type="paragraph" w:styleId="BalloonText">
    <w:name w:val="Balloon Text"/>
    <w:basedOn w:val="Normal"/>
    <w:link w:val="BalloonTextChar"/>
    <w:rsid w:val="00C77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FBE"/>
    <w:pPr>
      <w:spacing w:before="0" w:after="0"/>
    </w:pPr>
  </w:style>
  <w:style w:type="paragraph" w:customStyle="1" w:styleId="BodyTextBold">
    <w:name w:val="Body Text Bold"/>
    <w:basedOn w:val="BodyText"/>
    <w:qFormat/>
    <w:rsid w:val="00C77FBE"/>
    <w:rPr>
      <w:b/>
    </w:rPr>
  </w:style>
  <w:style w:type="character" w:styleId="Hyperlink">
    <w:name w:val="Hyperlink"/>
    <w:basedOn w:val="DefaultParagraphFont"/>
    <w:uiPriority w:val="99"/>
    <w:unhideWhenUsed/>
    <w:rsid w:val="00C91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4132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ICPPRP4840 Set up and operate automated workflow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