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673" w:rsidP="00362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ICPPRP452 Output complex images direct to plate or press</w:t>
      </w:r>
      <w:r>
        <w:fldChar w:fldCharType="end"/>
      </w:r>
    </w:p>
    <w:p w:rsidR="00362673" w:rsidP="00362673">
      <w:pPr>
        <w:pStyle w:val="Version"/>
        <w:sectPr w:rsidSect="001C7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F6C" w:rsidP="001C7F6C">
      <w:pPr>
        <w:pStyle w:val="SuperHeading"/>
      </w:pPr>
      <w:r w:rsidRPr="001C7F6C">
        <w:t>Assessment Requirements for ICPPRP452 Output complex images direct to plate or press</w:t>
      </w:r>
    </w:p>
    <w:p w:rsidR="00000000" w:rsidRPr="001C7F6C" w:rsidP="001C7F6C">
      <w:pPr>
        <w:pStyle w:val="Heading1"/>
      </w:pPr>
      <w:bookmarkStart w:id="1" w:name="O_697006"/>
      <w:bookmarkEnd w:id="1"/>
      <w:r w:rsidRPr="001C7F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7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6C" w:rsidP="001C7F6C">
            <w:pPr>
              <w:pStyle w:val="BodyText"/>
            </w:pPr>
            <w:r w:rsidRPr="001C7F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6C">
            <w:pPr>
              <w:pStyle w:val="BodyText"/>
              <w:rPr>
                <w:lang w:val="en-NZ"/>
              </w:rPr>
            </w:pPr>
            <w:r w:rsidRPr="001C7F6C">
              <w:rPr>
                <w:rStyle w:val="SpecialBold"/>
              </w:rPr>
              <w:t>Comments</w:t>
            </w:r>
          </w:p>
        </w:tc>
      </w:tr>
      <w:tr w:rsidTr="001C7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6C">
            <w:pPr>
              <w:pStyle w:val="BodyText"/>
              <w:rPr>
                <w:lang w:val="en-NZ"/>
              </w:rPr>
            </w:pPr>
            <w:r w:rsidRPr="001C7F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6C" w:rsidP="001C7F6C">
            <w:pPr>
              <w:pStyle w:val="BodyText"/>
            </w:pPr>
            <w:r w:rsidRPr="001C7F6C">
              <w:t>This version first released with ICP Printing and Graphic Arts Training Package Version 1.0.</w:t>
            </w:r>
          </w:p>
        </w:tc>
      </w:tr>
    </w:tbl>
    <w:p w:rsidR="00000000" w:rsidRPr="001C7F6C" w:rsidP="001C7F6C">
      <w:pPr>
        <w:pStyle w:val="BodyText"/>
      </w:pPr>
    </w:p>
    <w:p w:rsidR="00000000" w:rsidRPr="001C7F6C" w:rsidP="001C7F6C">
      <w:pPr>
        <w:pStyle w:val="AllowPageBreak"/>
      </w:pPr>
    </w:p>
    <w:p w:rsidR="00000000" w:rsidRPr="001C7F6C" w:rsidP="001C7F6C">
      <w:pPr>
        <w:pStyle w:val="Heading1"/>
      </w:pPr>
      <w:bookmarkStart w:id="2" w:name="O_697007"/>
      <w:bookmarkEnd w:id="2"/>
      <w:r w:rsidRPr="001C7F6C">
        <w:t>Performance Evidence</w:t>
      </w:r>
    </w:p>
    <w:p w:rsidR="00000000" w:rsidRPr="001C7F6C" w:rsidP="00362673">
      <w:pPr>
        <w:pStyle w:val="BodyText"/>
      </w:pPr>
      <w:r w:rsidRPr="001C7F6C">
        <w:t>Evidence of the ability to:</w:t>
      </w:r>
    </w:p>
    <w:p w:rsidR="00000000" w:rsidRPr="001C7F6C" w:rsidP="001C7F6C">
      <w:pPr>
        <w:pStyle w:val="ListBullet"/>
      </w:pPr>
      <w:r w:rsidRPr="001C7F6C">
        <w:t>output TWO complex images direct to plate or press, and proof and check to ensure press requirements and job specifications are met</w:t>
      </w:r>
    </w:p>
    <w:p w:rsidR="00000000" w:rsidRPr="001C7F6C" w:rsidP="001C7F6C">
      <w:pPr>
        <w:pStyle w:val="ListBullet"/>
      </w:pPr>
      <w:r w:rsidRPr="001C7F6C">
        <w:t>find and use information relevant to the task from a variety of in</w:t>
      </w:r>
      <w:r w:rsidRPr="001C7F6C">
        <w:t>formation sources.</w:t>
      </w:r>
    </w:p>
    <w:p w:rsidR="00000000" w:rsidRPr="001C7F6C" w:rsidP="001C7F6C">
      <w:pPr>
        <w:pStyle w:val="BodyText"/>
      </w:pPr>
    </w:p>
    <w:p w:rsidR="00000000" w:rsidRPr="001C7F6C" w:rsidP="00362673">
      <w:pPr>
        <w:pStyle w:val="BodyText"/>
      </w:pPr>
      <w:r w:rsidRPr="001C7F6C">
        <w:t>Note: If a specific volume or frequency is not stated, then evidence must be provided at least once.</w:t>
      </w:r>
    </w:p>
    <w:p w:rsidR="00000000" w:rsidRPr="001C7F6C" w:rsidP="001C7F6C">
      <w:pPr>
        <w:pStyle w:val="Heading1"/>
      </w:pPr>
      <w:bookmarkStart w:id="3" w:name="O_697008"/>
      <w:bookmarkEnd w:id="3"/>
      <w:r w:rsidRPr="001C7F6C">
        <w:t>Knowledge Evidence</w:t>
      </w:r>
    </w:p>
    <w:p w:rsidR="00000000" w:rsidRPr="001C7F6C" w:rsidP="00362673">
      <w:pPr>
        <w:pStyle w:val="BodyText"/>
      </w:pPr>
      <w:r w:rsidRPr="001C7F6C">
        <w:t>To complete the unit requirements safely and effectively, the individual must:</w:t>
      </w:r>
    </w:p>
    <w:p w:rsidR="00000000" w:rsidRPr="001C7F6C" w:rsidP="001C7F6C">
      <w:pPr>
        <w:pStyle w:val="ListBullet"/>
      </w:pPr>
      <w:r w:rsidRPr="001C7F6C">
        <w:t>describe how printing process selection impacts output settings</w:t>
      </w:r>
    </w:p>
    <w:p w:rsidR="00000000" w:rsidRPr="001C7F6C" w:rsidP="001C7F6C">
      <w:pPr>
        <w:pStyle w:val="ListBullet"/>
      </w:pPr>
      <w:r w:rsidRPr="001C7F6C">
        <w:t>outline methods/procedures available for calibrating an output device</w:t>
      </w:r>
    </w:p>
    <w:p w:rsidR="00000000" w:rsidRPr="001C7F6C" w:rsidP="001C7F6C">
      <w:pPr>
        <w:pStyle w:val="ListBullet"/>
      </w:pPr>
      <w:r w:rsidRPr="001C7F6C">
        <w:t>list consequences of incorrect calibration</w:t>
      </w:r>
    </w:p>
    <w:p w:rsidR="00000000" w:rsidRPr="001C7F6C" w:rsidP="001C7F6C">
      <w:pPr>
        <w:pStyle w:val="ListBullet"/>
      </w:pPr>
      <w:r w:rsidRPr="001C7F6C">
        <w:t>explain how differences in stock affect calibration</w:t>
      </w:r>
    </w:p>
    <w:p w:rsidR="00000000" w:rsidRPr="001C7F6C" w:rsidP="001C7F6C">
      <w:pPr>
        <w:pStyle w:val="ListBullet"/>
      </w:pPr>
      <w:r w:rsidRPr="001C7F6C">
        <w:t>state how often calibration</w:t>
      </w:r>
      <w:r w:rsidRPr="001C7F6C">
        <w:t xml:space="preserve"> should be checked</w:t>
      </w:r>
    </w:p>
    <w:p w:rsidR="00000000" w:rsidRPr="001C7F6C" w:rsidP="001C7F6C">
      <w:pPr>
        <w:pStyle w:val="ListBullet"/>
      </w:pPr>
      <w:r w:rsidRPr="001C7F6C">
        <w:t xml:space="preserve">explain how to rectify files that do not transfer correctly </w:t>
      </w:r>
    </w:p>
    <w:p w:rsidR="00000000" w:rsidRPr="001C7F6C" w:rsidP="001C7F6C">
      <w:pPr>
        <w:pStyle w:val="ListBullet"/>
      </w:pPr>
      <w:r w:rsidRPr="001C7F6C">
        <w:t>list main points to be checked before sending a job to the Raster Image Processor (RIP)</w:t>
      </w:r>
    </w:p>
    <w:p w:rsidR="00000000" w:rsidRPr="001C7F6C" w:rsidP="001C7F6C">
      <w:pPr>
        <w:pStyle w:val="ListBullet"/>
      </w:pPr>
      <w:r w:rsidRPr="001C7F6C">
        <w:t>explain the relationship between screen ruling and selection of image resolution</w:t>
      </w:r>
    </w:p>
    <w:p w:rsidR="00000000" w:rsidRPr="001C7F6C" w:rsidP="001C7F6C">
      <w:pPr>
        <w:pStyle w:val="ListBullet"/>
      </w:pPr>
      <w:r w:rsidRPr="001C7F6C">
        <w:t>identif</w:t>
      </w:r>
      <w:r w:rsidRPr="001C7F6C">
        <w:t>y conditions that cause a variation from conventional screen angles</w:t>
      </w:r>
    </w:p>
    <w:p w:rsidR="00000000" w:rsidRPr="001C7F6C" w:rsidP="001C7F6C">
      <w:pPr>
        <w:pStyle w:val="ListBullet"/>
      </w:pPr>
      <w:r w:rsidRPr="001C7F6C">
        <w:t>outline checks needed while preparing a job for Open Prepress Interface (OPI)</w:t>
      </w:r>
    </w:p>
    <w:p w:rsidR="00000000" w:rsidRPr="001C7F6C" w:rsidP="001C7F6C">
      <w:pPr>
        <w:pStyle w:val="ListBullet"/>
      </w:pPr>
      <w:r w:rsidRPr="001C7F6C">
        <w:t>outline consequences for image quality if OPI files are not placed in their correct folders</w:t>
      </w:r>
    </w:p>
    <w:p w:rsidR="00000000" w:rsidRPr="001C7F6C" w:rsidP="001C7F6C">
      <w:pPr>
        <w:pStyle w:val="ListBullet"/>
      </w:pPr>
      <w:r w:rsidRPr="001C7F6C">
        <w:t>explain what the l</w:t>
      </w:r>
      <w:r w:rsidRPr="001C7F6C">
        <w:t>ow resolution file does in the OPI process</w:t>
      </w:r>
    </w:p>
    <w:p w:rsidR="00000000" w:rsidRPr="001C7F6C" w:rsidP="001C7F6C">
      <w:pPr>
        <w:pStyle w:val="ListBullet"/>
      </w:pPr>
      <w:r w:rsidRPr="001C7F6C">
        <w:t>list main factors influencing processing speed of a job when being RIPped</w:t>
      </w:r>
    </w:p>
    <w:p w:rsidR="00000000" w:rsidRPr="001C7F6C" w:rsidP="001C7F6C">
      <w:pPr>
        <w:pStyle w:val="ListBullet"/>
      </w:pPr>
      <w:r w:rsidRPr="001C7F6C">
        <w:t>explain how RIPping speed of a job can be increased</w:t>
      </w:r>
    </w:p>
    <w:p w:rsidR="00000000" w:rsidRPr="001C7F6C" w:rsidP="001C7F6C">
      <w:pPr>
        <w:pStyle w:val="ListBullet"/>
      </w:pPr>
      <w:r w:rsidRPr="001C7F6C">
        <w:t>name setting changes required to the output device/software when outputting a Frequency</w:t>
      </w:r>
      <w:r w:rsidRPr="001C7F6C">
        <w:t xml:space="preserve"> Modulation (FM) screen</w:t>
      </w:r>
    </w:p>
    <w:p w:rsidR="00000000" w:rsidRPr="001C7F6C" w:rsidP="001C7F6C">
      <w:pPr>
        <w:pStyle w:val="ListBullet"/>
      </w:pPr>
      <w:r w:rsidRPr="001C7F6C">
        <w:t xml:space="preserve">outline factors that influence selection of the screen micron rating </w:t>
      </w:r>
    </w:p>
    <w:p w:rsidR="00000000" w:rsidRPr="001C7F6C" w:rsidP="001C7F6C">
      <w:pPr>
        <w:pStyle w:val="ListBullet"/>
      </w:pPr>
      <w:r w:rsidRPr="001C7F6C">
        <w:t>list main file formats and effects selection of a format has on processing of a job</w:t>
      </w:r>
    </w:p>
    <w:p w:rsidR="00000000" w:rsidRPr="001C7F6C" w:rsidP="001C7F6C">
      <w:pPr>
        <w:pStyle w:val="ListBullet"/>
      </w:pPr>
      <w:r w:rsidRPr="001C7F6C">
        <w:t xml:space="preserve">identify manuals, safety and other documentation relevant to this task, where </w:t>
      </w:r>
      <w:r w:rsidRPr="001C7F6C">
        <w:t>they are kept, and information included in them.</w:t>
      </w:r>
    </w:p>
    <w:p w:rsidR="00000000" w:rsidRPr="001C7F6C" w:rsidP="001C7F6C">
      <w:pPr>
        <w:pStyle w:val="AllowPageBreak"/>
      </w:pPr>
    </w:p>
    <w:p w:rsidR="00000000" w:rsidRPr="001C7F6C" w:rsidP="001C7F6C">
      <w:pPr>
        <w:pStyle w:val="Heading1"/>
      </w:pPr>
      <w:bookmarkStart w:id="4" w:name="O_697009"/>
      <w:bookmarkEnd w:id="4"/>
      <w:r w:rsidRPr="001C7F6C">
        <w:t>Assessment Conditions</w:t>
      </w:r>
    </w:p>
    <w:p w:rsidR="00000000" w:rsidRPr="001C7F6C" w:rsidP="00362673">
      <w:pPr>
        <w:pStyle w:val="BodyText"/>
      </w:pPr>
      <w:r w:rsidRPr="001C7F6C">
        <w:t xml:space="preserve">Gather evidence to demonstrate consistent performance in conditions that are safe and replicate the workplace. Noise levels, production flow, </w:t>
      </w:r>
      <w:r w:rsidRPr="001C7F6C">
        <w:t>interruptions and time variances must be typical of those experienced in the Pre-Press field of work and include access to special purpose tools, equipment and industry software packages.</w:t>
      </w:r>
    </w:p>
    <w:p w:rsidR="00000000" w:rsidRPr="001C7F6C" w:rsidP="00362673">
      <w:pPr>
        <w:pStyle w:val="BodyText"/>
      </w:pPr>
      <w:r w:rsidRPr="001C7F6C">
        <w:t>Assessors must satisfy NVR/AQTF assessor requirements.</w:t>
      </w:r>
    </w:p>
    <w:p w:rsidR="00000000" w:rsidRPr="001C7F6C" w:rsidP="001C7F6C">
      <w:pPr>
        <w:pStyle w:val="Heading1"/>
      </w:pPr>
      <w:bookmarkStart w:id="5" w:name="O_697012"/>
      <w:bookmarkEnd w:id="5"/>
      <w:r w:rsidRPr="001C7F6C">
        <w:t>Links</w:t>
      </w:r>
    </w:p>
    <w:p w:rsidR="00000000" w:rsidRPr="001C7F6C" w:rsidP="00362673">
      <w:pPr>
        <w:pStyle w:val="BodyText"/>
      </w:pPr>
      <w:r w:rsidRPr="001C7F6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F519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C7F6C" w:rsidP="001C7F6C"/>
    <w:sectPr w:rsidSect="001C7F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C" w:rsidRPr="00362673" w:rsidP="00362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73" w:rsidP="001C7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673" w:rsidP="001C7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2673" w:rsidP="001C7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F6C" w:rsidRPr="00362673" w:rsidP="00362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73" w:rsidRPr="002D2AF8" w:rsidP="001C7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ICPPRP452 Output complex images direct to plate or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62673" w:rsidP="001C7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D63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3A8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F6C"/>
  </w:style>
  <w:style w:type="character" w:customStyle="1" w:styleId="Heading1Char">
    <w:name w:val="Heading 1 Char"/>
    <w:basedOn w:val="DefaultParagraphFont"/>
    <w:link w:val="Heading1"/>
    <w:rsid w:val="001C7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F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F6C"/>
    <w:rPr>
      <w:b/>
      <w:spacing w:val="0"/>
    </w:rPr>
  </w:style>
  <w:style w:type="paragraph" w:customStyle="1" w:styleId="SuperHeading">
    <w:name w:val="SuperHeading"/>
    <w:basedOn w:val="Normal"/>
    <w:rsid w:val="001C7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F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F6C"/>
    <w:rPr>
      <w:i/>
    </w:rPr>
  </w:style>
  <w:style w:type="paragraph" w:styleId="Caption">
    <w:name w:val="caption"/>
    <w:basedOn w:val="BodyText"/>
    <w:next w:val="Normal"/>
    <w:qFormat/>
    <w:rsid w:val="001C7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F6C"/>
  </w:style>
  <w:style w:type="paragraph" w:styleId="TableofFigures">
    <w:name w:val="table of figures"/>
    <w:basedOn w:val="Normal"/>
    <w:next w:val="Normal"/>
    <w:semiHidden/>
    <w:rsid w:val="001C7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F6C"/>
    <w:pPr>
      <w:numPr>
        <w:numId w:val="10"/>
      </w:numPr>
    </w:pPr>
  </w:style>
  <w:style w:type="character" w:customStyle="1" w:styleId="WingdingSymbols">
    <w:name w:val="Wingding Symbols"/>
    <w:rsid w:val="001C7F6C"/>
    <w:rPr>
      <w:rFonts w:ascii="Wingdings" w:hAnsi="Wingdings"/>
    </w:rPr>
  </w:style>
  <w:style w:type="paragraph" w:customStyle="1" w:styleId="TableHeading">
    <w:name w:val="Table Heading"/>
    <w:basedOn w:val="HeadingBase"/>
    <w:rsid w:val="001C7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F6C"/>
    <w:rPr>
      <w:color w:val="0033CC"/>
      <w:u w:val="none"/>
    </w:rPr>
  </w:style>
  <w:style w:type="paragraph" w:customStyle="1" w:styleId="BodyTextRight">
    <w:name w:val="Body Text Right"/>
    <w:basedOn w:val="BodyText"/>
    <w:rsid w:val="001C7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F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F6C"/>
    <w:rPr>
      <w:sz w:val="32"/>
    </w:rPr>
  </w:style>
  <w:style w:type="paragraph" w:customStyle="1" w:styleId="HeadingProcedure">
    <w:name w:val="Heading Procedure"/>
    <w:basedOn w:val="HeadingBase"/>
    <w:next w:val="Normal"/>
    <w:rsid w:val="001C7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F6C"/>
    <w:pPr>
      <w:spacing w:before="60" w:after="60"/>
    </w:pPr>
  </w:style>
  <w:style w:type="paragraph" w:styleId="ListContinue">
    <w:name w:val="List Continue"/>
    <w:basedOn w:val="List"/>
    <w:rsid w:val="001C7F6C"/>
    <w:pPr>
      <w:ind w:firstLine="0"/>
    </w:pPr>
  </w:style>
  <w:style w:type="paragraph" w:customStyle="1" w:styleId="ListNote">
    <w:name w:val="List Note"/>
    <w:basedOn w:val="List"/>
    <w:rsid w:val="001C7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F6C"/>
    <w:rPr>
      <w:rFonts w:ascii="Courier New" w:hAnsi="Courier New"/>
    </w:rPr>
  </w:style>
  <w:style w:type="paragraph" w:customStyle="1" w:styleId="NoteBullet">
    <w:name w:val="Note Bullet"/>
    <w:basedOn w:val="Note"/>
    <w:rsid w:val="001C7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F6C"/>
    <w:rPr>
      <w:b/>
      <w:smallCaps/>
    </w:rPr>
  </w:style>
  <w:style w:type="paragraph" w:customStyle="1" w:styleId="TableListNumber">
    <w:name w:val="Table List Number"/>
    <w:basedOn w:val="ListNumber"/>
    <w:rsid w:val="001C7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F6C"/>
    <w:pPr>
      <w:numPr>
        <w:numId w:val="8"/>
      </w:numPr>
    </w:pPr>
  </w:style>
  <w:style w:type="paragraph" w:customStyle="1" w:styleId="ListAlpha2">
    <w:name w:val="List Alpha 2"/>
    <w:basedOn w:val="List2"/>
    <w:rsid w:val="001C7F6C"/>
    <w:pPr>
      <w:numPr>
        <w:numId w:val="7"/>
      </w:numPr>
    </w:pPr>
  </w:style>
  <w:style w:type="paragraph" w:styleId="List2">
    <w:name w:val="List 2"/>
    <w:basedOn w:val="BodyText"/>
    <w:rsid w:val="001C7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F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F6C"/>
    <w:pPr>
      <w:numPr>
        <w:numId w:val="3"/>
      </w:numPr>
    </w:pPr>
  </w:style>
  <w:style w:type="paragraph" w:styleId="ListContinue2">
    <w:name w:val="List Continue 2"/>
    <w:basedOn w:val="List2"/>
    <w:rsid w:val="001C7F6C"/>
    <w:pPr>
      <w:ind w:firstLine="0"/>
    </w:pPr>
  </w:style>
  <w:style w:type="paragraph" w:styleId="ListContinue3">
    <w:name w:val="List Continue 3"/>
    <w:basedOn w:val="List3"/>
    <w:rsid w:val="001C7F6C"/>
    <w:pPr>
      <w:ind w:left="1021" w:firstLine="0"/>
    </w:pPr>
  </w:style>
  <w:style w:type="paragraph" w:styleId="ListContinue4">
    <w:name w:val="List Continue 4"/>
    <w:basedOn w:val="List4"/>
    <w:rsid w:val="001C7F6C"/>
    <w:pPr>
      <w:ind w:firstLine="0"/>
    </w:pPr>
  </w:style>
  <w:style w:type="paragraph" w:styleId="ListContinue5">
    <w:name w:val="List Continue 5"/>
    <w:basedOn w:val="List5"/>
    <w:rsid w:val="001C7F6C"/>
    <w:pPr>
      <w:ind w:firstLine="0"/>
    </w:pPr>
  </w:style>
  <w:style w:type="paragraph" w:styleId="ListNumber3">
    <w:name w:val="List Number 3"/>
    <w:basedOn w:val="List3"/>
    <w:rsid w:val="001C7F6C"/>
    <w:pPr>
      <w:numPr>
        <w:numId w:val="4"/>
      </w:numPr>
    </w:pPr>
  </w:style>
  <w:style w:type="paragraph" w:styleId="ListNumber4">
    <w:name w:val="List Number 4"/>
    <w:basedOn w:val="List4"/>
    <w:rsid w:val="001C7F6C"/>
    <w:pPr>
      <w:numPr>
        <w:numId w:val="5"/>
      </w:numPr>
    </w:pPr>
  </w:style>
  <w:style w:type="paragraph" w:styleId="ListNumber5">
    <w:name w:val="List Number 5"/>
    <w:basedOn w:val="List5"/>
    <w:rsid w:val="001C7F6C"/>
    <w:pPr>
      <w:numPr>
        <w:numId w:val="6"/>
      </w:numPr>
    </w:pPr>
  </w:style>
  <w:style w:type="paragraph" w:styleId="BlockText">
    <w:name w:val="Block Text"/>
    <w:basedOn w:val="Normal"/>
    <w:rsid w:val="001C7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F6C"/>
    <w:rPr>
      <w:sz w:val="16"/>
      <w:vertAlign w:val="superscript"/>
    </w:rPr>
  </w:style>
  <w:style w:type="character" w:customStyle="1" w:styleId="Symbols">
    <w:name w:val="Symbols"/>
    <w:basedOn w:val="DefaultParagraphFont"/>
    <w:rsid w:val="001C7F6C"/>
    <w:rPr>
      <w:rFonts w:ascii="Symbol" w:hAnsi="Symbol"/>
    </w:rPr>
  </w:style>
  <w:style w:type="character" w:customStyle="1" w:styleId="MenuOptions">
    <w:name w:val="Menu Options"/>
    <w:basedOn w:val="DefaultParagraphFont"/>
    <w:rsid w:val="001C7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F6C"/>
    <w:rPr>
      <w:b/>
    </w:rPr>
  </w:style>
  <w:style w:type="character" w:customStyle="1" w:styleId="Underlined">
    <w:name w:val="Underlined"/>
    <w:basedOn w:val="DefaultParagraphFont"/>
    <w:rsid w:val="001C7F6C"/>
    <w:rPr>
      <w:u w:val="single"/>
    </w:rPr>
  </w:style>
  <w:style w:type="paragraph" w:customStyle="1" w:styleId="TableBodyTextRight">
    <w:name w:val="Table Body Text Right"/>
    <w:basedOn w:val="TableBodyText"/>
    <w:rsid w:val="001C7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F6C"/>
    <w:rPr>
      <w:sz w:val="18"/>
    </w:rPr>
  </w:style>
  <w:style w:type="paragraph" w:customStyle="1" w:styleId="BodySmallRight">
    <w:name w:val="Body Small Right"/>
    <w:basedOn w:val="BodyTextRight"/>
    <w:rsid w:val="001C7F6C"/>
    <w:rPr>
      <w:sz w:val="18"/>
      <w:szCs w:val="18"/>
    </w:rPr>
  </w:style>
  <w:style w:type="paragraph" w:customStyle="1" w:styleId="MarginEdition">
    <w:name w:val="Margin Edition"/>
    <w:basedOn w:val="MarginNote"/>
    <w:rsid w:val="001C7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F6C"/>
    <w:rPr>
      <w:sz w:val="2"/>
      <w:szCs w:val="2"/>
    </w:rPr>
  </w:style>
  <w:style w:type="character" w:customStyle="1" w:styleId="Small">
    <w:name w:val="Small"/>
    <w:basedOn w:val="DefaultParagraphFont"/>
    <w:rsid w:val="001C7F6C"/>
    <w:rPr>
      <w:sz w:val="16"/>
    </w:rPr>
  </w:style>
  <w:style w:type="paragraph" w:customStyle="1" w:styleId="WideTable">
    <w:name w:val="Wide Table"/>
    <w:basedOn w:val="Normal"/>
    <w:rsid w:val="001C7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F6C"/>
  </w:style>
  <w:style w:type="paragraph" w:styleId="Quote">
    <w:name w:val="Quote"/>
    <w:basedOn w:val="Heading1"/>
    <w:link w:val="QuoteChar"/>
    <w:qFormat/>
    <w:rsid w:val="001C7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F6C"/>
    <w:pPr>
      <w:pageBreakBefore/>
    </w:pPr>
  </w:style>
  <w:style w:type="paragraph" w:customStyle="1" w:styleId="Border">
    <w:name w:val="Border"/>
    <w:basedOn w:val="Normal"/>
    <w:qFormat/>
    <w:rsid w:val="001C7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F6C"/>
    <w:rPr>
      <w:u w:val="single"/>
    </w:rPr>
  </w:style>
  <w:style w:type="character" w:customStyle="1" w:styleId="BoldandItalics">
    <w:name w:val="Bold and Italics"/>
    <w:qFormat/>
    <w:rsid w:val="001C7F6C"/>
    <w:rPr>
      <w:b/>
      <w:i/>
      <w:u w:val="none"/>
    </w:rPr>
  </w:style>
  <w:style w:type="paragraph" w:styleId="BalloonText">
    <w:name w:val="Balloon Text"/>
    <w:basedOn w:val="Normal"/>
    <w:link w:val="BalloonTextChar"/>
    <w:rsid w:val="001C7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F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2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2460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ICPPRP452 Output complex images direct to plate or press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2018-12-10T05:39:00Z</dcterms:created>
  <dcterms:modified xsi:type="dcterms:W3CDTF">2018-12-10T05:39:00Z</dcterms:modified>
</cp:coreProperties>
</file>