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78EF" w:rsidP="00E778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ICPPRP435 Generate complex imposition</w:t>
      </w:r>
      <w:r>
        <w:fldChar w:fldCharType="end"/>
      </w:r>
    </w:p>
    <w:p w:rsidR="00E778EF" w:rsidP="00E778EF">
      <w:pPr>
        <w:pStyle w:val="Version"/>
        <w:sectPr w:rsidSect="00B77A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7ADF" w:rsidP="00B77ADF">
      <w:pPr>
        <w:pStyle w:val="SuperHeading"/>
      </w:pPr>
      <w:r w:rsidRPr="00B77ADF">
        <w:t>ICPPRP435 Generate complex imposition</w:t>
      </w:r>
    </w:p>
    <w:p w:rsidR="00000000" w:rsidRPr="00B77ADF" w:rsidP="00B77ADF">
      <w:pPr>
        <w:pStyle w:val="Heading1"/>
      </w:pPr>
      <w:bookmarkStart w:id="1" w:name="O_696977"/>
      <w:bookmarkEnd w:id="1"/>
      <w:r w:rsidRPr="00B77A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77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ADF" w:rsidP="00B77ADF">
            <w:pPr>
              <w:pStyle w:val="BodyText"/>
            </w:pPr>
            <w:r w:rsidRPr="00B77AD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ADF">
            <w:pPr>
              <w:pStyle w:val="BodyText"/>
              <w:rPr>
                <w:lang w:val="en-NZ"/>
              </w:rPr>
            </w:pPr>
            <w:r w:rsidRPr="00B77ADF">
              <w:rPr>
                <w:rStyle w:val="SpecialBold"/>
              </w:rPr>
              <w:t>Comments</w:t>
            </w:r>
          </w:p>
        </w:tc>
      </w:tr>
      <w:tr w:rsidTr="00B77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ADF">
            <w:pPr>
              <w:pStyle w:val="BodyText"/>
              <w:rPr>
                <w:lang w:val="en-NZ"/>
              </w:rPr>
            </w:pPr>
            <w:r w:rsidRPr="00B77AD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ADF" w:rsidP="00B77ADF">
            <w:pPr>
              <w:pStyle w:val="BodyText"/>
            </w:pPr>
            <w:r w:rsidRPr="00B77ADF">
              <w:t>This version first released with ICP Printing and Graphic Arts Training Package Version 1.0.</w:t>
            </w:r>
          </w:p>
        </w:tc>
      </w:tr>
    </w:tbl>
    <w:p w:rsidR="00000000" w:rsidRPr="00B77ADF" w:rsidP="00B77ADF">
      <w:pPr>
        <w:pStyle w:val="BodyText"/>
      </w:pPr>
    </w:p>
    <w:p w:rsidR="00000000" w:rsidRPr="00B77ADF" w:rsidP="00B77ADF">
      <w:pPr>
        <w:pStyle w:val="AllowPageBreak"/>
      </w:pPr>
    </w:p>
    <w:p w:rsidR="00000000" w:rsidRPr="00B77ADF" w:rsidP="00B77ADF">
      <w:pPr>
        <w:pStyle w:val="Heading1"/>
      </w:pPr>
      <w:bookmarkStart w:id="2" w:name="O_696978"/>
      <w:bookmarkEnd w:id="2"/>
      <w:r w:rsidRPr="00B77ADF">
        <w:t>Application</w:t>
      </w:r>
    </w:p>
    <w:p w:rsidR="00000000" w:rsidRPr="00B77ADF" w:rsidP="00E778EF">
      <w:pPr>
        <w:pStyle w:val="BodyText"/>
      </w:pPr>
      <w:r w:rsidRPr="00B77ADF">
        <w:t>This unit describes the skills and knowledge required to undertake complex electron</w:t>
      </w:r>
      <w:r w:rsidRPr="00B77ADF">
        <w:t>ic imposition.</w:t>
      </w:r>
    </w:p>
    <w:p w:rsidR="00000000" w:rsidRPr="00B77ADF" w:rsidP="00E778EF">
      <w:pPr>
        <w:pStyle w:val="BodyText"/>
      </w:pPr>
      <w:r w:rsidRPr="00B77ADF">
        <w:t>It applies to individuals who work in the graphic pre-press sector of the printing and graphic arts industry. The individual takes responsibility for meeting job specifications with a minimum delay in workflow.</w:t>
      </w:r>
    </w:p>
    <w:p w:rsidR="00000000" w:rsidRPr="00B77ADF" w:rsidP="00E778EF">
      <w:pPr>
        <w:pStyle w:val="BodyText"/>
      </w:pPr>
      <w:r w:rsidRPr="00B77ADF">
        <w:t>No licensing, legislative or</w:t>
      </w:r>
      <w:r w:rsidRPr="00B77ADF">
        <w:t xml:space="preserve"> certification requirements apply to this unit at the time of publication.</w:t>
      </w:r>
    </w:p>
    <w:p w:rsidR="00000000" w:rsidRPr="00B77ADF" w:rsidP="00B77ADF">
      <w:pPr>
        <w:pStyle w:val="Heading1"/>
      </w:pPr>
      <w:bookmarkStart w:id="3" w:name="O_696981"/>
      <w:bookmarkEnd w:id="3"/>
      <w:r w:rsidRPr="00B77ADF">
        <w:t>Unit Sector</w:t>
      </w:r>
    </w:p>
    <w:p w:rsidR="00000000" w:rsidRPr="00B77ADF" w:rsidP="00E778EF">
      <w:pPr>
        <w:pStyle w:val="BodyText"/>
      </w:pPr>
      <w:r w:rsidRPr="00B77ADF">
        <w:t>Pre-Press</w:t>
      </w:r>
    </w:p>
    <w:p w:rsidR="00000000" w:rsidRPr="00B77ADF" w:rsidP="00B77ADF">
      <w:pPr>
        <w:pStyle w:val="Heading1"/>
      </w:pPr>
      <w:bookmarkStart w:id="4" w:name="O_696982"/>
      <w:bookmarkEnd w:id="4"/>
      <w:r w:rsidRPr="00B77AD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77A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ADF" w:rsidP="00B77ADF">
            <w:pPr>
              <w:pStyle w:val="BodyText"/>
            </w:pPr>
            <w:r w:rsidRPr="00B77AD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ADF">
            <w:pPr>
              <w:pStyle w:val="BodyText"/>
              <w:rPr>
                <w:lang w:val="en-NZ"/>
              </w:rPr>
            </w:pPr>
            <w:r w:rsidRPr="00B77ADF">
              <w:rPr>
                <w:rStyle w:val="SpecialBold"/>
              </w:rPr>
              <w:t>PERFORMANCE CRITERIA</w:t>
            </w:r>
          </w:p>
        </w:tc>
      </w:tr>
      <w:tr w:rsidTr="00B77A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ADF" w:rsidP="00B77ADF">
            <w:pPr>
              <w:pStyle w:val="BodyText"/>
            </w:pPr>
            <w:r w:rsidRPr="00B77AD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ADF">
            <w:pPr>
              <w:pStyle w:val="BodyText"/>
              <w:rPr>
                <w:lang w:val="en-NZ"/>
              </w:rPr>
            </w:pPr>
            <w:r w:rsidRPr="00B77A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7A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ADF">
            <w:pPr>
              <w:pStyle w:val="BodyText"/>
              <w:rPr>
                <w:lang w:val="en-NZ"/>
              </w:rPr>
            </w:pPr>
            <w:r w:rsidRPr="00B77ADF">
              <w:t>1 Impose images electronically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ADF" w:rsidP="00B77ADF">
            <w:pPr>
              <w:pStyle w:val="BodyText"/>
            </w:pPr>
            <w:r w:rsidRPr="00B77ADF">
              <w:t>1.1 Industry designated software is applied to imposition of images according to job specifications</w:t>
            </w:r>
          </w:p>
          <w:p w:rsidR="00000000" w:rsidRPr="00B77ADF" w:rsidP="00B77ADF">
            <w:pPr>
              <w:pStyle w:val="BodyText"/>
            </w:pPr>
            <w:r w:rsidRPr="00B77ADF">
              <w:t>1.2 Imposition options are r</w:t>
            </w:r>
            <w:r w:rsidRPr="00B77ADF">
              <w:t>eviewed to ensure best fit for final substrate size</w:t>
            </w:r>
          </w:p>
          <w:p w:rsidR="00000000" w:rsidRPr="00B77ADF" w:rsidP="00B77ADF">
            <w:pPr>
              <w:pStyle w:val="BodyText"/>
            </w:pPr>
            <w:r w:rsidRPr="00B77ADF">
              <w:t>1.3 Trapping variables are taken into account</w:t>
            </w:r>
          </w:p>
          <w:p w:rsidR="00000000" w:rsidP="00B77ADF">
            <w:pPr>
              <w:pStyle w:val="BodyText"/>
              <w:rPr>
                <w:lang w:val="en-NZ"/>
              </w:rPr>
            </w:pPr>
            <w:r w:rsidRPr="00B77ADF">
              <w:t>1.4 Particularities of press are considered</w:t>
            </w:r>
          </w:p>
        </w:tc>
      </w:tr>
      <w:tr w:rsidTr="00B77A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ADF">
            <w:pPr>
              <w:pStyle w:val="BodyText"/>
              <w:rPr>
                <w:lang w:val="en-NZ"/>
              </w:rPr>
            </w:pPr>
            <w:r w:rsidRPr="00B77ADF">
              <w:t xml:space="preserve">2 Solve technical </w:t>
            </w:r>
            <w:r w:rsidRPr="00B77ADF">
              <w:t>problems of imposition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ADF" w:rsidP="00B77ADF">
            <w:pPr>
              <w:pStyle w:val="BodyText"/>
            </w:pPr>
            <w:r w:rsidRPr="00B77ADF">
              <w:t xml:space="preserve">2.1 Technical problems relevant to imposition are considered in </w:t>
            </w:r>
            <w:r w:rsidRPr="00B77ADF">
              <w:t>imposition scheme</w:t>
            </w:r>
          </w:p>
          <w:p w:rsidR="00000000" w:rsidRPr="00B77ADF" w:rsidP="00B77ADF">
            <w:pPr>
              <w:pStyle w:val="BodyText"/>
            </w:pPr>
            <w:r w:rsidRPr="00B77ADF">
              <w:t>2.2 A lay-down sheet is prepared according to cutting and creasing and folding requirements</w:t>
            </w:r>
          </w:p>
          <w:p w:rsidR="00000000" w:rsidRPr="00B77ADF" w:rsidP="00B77ADF">
            <w:pPr>
              <w:pStyle w:val="BodyText"/>
            </w:pPr>
            <w:r w:rsidRPr="00B77ADF">
              <w:t>2.3 Binding and finishing requirements are considered according to job specificati</w:t>
            </w:r>
            <w:r w:rsidRPr="00B77ADF">
              <w:t>ons</w:t>
            </w:r>
          </w:p>
        </w:tc>
      </w:tr>
    </w:tbl>
    <w:p w:rsidR="00000000" w:rsidRPr="00B77ADF" w:rsidP="00B77ADF">
      <w:pPr>
        <w:pStyle w:val="BodyText"/>
      </w:pPr>
    </w:p>
    <w:p w:rsidR="00000000" w:rsidRPr="00B77ADF" w:rsidP="00B77ADF">
      <w:pPr>
        <w:pStyle w:val="AllowPageBreak"/>
      </w:pPr>
    </w:p>
    <w:p w:rsidR="00000000" w:rsidRPr="00B77ADF" w:rsidP="00B77ADF">
      <w:pPr>
        <w:pStyle w:val="Heading1"/>
      </w:pPr>
      <w:bookmarkStart w:id="5" w:name="O_696983"/>
      <w:bookmarkEnd w:id="5"/>
      <w:r w:rsidRPr="00B77ADF">
        <w:t>Foundation Skills</w:t>
      </w:r>
    </w:p>
    <w:p w:rsidR="00000000" w:rsidRPr="00E778EF" w:rsidP="00E778EF">
      <w:pPr>
        <w:pStyle w:val="BodyText"/>
        <w:rPr>
          <w:i/>
        </w:rPr>
      </w:pPr>
      <w:r w:rsidRPr="00E778E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B77A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ADF" w:rsidP="00B77ADF">
            <w:pPr>
              <w:pStyle w:val="BodyText"/>
            </w:pPr>
            <w:r w:rsidRPr="00B77ADF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ADF" w:rsidP="00B77ADF">
            <w:pPr>
              <w:pStyle w:val="BodyText"/>
            </w:pPr>
            <w:r w:rsidRPr="00B77ADF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ADF">
            <w:pPr>
              <w:pStyle w:val="BodyText"/>
              <w:rPr>
                <w:lang w:val="en-NZ"/>
              </w:rPr>
            </w:pPr>
            <w:r w:rsidRPr="00B77ADF">
              <w:rPr>
                <w:rStyle w:val="SpecialBold"/>
              </w:rPr>
              <w:t>Description</w:t>
            </w:r>
          </w:p>
        </w:tc>
      </w:tr>
      <w:tr w:rsidTr="00B77A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ADF">
            <w:pPr>
              <w:pStyle w:val="BodyText"/>
              <w:rPr>
                <w:lang w:val="en-NZ"/>
              </w:rPr>
            </w:pPr>
            <w:r w:rsidRPr="00B77ADF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ADF">
            <w:pPr>
              <w:pStyle w:val="BodyText"/>
              <w:rPr>
                <w:lang w:val="en-NZ"/>
              </w:rPr>
            </w:pPr>
            <w:r w:rsidRPr="00B77ADF">
              <w:t>1.1, 2.</w:t>
            </w:r>
            <w:r w:rsidRPr="00B77ADF">
              <w:t>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ADF">
            <w:pPr>
              <w:pStyle w:val="ListBullet"/>
              <w:rPr>
                <w:lang w:val="en-NZ"/>
              </w:rPr>
            </w:pPr>
            <w:r w:rsidRPr="00B77ADF">
              <w:t>Recognises and interprets text to establish job requirements from information contained in specifications</w:t>
            </w:r>
          </w:p>
        </w:tc>
      </w:tr>
      <w:tr w:rsidTr="00B77A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ADF">
            <w:pPr>
              <w:pStyle w:val="BodyText"/>
              <w:rPr>
                <w:lang w:val="en-NZ"/>
              </w:rPr>
            </w:pPr>
            <w:r w:rsidRPr="00B77ADF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ADF">
            <w:pPr>
              <w:pStyle w:val="BodyText"/>
              <w:rPr>
                <w:lang w:val="en-NZ"/>
              </w:rPr>
            </w:pPr>
            <w:r w:rsidRPr="00B77ADF">
              <w:t>1.1, 1.2, 2.2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ADF">
            <w:pPr>
              <w:pStyle w:val="ListBullet"/>
              <w:rPr>
                <w:lang w:val="en-NZ"/>
              </w:rPr>
            </w:pPr>
            <w:r w:rsidRPr="00B77ADF">
              <w:t>Interprets and analyses a range of mathematical information used in familiar and routine tasks</w:t>
            </w:r>
          </w:p>
        </w:tc>
      </w:tr>
      <w:tr w:rsidTr="00B77A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ADF" w:rsidP="00B77ADF">
            <w:pPr>
              <w:pStyle w:val="BodyText"/>
            </w:pPr>
            <w:r w:rsidRPr="00B77ADF">
              <w:t>Get the work done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ADF">
            <w:pPr>
              <w:pStyle w:val="BodyText"/>
              <w:rPr>
                <w:lang w:val="en-NZ"/>
              </w:rPr>
            </w:pPr>
            <w:r w:rsidRPr="00B77ADF">
              <w:t>1.1-1.4, 2.1,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ADF" w:rsidP="00B77ADF">
            <w:pPr>
              <w:pStyle w:val="ListBullet"/>
            </w:pPr>
            <w:r w:rsidRPr="00B77ADF">
              <w:t xml:space="preserve">Takes responsibility for planning and organising own workload and assembles required resources </w:t>
            </w:r>
          </w:p>
          <w:p w:rsidR="00000000" w:rsidRPr="00B77ADF" w:rsidP="00B77ADF">
            <w:pPr>
              <w:pStyle w:val="ListBullet"/>
            </w:pPr>
            <w:r w:rsidRPr="00B77ADF">
              <w:t>Recognises and takes responsibility for addressing predictable, and some less predictable, problems in familiar work contexts</w:t>
            </w:r>
          </w:p>
          <w:p w:rsidR="00000000" w:rsidRPr="00B77ADF" w:rsidP="00B77ADF">
            <w:pPr>
              <w:pStyle w:val="ListBullet"/>
            </w:pPr>
            <w:r w:rsidRPr="00B77ADF">
              <w:t>Ensures technic</w:t>
            </w:r>
            <w:r w:rsidRPr="00B77ADF">
              <w:t>al and production issues are taken into account in decision-making</w:t>
            </w:r>
          </w:p>
          <w:p w:rsidR="00000000" w:rsidRPr="00B77ADF" w:rsidP="00B77ADF">
            <w:pPr>
              <w:pStyle w:val="ListBullet"/>
            </w:pPr>
            <w:r w:rsidRPr="00B77ADF">
              <w:t>Utilises a broad range of features within applications, optimising software functions for specific purposes</w:t>
            </w:r>
          </w:p>
        </w:tc>
      </w:tr>
    </w:tbl>
    <w:p w:rsidR="00000000" w:rsidRPr="00B77ADF" w:rsidP="00B77ADF">
      <w:pPr>
        <w:pStyle w:val="BodyText"/>
      </w:pPr>
    </w:p>
    <w:p w:rsidR="00000000" w:rsidRPr="00B77ADF" w:rsidP="00B77ADF">
      <w:pPr>
        <w:pStyle w:val="AllowPageBreak"/>
      </w:pPr>
    </w:p>
    <w:p w:rsidR="00000000" w:rsidRPr="00B77ADF" w:rsidP="00B77ADF">
      <w:pPr>
        <w:pStyle w:val="Heading1"/>
      </w:pPr>
      <w:bookmarkStart w:id="6" w:name="O_696985"/>
      <w:bookmarkEnd w:id="6"/>
      <w:r w:rsidRPr="00B77ADF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B77ADF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ADF" w:rsidP="00B77ADF">
            <w:pPr>
              <w:pStyle w:val="BodyText"/>
            </w:pPr>
            <w:r w:rsidRPr="00B77ADF">
              <w:rPr>
                <w:rStyle w:val="SpecialBold"/>
              </w:rPr>
              <w:t xml:space="preserve">Code and title </w:t>
            </w:r>
          </w:p>
          <w:p w:rsidR="00000000" w:rsidRPr="00B77ADF" w:rsidP="00B77ADF">
            <w:pPr>
              <w:pStyle w:val="BodyText"/>
            </w:pPr>
            <w:r w:rsidRPr="00B77AD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ADF" w:rsidP="00B77ADF">
            <w:pPr>
              <w:pStyle w:val="BodyText"/>
            </w:pPr>
            <w:r w:rsidRPr="00B77ADF">
              <w:rPr>
                <w:rStyle w:val="SpecialBold"/>
              </w:rPr>
              <w:t>Code and title</w:t>
            </w:r>
          </w:p>
          <w:p w:rsidR="00000000" w:rsidRPr="00B77ADF" w:rsidP="00B77ADF">
            <w:pPr>
              <w:pStyle w:val="BodyText"/>
            </w:pPr>
            <w:r w:rsidRPr="00B77AD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ADF" w:rsidP="00B77ADF">
            <w:pPr>
              <w:pStyle w:val="BodyText"/>
            </w:pPr>
            <w:r w:rsidRPr="00B77ADF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ADF">
            <w:pPr>
              <w:pStyle w:val="BodyText"/>
              <w:rPr>
                <w:lang w:val="en-NZ"/>
              </w:rPr>
            </w:pPr>
            <w:r w:rsidRPr="00B77ADF">
              <w:rPr>
                <w:rStyle w:val="SpecialBold"/>
              </w:rPr>
              <w:t>Equivalence status</w:t>
            </w:r>
          </w:p>
        </w:tc>
      </w:tr>
      <w:tr w:rsidTr="00B77ADF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ADF">
            <w:pPr>
              <w:pStyle w:val="BodyText"/>
              <w:rPr>
                <w:lang w:val="en-NZ"/>
              </w:rPr>
            </w:pPr>
            <w:r w:rsidRPr="00B77ADF">
              <w:t>ICPPRP435 Generate complex imposition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ADF">
            <w:pPr>
              <w:pStyle w:val="BodyText"/>
              <w:rPr>
                <w:lang w:val="en-NZ"/>
              </w:rPr>
            </w:pPr>
            <w:r w:rsidRPr="00B77ADF">
              <w:t>ICPPP435C Generate complex imposition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ADF">
            <w:pPr>
              <w:pStyle w:val="BodyText"/>
              <w:rPr>
                <w:lang w:val="en-NZ"/>
              </w:rPr>
            </w:pPr>
            <w:r w:rsidRPr="00B77ADF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ADF" w:rsidP="00B77ADF">
            <w:pPr>
              <w:pStyle w:val="BodyText"/>
            </w:pPr>
            <w:r w:rsidRPr="00B77ADF">
              <w:t>Equivalent unit</w:t>
            </w:r>
          </w:p>
        </w:tc>
      </w:tr>
    </w:tbl>
    <w:p w:rsidR="00000000" w:rsidRPr="00B77ADF" w:rsidP="00B77ADF">
      <w:pPr>
        <w:pStyle w:val="BodyText"/>
      </w:pPr>
    </w:p>
    <w:p w:rsidR="00000000" w:rsidRPr="00B77ADF" w:rsidP="00B77ADF">
      <w:pPr>
        <w:pStyle w:val="AllowPageBreak"/>
      </w:pPr>
    </w:p>
    <w:p w:rsidR="00000000" w:rsidRPr="00B77ADF" w:rsidP="00B77ADF">
      <w:pPr>
        <w:pStyle w:val="Heading1"/>
      </w:pPr>
      <w:bookmarkStart w:id="7" w:name="O_696992"/>
      <w:bookmarkEnd w:id="7"/>
      <w:r w:rsidRPr="00B77ADF">
        <w:t>Links</w:t>
      </w:r>
    </w:p>
    <w:p w:rsidR="00000000" w:rsidRPr="00B77ADF" w:rsidP="00E778EF">
      <w:pPr>
        <w:pStyle w:val="BodyText"/>
      </w:pPr>
      <w:r w:rsidRPr="00B77A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8403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77ADF" w:rsidP="00E778EF">
      <w:pPr>
        <w:pStyle w:val="BodyText"/>
        <w:sectPr w:rsidSect="00B77A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7ADF" w:rsidP="00B77ADF">
      <w:pPr>
        <w:pStyle w:val="SuperHeading"/>
      </w:pPr>
      <w:r w:rsidRPr="00B77ADF">
        <w:t xml:space="preserve">Assessment </w:t>
      </w:r>
      <w:r w:rsidRPr="00B77ADF">
        <w:t>Requirements for ICPPRP435 Generate complex imposition</w:t>
      </w:r>
    </w:p>
    <w:p w:rsidR="00000000" w:rsidRPr="00B77ADF" w:rsidP="00B77ADF">
      <w:pPr>
        <w:pStyle w:val="Heading1"/>
      </w:pPr>
      <w:bookmarkStart w:id="8" w:name="O_696987"/>
      <w:bookmarkEnd w:id="8"/>
      <w:r w:rsidRPr="00B77A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77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ADF" w:rsidP="00B77ADF">
            <w:pPr>
              <w:pStyle w:val="BodyText"/>
            </w:pPr>
            <w:r w:rsidRPr="00B77AD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ADF">
            <w:pPr>
              <w:pStyle w:val="BodyText"/>
              <w:rPr>
                <w:lang w:val="en-NZ"/>
              </w:rPr>
            </w:pPr>
            <w:r w:rsidRPr="00B77ADF">
              <w:rPr>
                <w:rStyle w:val="SpecialBold"/>
              </w:rPr>
              <w:t>Comments</w:t>
            </w:r>
          </w:p>
        </w:tc>
      </w:tr>
      <w:tr w:rsidTr="00B77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ADF">
            <w:pPr>
              <w:pStyle w:val="BodyText"/>
              <w:rPr>
                <w:lang w:val="en-NZ"/>
              </w:rPr>
            </w:pPr>
            <w:r w:rsidRPr="00B77AD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ADF" w:rsidP="00B77ADF">
            <w:pPr>
              <w:pStyle w:val="BodyText"/>
            </w:pPr>
            <w:r w:rsidRPr="00B77ADF">
              <w:t>This version first released with ICP Printing and Graphic Arts Training Package Version 1.0.</w:t>
            </w:r>
          </w:p>
        </w:tc>
      </w:tr>
    </w:tbl>
    <w:p w:rsidR="00000000" w:rsidRPr="00B77ADF" w:rsidP="00B77ADF">
      <w:pPr>
        <w:pStyle w:val="BodyText"/>
      </w:pPr>
    </w:p>
    <w:p w:rsidR="00000000" w:rsidRPr="00B77ADF" w:rsidP="00B77ADF">
      <w:pPr>
        <w:pStyle w:val="AllowPageBreak"/>
      </w:pPr>
    </w:p>
    <w:p w:rsidR="00000000" w:rsidRPr="00B77ADF" w:rsidP="00B77ADF">
      <w:pPr>
        <w:pStyle w:val="Heading1"/>
      </w:pPr>
      <w:bookmarkStart w:id="9" w:name="O_696988"/>
      <w:bookmarkEnd w:id="9"/>
      <w:r w:rsidRPr="00B77ADF">
        <w:t>Performance Evidence</w:t>
      </w:r>
    </w:p>
    <w:p w:rsidR="00000000" w:rsidRPr="00B77ADF" w:rsidP="00E778EF">
      <w:pPr>
        <w:pStyle w:val="BodyText"/>
      </w:pPr>
      <w:r w:rsidRPr="00B77ADF">
        <w:t>Evi</w:t>
      </w:r>
      <w:r w:rsidRPr="00B77ADF">
        <w:t>dence of the ability to:</w:t>
      </w:r>
    </w:p>
    <w:p w:rsidR="00000000" w:rsidRPr="00B77ADF" w:rsidP="00B77ADF">
      <w:pPr>
        <w:pStyle w:val="ListBullet"/>
      </w:pPr>
      <w:r w:rsidRPr="00B77ADF">
        <w:t xml:space="preserve">produce TWO complex impositions that best meet job specifications including identification of printing process, substrate surface and size </w:t>
      </w:r>
    </w:p>
    <w:p w:rsidR="00000000" w:rsidRPr="00B77ADF" w:rsidP="00B77ADF">
      <w:pPr>
        <w:pStyle w:val="ListBullet"/>
      </w:pPr>
      <w:r w:rsidRPr="00B77ADF">
        <w:t>transfer the underlying skill of solving complex technical problems of imposition across the design and pre-press sectors to conform to brief specifications</w:t>
      </w:r>
    </w:p>
    <w:p w:rsidR="00000000" w:rsidRPr="00B77ADF" w:rsidP="00B77ADF">
      <w:pPr>
        <w:pStyle w:val="BodyText"/>
      </w:pPr>
    </w:p>
    <w:p w:rsidR="00000000" w:rsidRPr="00B77ADF" w:rsidP="00E778EF">
      <w:pPr>
        <w:pStyle w:val="BodyText"/>
      </w:pPr>
      <w:r w:rsidRPr="00B77ADF">
        <w:t>Note: If a specific volume or frequency is not stated, then evidence must be provided at least onc</w:t>
      </w:r>
      <w:r w:rsidRPr="00B77ADF">
        <w:t>e.</w:t>
      </w:r>
    </w:p>
    <w:p w:rsidR="00000000" w:rsidRPr="00B77ADF" w:rsidP="00B77ADF">
      <w:pPr>
        <w:pStyle w:val="Heading1"/>
      </w:pPr>
      <w:bookmarkStart w:id="10" w:name="O_696989"/>
      <w:bookmarkEnd w:id="10"/>
      <w:r w:rsidRPr="00B77ADF">
        <w:t>Knowledge Evidence</w:t>
      </w:r>
    </w:p>
    <w:p w:rsidR="00000000" w:rsidRPr="00B77ADF" w:rsidP="00E778EF">
      <w:pPr>
        <w:pStyle w:val="BodyText"/>
      </w:pPr>
      <w:r w:rsidRPr="00B77ADF">
        <w:t>To complete the unit requirements safely and effectively, the individual must:</w:t>
      </w:r>
    </w:p>
    <w:p w:rsidR="00000000" w:rsidRPr="00B77ADF" w:rsidP="00B77ADF">
      <w:pPr>
        <w:pStyle w:val="ListBullet"/>
      </w:pPr>
      <w:r w:rsidRPr="00B77ADF">
        <w:t>identify using examples of how subsequent printing processes or electronic output affect imposition</w:t>
      </w:r>
    </w:p>
    <w:p w:rsidR="00000000" w:rsidRPr="00B77ADF" w:rsidP="00B77ADF">
      <w:pPr>
        <w:pStyle w:val="BodyText"/>
      </w:pPr>
    </w:p>
    <w:p w:rsidR="00000000" w:rsidRPr="00B77ADF" w:rsidP="00E778EF">
      <w:pPr>
        <w:pStyle w:val="Heading4"/>
      </w:pPr>
      <w:r w:rsidRPr="00B77ADF">
        <w:rPr>
          <w:rStyle w:val="SpecialBold"/>
        </w:rPr>
        <w:t>Purpose of imposition marks principl</w:t>
      </w:r>
      <w:r w:rsidRPr="00B77ADF">
        <w:rPr>
          <w:rStyle w:val="SpecialBold"/>
        </w:rPr>
        <w:t>es of imposition</w:t>
      </w:r>
    </w:p>
    <w:p w:rsidR="00000000" w:rsidRPr="00B77ADF" w:rsidP="00B77ADF">
      <w:pPr>
        <w:pStyle w:val="ListBullet"/>
      </w:pPr>
      <w:r w:rsidRPr="00B77ADF">
        <w:t>describe the difference between saddle stitch and perfect binding</w:t>
      </w:r>
    </w:p>
    <w:p w:rsidR="00000000" w:rsidRPr="00B77ADF" w:rsidP="00B77ADF">
      <w:pPr>
        <w:pStyle w:val="ListBullet"/>
      </w:pPr>
      <w:r w:rsidRPr="00B77ADF">
        <w:t>explain the purpose of head margins</w:t>
      </w:r>
    </w:p>
    <w:p w:rsidR="00000000" w:rsidRPr="00B77ADF" w:rsidP="00B77ADF">
      <w:pPr>
        <w:pStyle w:val="ListBullet"/>
      </w:pPr>
      <w:r w:rsidRPr="00B77ADF">
        <w:t>explain the difference between sheetwise and work and turn</w:t>
      </w:r>
    </w:p>
    <w:p w:rsidR="00000000" w:rsidRPr="00B77ADF" w:rsidP="00B77ADF">
      <w:pPr>
        <w:pStyle w:val="BodyText"/>
      </w:pPr>
    </w:p>
    <w:p w:rsidR="00000000" w:rsidRPr="00B77ADF" w:rsidP="00E778EF">
      <w:pPr>
        <w:pStyle w:val="Heading4"/>
      </w:pPr>
      <w:r w:rsidRPr="00B77ADF">
        <w:rPr>
          <w:rStyle w:val="SpecialBold"/>
        </w:rPr>
        <w:t>Preparation of data</w:t>
      </w:r>
    </w:p>
    <w:p w:rsidR="00000000" w:rsidRPr="00B77ADF" w:rsidP="00B77ADF">
      <w:pPr>
        <w:pStyle w:val="ListBullet"/>
      </w:pPr>
      <w:r w:rsidRPr="00B77ADF">
        <w:t>explain trapping requirements that apply to specific jo</w:t>
      </w:r>
      <w:r w:rsidRPr="00B77ADF">
        <w:t>bs</w:t>
      </w:r>
    </w:p>
    <w:p w:rsidR="00000000" w:rsidRPr="00B77ADF" w:rsidP="00B77ADF">
      <w:pPr>
        <w:pStyle w:val="ListBullet"/>
      </w:pPr>
      <w:r w:rsidRPr="00B77ADF">
        <w:t>list considerations when saving a PostScript file</w:t>
      </w:r>
    </w:p>
    <w:p w:rsidR="00000000" w:rsidRPr="00B77ADF" w:rsidP="00B77ADF">
      <w:pPr>
        <w:pStyle w:val="ListBullet"/>
      </w:pPr>
      <w:r w:rsidRPr="00B77ADF">
        <w:t>name requirements of an imposition set up document</w:t>
      </w:r>
    </w:p>
    <w:p w:rsidR="00000000" w:rsidRPr="00B77ADF" w:rsidP="00B77ADF">
      <w:pPr>
        <w:pStyle w:val="BodyText"/>
      </w:pPr>
    </w:p>
    <w:p w:rsidR="00000000" w:rsidRPr="00B77ADF" w:rsidP="00E778EF">
      <w:pPr>
        <w:pStyle w:val="Heading4"/>
      </w:pPr>
      <w:r w:rsidRPr="00B77ADF">
        <w:rPr>
          <w:rStyle w:val="SpecialBold"/>
        </w:rPr>
        <w:t>Use of imposition program</w:t>
      </w:r>
    </w:p>
    <w:p w:rsidR="00000000" w:rsidRPr="00B77ADF" w:rsidP="00B77ADF">
      <w:pPr>
        <w:pStyle w:val="ListBullet"/>
      </w:pPr>
      <w:r w:rsidRPr="00B77ADF">
        <w:t>describe installation of fold and cut marks</w:t>
      </w:r>
    </w:p>
    <w:p w:rsidR="00000000" w:rsidRPr="00B77ADF" w:rsidP="00B77ADF">
      <w:pPr>
        <w:pStyle w:val="ListBullet"/>
      </w:pPr>
      <w:r w:rsidRPr="00B77ADF">
        <w:t>explain how creep settings are nominated</w:t>
      </w:r>
    </w:p>
    <w:p w:rsidR="00000000" w:rsidRPr="00B77ADF" w:rsidP="00B77ADF">
      <w:pPr>
        <w:pStyle w:val="ListBullet"/>
      </w:pPr>
      <w:r w:rsidRPr="00B77ADF">
        <w:t>explain creep and bottling</w:t>
      </w:r>
    </w:p>
    <w:p w:rsidR="00000000" w:rsidRPr="00B77ADF" w:rsidP="00B77ADF">
      <w:pPr>
        <w:pStyle w:val="BodyText"/>
      </w:pPr>
    </w:p>
    <w:p w:rsidR="00000000" w:rsidRPr="00B77ADF" w:rsidP="00E778EF">
      <w:pPr>
        <w:pStyle w:val="Heading4"/>
      </w:pPr>
      <w:r w:rsidRPr="00B77ADF">
        <w:rPr>
          <w:rStyle w:val="SpecialBold"/>
        </w:rPr>
        <w:t>Output techniques</w:t>
      </w:r>
    </w:p>
    <w:p w:rsidR="00000000" w:rsidRPr="00B77ADF" w:rsidP="00B77ADF">
      <w:pPr>
        <w:pStyle w:val="ListBullet"/>
      </w:pPr>
      <w:r w:rsidRPr="00B77ADF">
        <w:t>explain the need for a server signature to be available to the output station</w:t>
      </w:r>
    </w:p>
    <w:p w:rsidR="00000000" w:rsidRPr="00B77ADF" w:rsidP="00B77ADF">
      <w:pPr>
        <w:pStyle w:val="ListBullet"/>
      </w:pPr>
      <w:r w:rsidRPr="00B77ADF">
        <w:t>identify the technique used to verify pictures and fonts are available</w:t>
      </w:r>
    </w:p>
    <w:p w:rsidR="00000000" w:rsidRPr="00B77ADF" w:rsidP="00B77ADF">
      <w:pPr>
        <w:pStyle w:val="ListBullet"/>
      </w:pPr>
      <w:r w:rsidRPr="00B77ADF">
        <w:t xml:space="preserve">explain the purpose of a mock-up </w:t>
      </w:r>
    </w:p>
    <w:p w:rsidR="00000000" w:rsidRPr="00B77ADF" w:rsidP="00B77ADF">
      <w:pPr>
        <w:pStyle w:val="BodyText"/>
      </w:pPr>
    </w:p>
    <w:p w:rsidR="00000000" w:rsidRPr="00B77ADF" w:rsidP="00E778EF">
      <w:pPr>
        <w:pStyle w:val="Heading4"/>
      </w:pPr>
      <w:r w:rsidRPr="00B77ADF">
        <w:rPr>
          <w:rStyle w:val="SpecialBold"/>
        </w:rPr>
        <w:t xml:space="preserve">Information sources </w:t>
      </w:r>
    </w:p>
    <w:p w:rsidR="00000000" w:rsidRPr="00B77ADF" w:rsidP="00B77ADF">
      <w:pPr>
        <w:pStyle w:val="ListBullet"/>
      </w:pPr>
      <w:r w:rsidRPr="00B77ADF">
        <w:t>identify manuals, safety and ot</w:t>
      </w:r>
      <w:r w:rsidRPr="00B77ADF">
        <w:t>her documentation relevant to this task, their location and the information included in them</w:t>
      </w:r>
    </w:p>
    <w:p w:rsidR="00000000" w:rsidRPr="00B77ADF" w:rsidP="00B77ADF">
      <w:pPr>
        <w:pStyle w:val="ListBullet"/>
      </w:pPr>
      <w:r w:rsidRPr="00B77ADF">
        <w:t>identify other sources of available information.</w:t>
      </w:r>
    </w:p>
    <w:p w:rsidR="00000000" w:rsidRPr="00B77ADF" w:rsidP="00B77ADF">
      <w:pPr>
        <w:pStyle w:val="AllowPageBreak"/>
      </w:pPr>
    </w:p>
    <w:p w:rsidR="00000000" w:rsidRPr="00B77ADF" w:rsidP="00B77ADF">
      <w:pPr>
        <w:pStyle w:val="Heading1"/>
      </w:pPr>
      <w:bookmarkStart w:id="11" w:name="O_696990"/>
      <w:bookmarkEnd w:id="11"/>
      <w:r w:rsidRPr="00B77ADF">
        <w:t>Assessment Conditions</w:t>
      </w:r>
    </w:p>
    <w:p w:rsidR="00000000" w:rsidRPr="00B77ADF" w:rsidP="00E778EF">
      <w:pPr>
        <w:pStyle w:val="BodyText"/>
      </w:pPr>
      <w:r w:rsidRPr="00B77ADF">
        <w:t>Gather evidence to demonstrate consistent performance in conditions that ar</w:t>
      </w:r>
      <w:r w:rsidRPr="00B77ADF">
        <w:t xml:space="preserve">e safe and replicate the workplace. Noise levels, production flow, interruptions and time variances must be typical of those experienced in the Pre-Press field of work and include access to special purpose tools, equipment and industry software packages. </w:t>
      </w:r>
    </w:p>
    <w:p w:rsidR="00000000" w:rsidRPr="00B77ADF" w:rsidP="00E778EF">
      <w:pPr>
        <w:pStyle w:val="BodyText"/>
      </w:pPr>
      <w:r w:rsidRPr="00B77ADF">
        <w:t>Assessors must satisfy NVR/AQTF assessor requirements.</w:t>
      </w:r>
    </w:p>
    <w:p w:rsidR="00000000" w:rsidRPr="00B77ADF" w:rsidP="00B77ADF">
      <w:pPr>
        <w:pStyle w:val="Heading1"/>
      </w:pPr>
      <w:bookmarkStart w:id="12" w:name="O_696993"/>
      <w:bookmarkEnd w:id="12"/>
      <w:r w:rsidRPr="00B77ADF">
        <w:t>Links</w:t>
      </w:r>
    </w:p>
    <w:p w:rsidR="00000000" w:rsidRPr="00B77ADF" w:rsidP="00E778EF">
      <w:pPr>
        <w:pStyle w:val="BodyText"/>
      </w:pPr>
      <w:r w:rsidRPr="00B77A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8403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77ADF" w:rsidP="00B77ADF"/>
    <w:sectPr w:rsidSect="00B77A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A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ADF" w:rsidRPr="00E778EF" w:rsidP="00E778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A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8EF" w:rsidP="00B77A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78EF" w:rsidP="00B77A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778EF" w:rsidP="00B77A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ADF" w:rsidP="00B77A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78EF">
      <w:t>Approved</w:t>
    </w:r>
    <w:r w:rsidR="00E778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78E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78EF">
      <w:rPr>
        <w:noProof/>
      </w:rPr>
      <w:t>4</w:t>
    </w:r>
    <w:r>
      <w:rPr>
        <w:noProof/>
      </w:rPr>
      <w:fldChar w:fldCharType="end"/>
    </w:r>
  </w:p>
  <w:p w:rsidR="00B77ADF" w:rsidP="00B77A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78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78EF">
      <w:t>Manufacturing Industry Skills Alliance</w:t>
    </w:r>
    <w:r w:rsidR="00E778EF">
      <w:fldChar w:fldCharType="end"/>
    </w:r>
  </w:p>
  <w:p w:rsidR="00B77ADF" w:rsidP="00B77A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A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8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7ADF" w:rsidRPr="00E778EF" w:rsidP="00E778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A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8EF" w:rsidRPr="002D2AF8" w:rsidP="00B77A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ICPPRP435 Generate complex imposition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778EF" w:rsidP="00B77A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ADF" w:rsidRPr="002D2AF8" w:rsidP="00B77A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78EF">
      <w:t>ICPPRP435 Generate complex imposition</w:t>
    </w:r>
    <w:r w:rsidR="00E778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78EF">
      <w:rPr>
        <w:noProof/>
      </w:rPr>
      <w:t>2 March 2025</w:t>
    </w:r>
    <w:r>
      <w:fldChar w:fldCharType="end"/>
    </w:r>
  </w:p>
  <w:p w:rsidR="00B77ADF" w:rsidP="00B77A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6062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9CCE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A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7A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7A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7A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7A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7A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7A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7A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7A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7A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7A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7ADF"/>
  </w:style>
  <w:style w:type="character" w:customStyle="1" w:styleId="Heading1Char">
    <w:name w:val="Heading 1 Char"/>
    <w:basedOn w:val="DefaultParagraphFont"/>
    <w:link w:val="Heading1"/>
    <w:rsid w:val="00B77A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7A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7A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7A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7ADF"/>
    <w:rPr>
      <w:b/>
      <w:spacing w:val="0"/>
    </w:rPr>
  </w:style>
  <w:style w:type="character" w:styleId="Emphasis">
    <w:name w:val="Emphasis"/>
    <w:basedOn w:val="DefaultParagraphFont"/>
    <w:qFormat/>
    <w:rsid w:val="00B77ADF"/>
    <w:rPr>
      <w:i/>
    </w:rPr>
  </w:style>
  <w:style w:type="paragraph" w:customStyle="1" w:styleId="SuperHeading">
    <w:name w:val="SuperHeading"/>
    <w:basedOn w:val="Normal"/>
    <w:rsid w:val="00B77A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7A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7A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7A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7A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7A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7A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7A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7A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7A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7A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7A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7A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7A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7A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7A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7A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7A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7A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7A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7A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7A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7A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7A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7A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7A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7A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7A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7A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7A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7A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7A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7A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7A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7A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7A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7A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7A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7ADF"/>
  </w:style>
  <w:style w:type="paragraph" w:styleId="TableofFigures">
    <w:name w:val="table of figures"/>
    <w:basedOn w:val="Normal"/>
    <w:next w:val="Normal"/>
    <w:semiHidden/>
    <w:rsid w:val="00B77A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7A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7ADF"/>
    <w:rPr>
      <w:rFonts w:ascii="Wingdings" w:hAnsi="Wingdings"/>
    </w:rPr>
  </w:style>
  <w:style w:type="paragraph" w:customStyle="1" w:styleId="TableHeading">
    <w:name w:val="Table Heading"/>
    <w:basedOn w:val="HeadingBase"/>
    <w:rsid w:val="00B77A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7ADF"/>
    <w:rPr>
      <w:color w:val="0033CC"/>
      <w:u w:val="none"/>
    </w:rPr>
  </w:style>
  <w:style w:type="paragraph" w:customStyle="1" w:styleId="BodyTextRight">
    <w:name w:val="Body Text Right"/>
    <w:basedOn w:val="BodyText"/>
    <w:rsid w:val="00B77A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7A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7A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7A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7A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7A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7ADF"/>
    <w:rPr>
      <w:sz w:val="32"/>
    </w:rPr>
  </w:style>
  <w:style w:type="paragraph" w:customStyle="1" w:styleId="HeadingProcedure">
    <w:name w:val="Heading Procedure"/>
    <w:basedOn w:val="HeadingBase"/>
    <w:next w:val="Normal"/>
    <w:rsid w:val="00B77A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7ADF"/>
    <w:pPr>
      <w:spacing w:before="60" w:after="60"/>
    </w:pPr>
  </w:style>
  <w:style w:type="paragraph" w:styleId="ListContinue">
    <w:name w:val="List Continue"/>
    <w:basedOn w:val="List"/>
    <w:rsid w:val="00B77ADF"/>
    <w:pPr>
      <w:ind w:firstLine="0"/>
    </w:pPr>
  </w:style>
  <w:style w:type="paragraph" w:customStyle="1" w:styleId="ListNote">
    <w:name w:val="List Note"/>
    <w:basedOn w:val="List"/>
    <w:rsid w:val="00B77A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7A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7A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7ADF"/>
    <w:rPr>
      <w:rFonts w:ascii="Courier New" w:hAnsi="Courier New"/>
    </w:rPr>
  </w:style>
  <w:style w:type="paragraph" w:customStyle="1" w:styleId="NoteBullet">
    <w:name w:val="Note Bullet"/>
    <w:basedOn w:val="Note"/>
    <w:rsid w:val="00B77A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7A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7A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7A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7A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7A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7A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7ADF"/>
    <w:rPr>
      <w:b/>
      <w:smallCaps/>
    </w:rPr>
  </w:style>
  <w:style w:type="paragraph" w:customStyle="1" w:styleId="TableListNumber">
    <w:name w:val="Table List Number"/>
    <w:basedOn w:val="ListNumber"/>
    <w:rsid w:val="00B77A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7A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7ADF"/>
    <w:pPr>
      <w:numPr>
        <w:numId w:val="8"/>
      </w:numPr>
    </w:pPr>
  </w:style>
  <w:style w:type="paragraph" w:customStyle="1" w:styleId="ListAlpha2">
    <w:name w:val="List Alpha 2"/>
    <w:basedOn w:val="List2"/>
    <w:rsid w:val="00B77ADF"/>
    <w:pPr>
      <w:numPr>
        <w:numId w:val="7"/>
      </w:numPr>
    </w:pPr>
  </w:style>
  <w:style w:type="paragraph" w:styleId="List2">
    <w:name w:val="List 2"/>
    <w:basedOn w:val="BodyText"/>
    <w:rsid w:val="00B77A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7A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7A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7A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7A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7A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7ADF"/>
    <w:pPr>
      <w:numPr>
        <w:numId w:val="3"/>
      </w:numPr>
    </w:pPr>
  </w:style>
  <w:style w:type="paragraph" w:styleId="ListContinue2">
    <w:name w:val="List Continue 2"/>
    <w:basedOn w:val="List2"/>
    <w:rsid w:val="00B77ADF"/>
    <w:pPr>
      <w:ind w:firstLine="0"/>
    </w:pPr>
  </w:style>
  <w:style w:type="paragraph" w:styleId="ListContinue3">
    <w:name w:val="List Continue 3"/>
    <w:basedOn w:val="List3"/>
    <w:rsid w:val="00B77ADF"/>
    <w:pPr>
      <w:ind w:left="1021" w:firstLine="0"/>
    </w:pPr>
  </w:style>
  <w:style w:type="paragraph" w:styleId="ListContinue4">
    <w:name w:val="List Continue 4"/>
    <w:basedOn w:val="List4"/>
    <w:rsid w:val="00B77ADF"/>
    <w:pPr>
      <w:ind w:firstLine="0"/>
    </w:pPr>
  </w:style>
  <w:style w:type="paragraph" w:styleId="ListContinue5">
    <w:name w:val="List Continue 5"/>
    <w:basedOn w:val="List5"/>
    <w:rsid w:val="00B77ADF"/>
    <w:pPr>
      <w:ind w:firstLine="0"/>
    </w:pPr>
  </w:style>
  <w:style w:type="paragraph" w:styleId="ListNumber3">
    <w:name w:val="List Number 3"/>
    <w:basedOn w:val="List3"/>
    <w:rsid w:val="00B77ADF"/>
    <w:pPr>
      <w:numPr>
        <w:numId w:val="4"/>
      </w:numPr>
    </w:pPr>
  </w:style>
  <w:style w:type="paragraph" w:styleId="ListNumber4">
    <w:name w:val="List Number 4"/>
    <w:basedOn w:val="List4"/>
    <w:rsid w:val="00B77ADF"/>
    <w:pPr>
      <w:numPr>
        <w:numId w:val="5"/>
      </w:numPr>
    </w:pPr>
  </w:style>
  <w:style w:type="paragraph" w:styleId="ListNumber5">
    <w:name w:val="List Number 5"/>
    <w:basedOn w:val="List5"/>
    <w:rsid w:val="00B77ADF"/>
    <w:pPr>
      <w:numPr>
        <w:numId w:val="6"/>
      </w:numPr>
    </w:pPr>
  </w:style>
  <w:style w:type="paragraph" w:styleId="BlockText">
    <w:name w:val="Block Text"/>
    <w:basedOn w:val="Normal"/>
    <w:rsid w:val="00B77A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7A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7ADF"/>
    <w:rPr>
      <w:sz w:val="16"/>
      <w:vertAlign w:val="superscript"/>
    </w:rPr>
  </w:style>
  <w:style w:type="character" w:customStyle="1" w:styleId="Symbols">
    <w:name w:val="Symbols"/>
    <w:basedOn w:val="DefaultParagraphFont"/>
    <w:rsid w:val="00B77ADF"/>
    <w:rPr>
      <w:rFonts w:ascii="Symbol" w:hAnsi="Symbol"/>
    </w:rPr>
  </w:style>
  <w:style w:type="character" w:customStyle="1" w:styleId="MenuOptions">
    <w:name w:val="Menu Options"/>
    <w:basedOn w:val="DefaultParagraphFont"/>
    <w:rsid w:val="00B77A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7ADF"/>
    <w:rPr>
      <w:b/>
    </w:rPr>
  </w:style>
  <w:style w:type="character" w:customStyle="1" w:styleId="Underlined">
    <w:name w:val="Underlined"/>
    <w:basedOn w:val="DefaultParagraphFont"/>
    <w:rsid w:val="00B77ADF"/>
    <w:rPr>
      <w:u w:val="single"/>
    </w:rPr>
  </w:style>
  <w:style w:type="paragraph" w:customStyle="1" w:styleId="TableBodyTextRight">
    <w:name w:val="Table Body Text Right"/>
    <w:basedOn w:val="TableBodyText"/>
    <w:rsid w:val="00B77A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7ADF"/>
    <w:rPr>
      <w:sz w:val="18"/>
    </w:rPr>
  </w:style>
  <w:style w:type="paragraph" w:customStyle="1" w:styleId="BodySmallRight">
    <w:name w:val="Body Small Right"/>
    <w:basedOn w:val="BodyTextRight"/>
    <w:rsid w:val="00B77ADF"/>
    <w:rPr>
      <w:sz w:val="18"/>
      <w:szCs w:val="18"/>
    </w:rPr>
  </w:style>
  <w:style w:type="paragraph" w:customStyle="1" w:styleId="MarginEdition">
    <w:name w:val="Margin Edition"/>
    <w:basedOn w:val="MarginNote"/>
    <w:rsid w:val="00B77A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7ADF"/>
    <w:rPr>
      <w:sz w:val="2"/>
      <w:szCs w:val="2"/>
    </w:rPr>
  </w:style>
  <w:style w:type="character" w:customStyle="1" w:styleId="Small">
    <w:name w:val="Small"/>
    <w:basedOn w:val="DefaultParagraphFont"/>
    <w:rsid w:val="00B77ADF"/>
    <w:rPr>
      <w:sz w:val="16"/>
    </w:rPr>
  </w:style>
  <w:style w:type="paragraph" w:customStyle="1" w:styleId="WideTable">
    <w:name w:val="Wide Table"/>
    <w:basedOn w:val="Normal"/>
    <w:rsid w:val="00B77A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7ADF"/>
  </w:style>
  <w:style w:type="paragraph" w:styleId="Quote">
    <w:name w:val="Quote"/>
    <w:basedOn w:val="Heading1"/>
    <w:link w:val="QuoteChar"/>
    <w:qFormat/>
    <w:rsid w:val="00B77A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7A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7ADF"/>
    <w:pPr>
      <w:pageBreakBefore/>
    </w:pPr>
  </w:style>
  <w:style w:type="paragraph" w:customStyle="1" w:styleId="Border">
    <w:name w:val="Border"/>
    <w:basedOn w:val="Normal"/>
    <w:qFormat/>
    <w:rsid w:val="00B77A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7A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A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A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7A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7A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7A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7A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7A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7ADF"/>
    <w:rPr>
      <w:u w:val="single"/>
    </w:rPr>
  </w:style>
  <w:style w:type="character" w:customStyle="1" w:styleId="BoldandItalics">
    <w:name w:val="Bold and Italics"/>
    <w:qFormat/>
    <w:rsid w:val="00B77ADF"/>
    <w:rPr>
      <w:b/>
      <w:i/>
      <w:u w:val="none"/>
    </w:rPr>
  </w:style>
  <w:style w:type="paragraph" w:styleId="BalloonText">
    <w:name w:val="Balloon Text"/>
    <w:basedOn w:val="Normal"/>
    <w:link w:val="BalloonTextChar"/>
    <w:rsid w:val="00B77A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7A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7A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7A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7A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7A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7ADF"/>
    <w:pPr>
      <w:spacing w:before="0" w:after="0"/>
    </w:pPr>
  </w:style>
  <w:style w:type="paragraph" w:customStyle="1" w:styleId="BodyTextBold">
    <w:name w:val="Body Text Bold"/>
    <w:basedOn w:val="BodyText"/>
    <w:qFormat/>
    <w:rsid w:val="00B77ADF"/>
    <w:rPr>
      <w:b/>
    </w:rPr>
  </w:style>
  <w:style w:type="character" w:styleId="Hyperlink">
    <w:name w:val="Hyperlink"/>
    <w:basedOn w:val="DefaultParagraphFont"/>
    <w:uiPriority w:val="99"/>
    <w:unhideWhenUsed/>
    <w:rsid w:val="00E778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727</Words>
  <Characters>4708</Characters>
  <Application>Microsoft Office Word</Application>
  <DocSecurity>0</DocSecurity>
  <Lines>174</Lines>
  <Paragraphs>115</Paragraphs>
  <ScaleCrop>false</ScaleCrop>
  <Company>Author-it Software Corporation Ltd.</Company>
  <LinksUpToDate>false</LinksUpToDate>
  <CharactersWithSpaces>5320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ICPPRP435 Generate complex imposition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2025-03-01T21:11:00Z</dcterms:created>
  <dcterms:modified xsi:type="dcterms:W3CDTF">2025-03-01T21:11:00Z</dcterms:modified>
</cp:coreProperties>
</file>