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B52" w:rsidP="00B90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ICPPRP435 Generate complex imposition</w:t>
      </w:r>
      <w:r>
        <w:fldChar w:fldCharType="end"/>
      </w:r>
    </w:p>
    <w:p w:rsidR="00B90B52" w:rsidP="00B90B52">
      <w:pPr>
        <w:pStyle w:val="Version"/>
        <w:sectPr w:rsidSect="00781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110" w:rsidP="00781110">
      <w:pPr>
        <w:pStyle w:val="SuperHeading"/>
      </w:pPr>
      <w:r w:rsidRPr="00781110">
        <w:t>Assessment Re</w:t>
      </w:r>
      <w:r w:rsidRPr="00781110">
        <w:t>quirements for ICPPRP435 Generate complex imposition</w:t>
      </w:r>
    </w:p>
    <w:p w:rsidR="00000000" w:rsidRPr="00781110" w:rsidP="00781110">
      <w:pPr>
        <w:pStyle w:val="Heading1"/>
      </w:pPr>
      <w:bookmarkStart w:id="1" w:name="O_696987"/>
      <w:bookmarkEnd w:id="1"/>
      <w:r w:rsidRPr="007811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1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0" w:rsidP="00781110">
            <w:pPr>
              <w:pStyle w:val="BodyText"/>
            </w:pPr>
            <w:r w:rsidRPr="007811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0">
            <w:pPr>
              <w:pStyle w:val="BodyText"/>
              <w:rPr>
                <w:lang w:val="en-NZ"/>
              </w:rPr>
            </w:pPr>
            <w:r w:rsidRPr="00781110">
              <w:rPr>
                <w:rStyle w:val="SpecialBold"/>
              </w:rPr>
              <w:t>Comments</w:t>
            </w:r>
          </w:p>
        </w:tc>
      </w:tr>
      <w:tr w:rsidTr="00781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0">
            <w:pPr>
              <w:pStyle w:val="BodyText"/>
              <w:rPr>
                <w:lang w:val="en-NZ"/>
              </w:rPr>
            </w:pPr>
            <w:r w:rsidRPr="007811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0" w:rsidP="00781110">
            <w:pPr>
              <w:pStyle w:val="BodyText"/>
            </w:pPr>
            <w:r w:rsidRPr="00781110">
              <w:t>This version first released with ICP Printing and Graphic Arts Training Package Version 1.0.</w:t>
            </w:r>
          </w:p>
        </w:tc>
      </w:tr>
    </w:tbl>
    <w:p w:rsidR="00000000" w:rsidRPr="00781110" w:rsidP="00781110">
      <w:pPr>
        <w:pStyle w:val="BodyText"/>
      </w:pPr>
    </w:p>
    <w:p w:rsidR="00000000" w:rsidRPr="00781110" w:rsidP="00781110">
      <w:pPr>
        <w:pStyle w:val="AllowPageBreak"/>
      </w:pPr>
    </w:p>
    <w:p w:rsidR="00000000" w:rsidRPr="00781110" w:rsidP="00781110">
      <w:pPr>
        <w:pStyle w:val="Heading1"/>
      </w:pPr>
      <w:bookmarkStart w:id="2" w:name="O_696988"/>
      <w:bookmarkEnd w:id="2"/>
      <w:r w:rsidRPr="00781110">
        <w:t>Performance Evidence</w:t>
      </w:r>
    </w:p>
    <w:p w:rsidR="00000000" w:rsidRPr="00781110" w:rsidP="00B90B52">
      <w:pPr>
        <w:pStyle w:val="BodyText"/>
      </w:pPr>
      <w:r w:rsidRPr="00781110">
        <w:t>Evidence of the ability to:</w:t>
      </w:r>
    </w:p>
    <w:p w:rsidR="00000000" w:rsidRPr="00781110" w:rsidP="00781110">
      <w:pPr>
        <w:pStyle w:val="ListBullet"/>
      </w:pPr>
      <w:r w:rsidRPr="00781110">
        <w:t xml:space="preserve">produce TWO complex impositions that best meet job specifications including identification of printing process, substrate surface and size </w:t>
      </w:r>
    </w:p>
    <w:p w:rsidR="00000000" w:rsidRPr="00781110" w:rsidP="00781110">
      <w:pPr>
        <w:pStyle w:val="ListBullet"/>
      </w:pPr>
      <w:r w:rsidRPr="00781110">
        <w:t>transfer the underlying skill of solving complex technical problems of imposition acros</w:t>
      </w:r>
      <w:r w:rsidRPr="00781110">
        <w:t>s the design and pre-press sectors to conform to brief specifications</w:t>
      </w:r>
    </w:p>
    <w:p w:rsidR="00000000" w:rsidRPr="00781110" w:rsidP="00781110">
      <w:pPr>
        <w:pStyle w:val="BodyText"/>
      </w:pPr>
    </w:p>
    <w:p w:rsidR="00000000" w:rsidRPr="00781110" w:rsidP="00B90B52">
      <w:pPr>
        <w:pStyle w:val="BodyText"/>
      </w:pPr>
      <w:r w:rsidRPr="00781110">
        <w:t>Note: If a specific volume or frequency is not stated, then evidence must be provided at least once.</w:t>
      </w:r>
    </w:p>
    <w:p w:rsidR="00000000" w:rsidRPr="00781110" w:rsidP="00781110">
      <w:pPr>
        <w:pStyle w:val="Heading1"/>
      </w:pPr>
      <w:bookmarkStart w:id="3" w:name="O_696989"/>
      <w:bookmarkEnd w:id="3"/>
      <w:r w:rsidRPr="00781110">
        <w:t>Knowledge Evidence</w:t>
      </w:r>
    </w:p>
    <w:p w:rsidR="00000000" w:rsidRPr="00781110" w:rsidP="00B90B52">
      <w:pPr>
        <w:pStyle w:val="BodyText"/>
      </w:pPr>
      <w:r w:rsidRPr="00781110">
        <w:t>To complete th</w:t>
      </w:r>
      <w:r w:rsidRPr="00781110">
        <w:t>e unit requirements safely and effectively, the individual must:</w:t>
      </w:r>
    </w:p>
    <w:p w:rsidR="00000000" w:rsidRPr="00781110" w:rsidP="00781110">
      <w:pPr>
        <w:pStyle w:val="ListBullet"/>
      </w:pPr>
      <w:r w:rsidRPr="00781110">
        <w:t>identify using examples of how subsequent printing processes or electronic output affect imposition</w:t>
      </w:r>
    </w:p>
    <w:p w:rsidR="00000000" w:rsidRPr="00781110" w:rsidP="00781110">
      <w:pPr>
        <w:pStyle w:val="BodyText"/>
      </w:pPr>
    </w:p>
    <w:p w:rsidR="00000000" w:rsidRPr="00781110" w:rsidP="00B90B52">
      <w:pPr>
        <w:pStyle w:val="Heading3"/>
      </w:pPr>
      <w:r w:rsidRPr="00781110">
        <w:rPr>
          <w:rStyle w:val="SpecialBold"/>
        </w:rPr>
        <w:t>Purpose of imposition marks principles of imposition</w:t>
      </w:r>
    </w:p>
    <w:p w:rsidR="00000000" w:rsidRPr="00781110" w:rsidP="00781110">
      <w:pPr>
        <w:pStyle w:val="ListBullet"/>
      </w:pPr>
      <w:r w:rsidRPr="00781110">
        <w:t>describe the difference between sad</w:t>
      </w:r>
      <w:r w:rsidRPr="00781110">
        <w:t>dle stitch and perfect binding</w:t>
      </w:r>
    </w:p>
    <w:p w:rsidR="00000000" w:rsidRPr="00781110" w:rsidP="00781110">
      <w:pPr>
        <w:pStyle w:val="ListBullet"/>
      </w:pPr>
      <w:r w:rsidRPr="00781110">
        <w:t>explain the purpose of head margins</w:t>
      </w:r>
    </w:p>
    <w:p w:rsidR="00000000" w:rsidRPr="00781110" w:rsidP="00781110">
      <w:pPr>
        <w:pStyle w:val="ListBullet"/>
      </w:pPr>
      <w:r w:rsidRPr="00781110">
        <w:t>explain the difference between sheetwise and work and turn</w:t>
      </w:r>
    </w:p>
    <w:p w:rsidR="00000000" w:rsidRPr="00781110" w:rsidP="00781110">
      <w:pPr>
        <w:pStyle w:val="BodyText"/>
      </w:pPr>
    </w:p>
    <w:p w:rsidR="00000000" w:rsidRPr="00781110" w:rsidP="00B90B52">
      <w:pPr>
        <w:pStyle w:val="Heading3"/>
      </w:pPr>
      <w:r w:rsidRPr="00781110">
        <w:rPr>
          <w:rStyle w:val="SpecialBold"/>
        </w:rPr>
        <w:t>Preparation of data</w:t>
      </w:r>
    </w:p>
    <w:p w:rsidR="00000000" w:rsidRPr="00781110" w:rsidP="00781110">
      <w:pPr>
        <w:pStyle w:val="ListBullet"/>
      </w:pPr>
      <w:r w:rsidRPr="00781110">
        <w:t>explain trapping requirements that apply to specific jobs</w:t>
      </w:r>
    </w:p>
    <w:p w:rsidR="00000000" w:rsidRPr="00781110" w:rsidP="00781110">
      <w:pPr>
        <w:pStyle w:val="ListBullet"/>
      </w:pPr>
      <w:r w:rsidRPr="00781110">
        <w:t>list considerations when saving a PostScript file</w:t>
      </w:r>
    </w:p>
    <w:p w:rsidR="00000000" w:rsidRPr="00781110" w:rsidP="00781110">
      <w:pPr>
        <w:pStyle w:val="ListBullet"/>
      </w:pPr>
      <w:r w:rsidRPr="00781110">
        <w:t>name requirements of an imposition set up document</w:t>
      </w:r>
    </w:p>
    <w:p w:rsidR="00000000" w:rsidRPr="00781110" w:rsidP="00781110">
      <w:pPr>
        <w:pStyle w:val="BodyText"/>
      </w:pPr>
    </w:p>
    <w:p w:rsidR="00000000" w:rsidRPr="00781110" w:rsidP="00B90B52">
      <w:pPr>
        <w:pStyle w:val="Heading3"/>
      </w:pPr>
      <w:r w:rsidRPr="00781110">
        <w:rPr>
          <w:rStyle w:val="SpecialBold"/>
        </w:rPr>
        <w:t>Use of imposition program</w:t>
      </w:r>
    </w:p>
    <w:p w:rsidR="00000000" w:rsidRPr="00781110" w:rsidP="00781110">
      <w:pPr>
        <w:pStyle w:val="ListBullet"/>
      </w:pPr>
      <w:r w:rsidRPr="00781110">
        <w:t>describe installation of fold and cut marks</w:t>
      </w:r>
    </w:p>
    <w:p w:rsidR="00000000" w:rsidRPr="00781110" w:rsidP="00781110">
      <w:pPr>
        <w:pStyle w:val="ListBullet"/>
      </w:pPr>
      <w:r w:rsidRPr="00781110">
        <w:t>explain how creep settings are nominated</w:t>
      </w:r>
    </w:p>
    <w:p w:rsidR="00000000" w:rsidRPr="00781110" w:rsidP="00781110">
      <w:pPr>
        <w:pStyle w:val="ListBullet"/>
      </w:pPr>
      <w:r w:rsidRPr="00781110">
        <w:t>explain creep and bottling</w:t>
      </w:r>
    </w:p>
    <w:p w:rsidR="00000000" w:rsidRPr="00781110" w:rsidP="00781110">
      <w:pPr>
        <w:pStyle w:val="BodyText"/>
      </w:pPr>
    </w:p>
    <w:p w:rsidR="00000000" w:rsidRPr="00781110" w:rsidP="00B90B52">
      <w:pPr>
        <w:pStyle w:val="Heading3"/>
      </w:pPr>
      <w:r w:rsidRPr="00781110">
        <w:rPr>
          <w:rStyle w:val="SpecialBold"/>
        </w:rPr>
        <w:t>Output techniques</w:t>
      </w:r>
    </w:p>
    <w:p w:rsidR="00000000" w:rsidRPr="00781110" w:rsidP="00781110">
      <w:pPr>
        <w:pStyle w:val="ListBullet"/>
      </w:pPr>
      <w:r w:rsidRPr="00781110">
        <w:t>explain the need for a server signature to be available to the output station</w:t>
      </w:r>
    </w:p>
    <w:p w:rsidR="00000000" w:rsidRPr="00781110" w:rsidP="00781110">
      <w:pPr>
        <w:pStyle w:val="ListBullet"/>
      </w:pPr>
      <w:r w:rsidRPr="00781110">
        <w:t>identify the technique used to verify pictures and fonts are available</w:t>
      </w:r>
    </w:p>
    <w:p w:rsidR="00000000" w:rsidRPr="00781110" w:rsidP="00781110">
      <w:pPr>
        <w:pStyle w:val="ListBullet"/>
      </w:pPr>
      <w:r w:rsidRPr="00781110">
        <w:t xml:space="preserve">explain the purpose of a mock-up </w:t>
      </w:r>
    </w:p>
    <w:p w:rsidR="00000000" w:rsidRPr="00781110" w:rsidP="00781110">
      <w:pPr>
        <w:pStyle w:val="BodyText"/>
      </w:pPr>
    </w:p>
    <w:p w:rsidR="00000000" w:rsidRPr="00781110" w:rsidP="00B90B52">
      <w:pPr>
        <w:pStyle w:val="Heading3"/>
      </w:pPr>
      <w:r w:rsidRPr="00781110">
        <w:rPr>
          <w:rStyle w:val="SpecialBold"/>
        </w:rPr>
        <w:t xml:space="preserve">Information sources </w:t>
      </w:r>
    </w:p>
    <w:p w:rsidR="00000000" w:rsidRPr="00781110" w:rsidP="00781110">
      <w:pPr>
        <w:pStyle w:val="ListBullet"/>
      </w:pPr>
      <w:r w:rsidRPr="00781110">
        <w:t>identify manuals, safety and other documentation r</w:t>
      </w:r>
      <w:r w:rsidRPr="00781110">
        <w:t>elevant to this task, their location and the information included in them</w:t>
      </w:r>
    </w:p>
    <w:p w:rsidR="00000000" w:rsidRPr="00781110" w:rsidP="00781110">
      <w:pPr>
        <w:pStyle w:val="ListBullet"/>
      </w:pPr>
      <w:r w:rsidRPr="00781110">
        <w:t>identify other sources of available information.</w:t>
      </w:r>
    </w:p>
    <w:p w:rsidR="00000000" w:rsidRPr="00781110" w:rsidP="00781110">
      <w:pPr>
        <w:pStyle w:val="AllowPageBreak"/>
      </w:pPr>
    </w:p>
    <w:p w:rsidR="00000000" w:rsidRPr="00781110" w:rsidP="00781110">
      <w:pPr>
        <w:pStyle w:val="Heading1"/>
      </w:pPr>
      <w:bookmarkStart w:id="4" w:name="O_696990"/>
      <w:bookmarkEnd w:id="4"/>
      <w:r w:rsidRPr="00781110">
        <w:t>Assessment Conditions</w:t>
      </w:r>
    </w:p>
    <w:p w:rsidR="00000000" w:rsidRPr="00781110" w:rsidP="00B90B52">
      <w:pPr>
        <w:pStyle w:val="BodyText"/>
      </w:pPr>
      <w:r w:rsidRPr="00781110">
        <w:t>Gather evidence to demonstrate consistent performance in conditions that are safe and replicat</w:t>
      </w:r>
      <w:r w:rsidRPr="00781110">
        <w:t xml:space="preserve">e the workplace. Noise levels, production flow, interruptions and time variances must be typical of those experienced in the Pre-Press field of work and include access to special purpose tools, equipment and industry software packages. </w:t>
      </w:r>
    </w:p>
    <w:p w:rsidR="00000000" w:rsidRPr="00781110" w:rsidP="00B90B52">
      <w:pPr>
        <w:pStyle w:val="BodyText"/>
      </w:pPr>
      <w:r w:rsidRPr="00781110">
        <w:t>Assessors must sat</w:t>
      </w:r>
      <w:r w:rsidRPr="00781110">
        <w:t>isfy NVR/AQTF assessor requirements.</w:t>
      </w:r>
    </w:p>
    <w:p w:rsidR="00000000" w:rsidRPr="00781110" w:rsidP="00781110">
      <w:pPr>
        <w:pStyle w:val="Heading1"/>
      </w:pPr>
      <w:bookmarkStart w:id="5" w:name="O_696993"/>
      <w:bookmarkEnd w:id="5"/>
      <w:r w:rsidRPr="00781110">
        <w:t>Links</w:t>
      </w:r>
    </w:p>
    <w:p w:rsidR="00000000" w:rsidRPr="00781110" w:rsidP="00B90B52">
      <w:pPr>
        <w:pStyle w:val="BodyText"/>
      </w:pPr>
      <w:r w:rsidRPr="0078111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C0EB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81110" w:rsidP="00781110"/>
    <w:sectPr w:rsidSect="007811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0" w:rsidRPr="00B90B52" w:rsidP="00B90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52" w:rsidP="00781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0B52" w:rsidP="00781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0B52" w:rsidP="00781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110" w:rsidRPr="00B90B52" w:rsidP="00B90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52" w:rsidRPr="002D2AF8" w:rsidP="00781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ICPPRP435 Generate complex imposition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90B52" w:rsidP="00781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8CA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FC7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110"/>
  </w:style>
  <w:style w:type="character" w:customStyle="1" w:styleId="Heading1Char">
    <w:name w:val="Heading 1 Char"/>
    <w:basedOn w:val="DefaultParagraphFont"/>
    <w:link w:val="Heading1"/>
    <w:rsid w:val="00781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1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110"/>
    <w:rPr>
      <w:b/>
      <w:spacing w:val="0"/>
    </w:rPr>
  </w:style>
  <w:style w:type="paragraph" w:customStyle="1" w:styleId="SuperHeading">
    <w:name w:val="SuperHeading"/>
    <w:basedOn w:val="Normal"/>
    <w:rsid w:val="00781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1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110"/>
    <w:rPr>
      <w:i/>
    </w:rPr>
  </w:style>
  <w:style w:type="paragraph" w:styleId="Caption">
    <w:name w:val="caption"/>
    <w:basedOn w:val="BodyText"/>
    <w:next w:val="Normal"/>
    <w:qFormat/>
    <w:rsid w:val="00781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110"/>
  </w:style>
  <w:style w:type="paragraph" w:styleId="TableofFigures">
    <w:name w:val="table of figures"/>
    <w:basedOn w:val="Normal"/>
    <w:next w:val="Normal"/>
    <w:semiHidden/>
    <w:rsid w:val="00781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1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110"/>
    <w:rPr>
      <w:rFonts w:ascii="Wingdings" w:hAnsi="Wingdings"/>
    </w:rPr>
  </w:style>
  <w:style w:type="paragraph" w:customStyle="1" w:styleId="TableHeading">
    <w:name w:val="Table Heading"/>
    <w:basedOn w:val="HeadingBase"/>
    <w:rsid w:val="00781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110"/>
    <w:rPr>
      <w:color w:val="0033CC"/>
      <w:u w:val="none"/>
    </w:rPr>
  </w:style>
  <w:style w:type="paragraph" w:customStyle="1" w:styleId="BodyTextRight">
    <w:name w:val="Body Text Right"/>
    <w:basedOn w:val="BodyText"/>
    <w:rsid w:val="00781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1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110"/>
    <w:rPr>
      <w:sz w:val="32"/>
    </w:rPr>
  </w:style>
  <w:style w:type="paragraph" w:customStyle="1" w:styleId="HeadingProcedure">
    <w:name w:val="Heading Procedure"/>
    <w:basedOn w:val="HeadingBase"/>
    <w:next w:val="Normal"/>
    <w:rsid w:val="00781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110"/>
    <w:pPr>
      <w:spacing w:before="60" w:after="60"/>
    </w:pPr>
  </w:style>
  <w:style w:type="paragraph" w:styleId="ListContinue">
    <w:name w:val="List Continue"/>
    <w:basedOn w:val="List"/>
    <w:rsid w:val="00781110"/>
    <w:pPr>
      <w:ind w:firstLine="0"/>
    </w:pPr>
  </w:style>
  <w:style w:type="paragraph" w:customStyle="1" w:styleId="ListNote">
    <w:name w:val="List Note"/>
    <w:basedOn w:val="List"/>
    <w:rsid w:val="00781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110"/>
    <w:rPr>
      <w:rFonts w:ascii="Courier New" w:hAnsi="Courier New"/>
    </w:rPr>
  </w:style>
  <w:style w:type="paragraph" w:customStyle="1" w:styleId="NoteBullet">
    <w:name w:val="Note Bullet"/>
    <w:basedOn w:val="Note"/>
    <w:rsid w:val="00781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1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110"/>
    <w:rPr>
      <w:b/>
      <w:smallCaps/>
    </w:rPr>
  </w:style>
  <w:style w:type="paragraph" w:customStyle="1" w:styleId="TableListNumber">
    <w:name w:val="Table List Number"/>
    <w:basedOn w:val="ListNumber"/>
    <w:rsid w:val="00781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110"/>
    <w:pPr>
      <w:numPr>
        <w:numId w:val="8"/>
      </w:numPr>
    </w:pPr>
  </w:style>
  <w:style w:type="paragraph" w:customStyle="1" w:styleId="ListAlpha2">
    <w:name w:val="List Alpha 2"/>
    <w:basedOn w:val="List2"/>
    <w:rsid w:val="00781110"/>
    <w:pPr>
      <w:numPr>
        <w:numId w:val="7"/>
      </w:numPr>
    </w:pPr>
  </w:style>
  <w:style w:type="paragraph" w:styleId="List2">
    <w:name w:val="List 2"/>
    <w:basedOn w:val="BodyText"/>
    <w:rsid w:val="00781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1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1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110"/>
    <w:pPr>
      <w:numPr>
        <w:numId w:val="3"/>
      </w:numPr>
    </w:pPr>
  </w:style>
  <w:style w:type="paragraph" w:styleId="ListContinue2">
    <w:name w:val="List Continue 2"/>
    <w:basedOn w:val="List2"/>
    <w:rsid w:val="00781110"/>
    <w:pPr>
      <w:ind w:firstLine="0"/>
    </w:pPr>
  </w:style>
  <w:style w:type="paragraph" w:styleId="ListContinue3">
    <w:name w:val="List Continue 3"/>
    <w:basedOn w:val="List3"/>
    <w:rsid w:val="00781110"/>
    <w:pPr>
      <w:ind w:left="1021" w:firstLine="0"/>
    </w:pPr>
  </w:style>
  <w:style w:type="paragraph" w:styleId="ListContinue4">
    <w:name w:val="List Continue 4"/>
    <w:basedOn w:val="List4"/>
    <w:rsid w:val="00781110"/>
    <w:pPr>
      <w:ind w:firstLine="0"/>
    </w:pPr>
  </w:style>
  <w:style w:type="paragraph" w:styleId="ListContinue5">
    <w:name w:val="List Continue 5"/>
    <w:basedOn w:val="List5"/>
    <w:rsid w:val="00781110"/>
    <w:pPr>
      <w:ind w:firstLine="0"/>
    </w:pPr>
  </w:style>
  <w:style w:type="paragraph" w:styleId="ListNumber3">
    <w:name w:val="List Number 3"/>
    <w:basedOn w:val="List3"/>
    <w:rsid w:val="00781110"/>
    <w:pPr>
      <w:numPr>
        <w:numId w:val="4"/>
      </w:numPr>
    </w:pPr>
  </w:style>
  <w:style w:type="paragraph" w:styleId="ListNumber4">
    <w:name w:val="List Number 4"/>
    <w:basedOn w:val="List4"/>
    <w:rsid w:val="00781110"/>
    <w:pPr>
      <w:numPr>
        <w:numId w:val="5"/>
      </w:numPr>
    </w:pPr>
  </w:style>
  <w:style w:type="paragraph" w:styleId="ListNumber5">
    <w:name w:val="List Number 5"/>
    <w:basedOn w:val="List5"/>
    <w:rsid w:val="00781110"/>
    <w:pPr>
      <w:numPr>
        <w:numId w:val="6"/>
      </w:numPr>
    </w:pPr>
  </w:style>
  <w:style w:type="paragraph" w:styleId="BlockText">
    <w:name w:val="Block Text"/>
    <w:basedOn w:val="Normal"/>
    <w:rsid w:val="00781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110"/>
    <w:rPr>
      <w:sz w:val="16"/>
      <w:vertAlign w:val="superscript"/>
    </w:rPr>
  </w:style>
  <w:style w:type="character" w:customStyle="1" w:styleId="Symbols">
    <w:name w:val="Symbols"/>
    <w:basedOn w:val="DefaultParagraphFont"/>
    <w:rsid w:val="00781110"/>
    <w:rPr>
      <w:rFonts w:ascii="Symbol" w:hAnsi="Symbol"/>
    </w:rPr>
  </w:style>
  <w:style w:type="character" w:customStyle="1" w:styleId="MenuOptions">
    <w:name w:val="Menu Options"/>
    <w:basedOn w:val="DefaultParagraphFont"/>
    <w:rsid w:val="00781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110"/>
    <w:rPr>
      <w:b/>
    </w:rPr>
  </w:style>
  <w:style w:type="character" w:customStyle="1" w:styleId="Underlined">
    <w:name w:val="Underlined"/>
    <w:basedOn w:val="DefaultParagraphFont"/>
    <w:rsid w:val="00781110"/>
    <w:rPr>
      <w:u w:val="single"/>
    </w:rPr>
  </w:style>
  <w:style w:type="paragraph" w:customStyle="1" w:styleId="TableBodyTextRight">
    <w:name w:val="Table Body Text Right"/>
    <w:basedOn w:val="TableBodyText"/>
    <w:rsid w:val="00781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110"/>
    <w:rPr>
      <w:sz w:val="18"/>
    </w:rPr>
  </w:style>
  <w:style w:type="paragraph" w:customStyle="1" w:styleId="BodySmallRight">
    <w:name w:val="Body Small Right"/>
    <w:basedOn w:val="BodyTextRight"/>
    <w:rsid w:val="00781110"/>
    <w:rPr>
      <w:sz w:val="18"/>
      <w:szCs w:val="18"/>
    </w:rPr>
  </w:style>
  <w:style w:type="paragraph" w:customStyle="1" w:styleId="MarginEdition">
    <w:name w:val="Margin Edition"/>
    <w:basedOn w:val="MarginNote"/>
    <w:rsid w:val="00781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110"/>
    <w:rPr>
      <w:sz w:val="2"/>
      <w:szCs w:val="2"/>
    </w:rPr>
  </w:style>
  <w:style w:type="character" w:customStyle="1" w:styleId="Small">
    <w:name w:val="Small"/>
    <w:basedOn w:val="DefaultParagraphFont"/>
    <w:rsid w:val="00781110"/>
    <w:rPr>
      <w:sz w:val="16"/>
    </w:rPr>
  </w:style>
  <w:style w:type="paragraph" w:customStyle="1" w:styleId="WideTable">
    <w:name w:val="Wide Table"/>
    <w:basedOn w:val="Normal"/>
    <w:rsid w:val="00781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110"/>
  </w:style>
  <w:style w:type="paragraph" w:styleId="Quote">
    <w:name w:val="Quote"/>
    <w:basedOn w:val="Heading1"/>
    <w:link w:val="QuoteChar"/>
    <w:qFormat/>
    <w:rsid w:val="00781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110"/>
    <w:pPr>
      <w:pageBreakBefore/>
    </w:pPr>
  </w:style>
  <w:style w:type="paragraph" w:customStyle="1" w:styleId="Border">
    <w:name w:val="Border"/>
    <w:basedOn w:val="Normal"/>
    <w:qFormat/>
    <w:rsid w:val="00781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110"/>
    <w:rPr>
      <w:u w:val="single"/>
    </w:rPr>
  </w:style>
  <w:style w:type="character" w:customStyle="1" w:styleId="BoldandItalics">
    <w:name w:val="Bold and Italics"/>
    <w:qFormat/>
    <w:rsid w:val="00781110"/>
    <w:rPr>
      <w:b/>
      <w:i/>
      <w:u w:val="none"/>
    </w:rPr>
  </w:style>
  <w:style w:type="paragraph" w:styleId="BalloonText">
    <w:name w:val="Balloon Text"/>
    <w:basedOn w:val="Normal"/>
    <w:link w:val="BalloonTextChar"/>
    <w:rsid w:val="00781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110"/>
    <w:pPr>
      <w:spacing w:before="0" w:after="0"/>
    </w:pPr>
  </w:style>
  <w:style w:type="paragraph" w:customStyle="1" w:styleId="BodyTextBold">
    <w:name w:val="Body Text Bold"/>
    <w:basedOn w:val="BodyText"/>
    <w:qFormat/>
    <w:rsid w:val="00781110"/>
    <w:rPr>
      <w:b/>
    </w:rPr>
  </w:style>
  <w:style w:type="character" w:styleId="Hyperlink">
    <w:name w:val="Hyperlink"/>
    <w:basedOn w:val="DefaultParagraphFont"/>
    <w:uiPriority w:val="99"/>
    <w:unhideWhenUsed/>
    <w:rsid w:val="00B90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2263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ICPPRP435 Generate complex imposition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2019-02-21T07:52:00Z</dcterms:created>
  <dcterms:modified xsi:type="dcterms:W3CDTF">2019-02-21T07:52:00Z</dcterms:modified>
</cp:coreProperties>
</file>