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996" w:rsidP="00AA5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ICPPRP4350 Generate complex imposition</w:t>
      </w:r>
      <w:r>
        <w:fldChar w:fldCharType="end"/>
      </w:r>
    </w:p>
    <w:p w:rsidR="00AA5996" w:rsidP="00AA5996">
      <w:pPr>
        <w:pStyle w:val="Version"/>
        <w:sectPr w:rsidSect="005D2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3A2" w:rsidP="005D23A2">
      <w:pPr>
        <w:pStyle w:val="SuperHeading"/>
      </w:pPr>
      <w:r w:rsidRPr="005D23A2">
        <w:t>ICPPRP4350 Generate complex imposition</w:t>
      </w:r>
    </w:p>
    <w:p w:rsidR="00000000" w:rsidRPr="005D23A2" w:rsidP="005D23A2">
      <w:pPr>
        <w:pStyle w:val="Heading1"/>
      </w:pPr>
      <w:bookmarkStart w:id="1" w:name="O_1070200"/>
      <w:bookmarkEnd w:id="1"/>
      <w:r w:rsidRPr="005D23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D2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BodyText"/>
            </w:pPr>
            <w:r w:rsidRPr="005D23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rPr>
                <w:rStyle w:val="SpecialBold"/>
              </w:rPr>
              <w:t>Comments</w:t>
            </w:r>
          </w:p>
        </w:tc>
      </w:tr>
      <w:tr w:rsidTr="005D23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BodyText"/>
            </w:pPr>
            <w:r w:rsidRPr="005D23A2">
              <w:t>This version first released with ICP Printing and Graphic Arts Training Package Version 4.0.</w:t>
            </w:r>
          </w:p>
        </w:tc>
      </w:tr>
    </w:tbl>
    <w:p w:rsidR="00000000" w:rsidRPr="005D23A2" w:rsidP="005D23A2">
      <w:pPr>
        <w:pStyle w:val="BodyText"/>
      </w:pPr>
    </w:p>
    <w:p w:rsidR="00000000" w:rsidRPr="005D23A2" w:rsidP="005D23A2">
      <w:pPr>
        <w:pStyle w:val="AllowPageBreak"/>
      </w:pPr>
    </w:p>
    <w:p w:rsidR="00000000" w:rsidRPr="005D23A2" w:rsidP="005D23A2">
      <w:pPr>
        <w:pStyle w:val="Heading1"/>
      </w:pPr>
      <w:bookmarkStart w:id="2" w:name="O_1070205"/>
      <w:bookmarkEnd w:id="2"/>
      <w:r w:rsidRPr="005D23A2">
        <w:t>Application</w:t>
      </w:r>
    </w:p>
    <w:p w:rsidR="00000000" w:rsidRPr="005D23A2" w:rsidP="00AA5996">
      <w:pPr>
        <w:pStyle w:val="BodyText"/>
      </w:pPr>
      <w:r w:rsidRPr="005D23A2">
        <w:t>This unit describes the skills and knowledge required to undertake complex electr</w:t>
      </w:r>
      <w:r w:rsidRPr="005D23A2">
        <w:t>onic imposition.</w:t>
      </w:r>
    </w:p>
    <w:p w:rsidR="00000000" w:rsidRPr="005D23A2" w:rsidP="00AA5996">
      <w:pPr>
        <w:pStyle w:val="BodyText"/>
      </w:pPr>
      <w:r w:rsidRPr="005D23A2">
        <w:t>It applies to individuals who work in the graphic pre-press sector of the printing and graphic arts industry. The individual takes responsibility for meeting job specifications with a minimum delay in workflow.</w:t>
      </w:r>
    </w:p>
    <w:p w:rsidR="00000000" w:rsidRPr="005D23A2" w:rsidP="00AA5996">
      <w:pPr>
        <w:pStyle w:val="BodyText"/>
      </w:pPr>
      <w:r w:rsidRPr="005D23A2">
        <w:t>No licensing, legislative or</w:t>
      </w:r>
      <w:r w:rsidRPr="005D23A2">
        <w:t xml:space="preserve"> certification requirements apply to this unit at the time of publication.</w:t>
      </w:r>
    </w:p>
    <w:p w:rsidR="00000000" w:rsidRPr="005D23A2" w:rsidP="005D23A2">
      <w:pPr>
        <w:pStyle w:val="Heading1"/>
      </w:pPr>
      <w:bookmarkStart w:id="3" w:name="O_1070204"/>
      <w:bookmarkEnd w:id="3"/>
      <w:r w:rsidRPr="005D23A2">
        <w:t>Unit Sector</w:t>
      </w:r>
    </w:p>
    <w:p w:rsidR="00000000" w:rsidRPr="005D23A2" w:rsidP="00AA5996">
      <w:pPr>
        <w:pStyle w:val="BodyText"/>
      </w:pPr>
      <w:r w:rsidRPr="005D23A2">
        <w:t>Pre-Press</w:t>
      </w:r>
    </w:p>
    <w:p w:rsidR="00000000" w:rsidRPr="005D23A2" w:rsidP="005D23A2">
      <w:pPr>
        <w:pStyle w:val="Heading1"/>
      </w:pPr>
      <w:bookmarkStart w:id="4" w:name="O_1070203"/>
      <w:bookmarkEnd w:id="4"/>
      <w:r w:rsidRPr="005D23A2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5D23A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BodyText"/>
            </w:pPr>
            <w:r w:rsidRPr="005D23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rPr>
                <w:rStyle w:val="SpecialBold"/>
              </w:rPr>
              <w:t>PERFORMANCE CRITERIA</w:t>
            </w:r>
          </w:p>
        </w:tc>
      </w:tr>
      <w:tr w:rsidTr="005D23A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BodyText"/>
            </w:pPr>
            <w:r w:rsidRPr="005D23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23A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List"/>
              <w:rPr>
                <w:lang w:val="en-NZ"/>
              </w:rPr>
            </w:pPr>
            <w:r w:rsidRPr="005D23A2">
              <w:t>1. Impose images electronically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List"/>
            </w:pPr>
            <w:r w:rsidRPr="005D23A2">
              <w:t>1.1 Identify job and manufacturer specifications and industry designated software for job</w:t>
            </w:r>
          </w:p>
          <w:p w:rsidR="00000000" w:rsidRPr="005D23A2" w:rsidP="005D23A2">
            <w:pPr>
              <w:pStyle w:val="List"/>
            </w:pPr>
            <w:r w:rsidRPr="005D23A2">
              <w:t>1.2 Apply industry designated softwar</w:t>
            </w:r>
            <w:r w:rsidRPr="005D23A2">
              <w:t xml:space="preserve">e to imposition of images </w:t>
            </w:r>
          </w:p>
          <w:p w:rsidR="00000000" w:rsidRPr="005D23A2" w:rsidP="005D23A2">
            <w:pPr>
              <w:pStyle w:val="List"/>
            </w:pPr>
            <w:r w:rsidRPr="005D23A2">
              <w:t>1.3 Assess imposition options and confirm best fit for final substrate size</w:t>
            </w:r>
          </w:p>
          <w:p w:rsidR="00000000" w:rsidP="005D23A2">
            <w:pPr>
              <w:pStyle w:val="List"/>
              <w:rPr>
                <w:lang w:val="en-NZ"/>
              </w:rPr>
            </w:pPr>
            <w:r w:rsidRPr="005D23A2">
              <w:t>1.4 Review press particularities and trapping variables in industry designated software</w:t>
            </w:r>
          </w:p>
        </w:tc>
      </w:tr>
      <w:tr w:rsidTr="005D23A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List"/>
              <w:rPr>
                <w:lang w:val="en-NZ"/>
              </w:rPr>
            </w:pPr>
            <w:r w:rsidRPr="005D23A2">
              <w:t xml:space="preserve">2. Finalise imposition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List"/>
            </w:pPr>
            <w:r w:rsidRPr="005D23A2">
              <w:t>2.1 Check and correct technical problems with imposition in imposition scheme according to enterprise and work health and safety (WHS) requirements and manufacturer specifications</w:t>
            </w:r>
          </w:p>
          <w:p w:rsidR="00000000" w:rsidRPr="005D23A2" w:rsidP="005D23A2">
            <w:pPr>
              <w:pStyle w:val="List"/>
            </w:pPr>
            <w:r w:rsidRPr="005D23A2">
              <w:t xml:space="preserve">2.2 Identify the cutting, creasing and folding requirements for the </w:t>
            </w:r>
            <w:r w:rsidRPr="005D23A2">
              <w:t>job</w:t>
            </w:r>
          </w:p>
          <w:p w:rsidR="00000000" w:rsidRPr="005D23A2" w:rsidP="005D23A2">
            <w:pPr>
              <w:pStyle w:val="List"/>
            </w:pPr>
            <w:r w:rsidRPr="005D23A2">
              <w:t xml:space="preserve">2.3 </w:t>
            </w:r>
            <w:r w:rsidRPr="005D23A2">
              <w:t>Prepare a lay-down sheet according to cutting and creasing and folding requirements</w:t>
            </w:r>
          </w:p>
          <w:p w:rsidR="00000000" w:rsidRPr="005D23A2" w:rsidP="005D23A2">
            <w:pPr>
              <w:pStyle w:val="List"/>
            </w:pPr>
            <w:r w:rsidRPr="005D23A2">
              <w:t>2.4 Calculate binding and finishing requirements according to job specifications</w:t>
            </w:r>
          </w:p>
        </w:tc>
      </w:tr>
    </w:tbl>
    <w:p w:rsidR="00000000" w:rsidRPr="005D23A2" w:rsidP="005D23A2">
      <w:pPr>
        <w:pStyle w:val="BodyText"/>
      </w:pPr>
    </w:p>
    <w:p w:rsidR="00000000" w:rsidRPr="005D23A2" w:rsidP="005D23A2">
      <w:pPr>
        <w:pStyle w:val="AllowPageBreak"/>
      </w:pPr>
    </w:p>
    <w:p w:rsidR="00000000" w:rsidRPr="005D23A2" w:rsidP="005D23A2">
      <w:pPr>
        <w:pStyle w:val="Heading1"/>
      </w:pPr>
      <w:bookmarkStart w:id="5" w:name="O_1070202"/>
      <w:bookmarkEnd w:id="5"/>
      <w:r w:rsidRPr="005D23A2">
        <w:t>Foundation Skills</w:t>
      </w:r>
    </w:p>
    <w:p w:rsidR="00000000" w:rsidRPr="00AA5996" w:rsidP="00AA5996">
      <w:pPr>
        <w:pStyle w:val="BodyText"/>
        <w:rPr>
          <w:i/>
        </w:rPr>
      </w:pPr>
      <w:r w:rsidRPr="00AA5996">
        <w:rPr>
          <w:rStyle w:val="Emphasis"/>
        </w:rPr>
        <w:t>This section describes those language, literacy, num</w:t>
      </w:r>
      <w:r w:rsidRPr="00AA5996">
        <w:rPr>
          <w:rStyle w:val="Emphasis"/>
        </w:rPr>
        <w:t>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6"/>
      </w:tblGrid>
      <w:tr w:rsidTr="005D23A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BodyText"/>
            </w:pPr>
            <w:r w:rsidRPr="005D23A2">
              <w:rPr>
                <w:rStyle w:val="SpecialBold"/>
              </w:rPr>
              <w:t>Skill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rPr>
                <w:rStyle w:val="SpecialBold"/>
              </w:rPr>
              <w:t>Description</w:t>
            </w:r>
          </w:p>
        </w:tc>
      </w:tr>
      <w:tr w:rsidTr="005D23A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t>Reading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ListBullet"/>
              <w:rPr>
                <w:lang w:val="en-NZ"/>
              </w:rPr>
            </w:pPr>
            <w:r w:rsidRPr="005D23A2">
              <w:t xml:space="preserve">Identifies and evaluates text to establish job requirements </w:t>
            </w:r>
          </w:p>
        </w:tc>
      </w:tr>
      <w:tr w:rsidTr="005D23A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9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t>Numeracy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ListBullet"/>
              <w:rPr>
                <w:lang w:val="en-NZ"/>
              </w:rPr>
            </w:pPr>
            <w:r w:rsidRPr="005D23A2">
              <w:t>Analyses a range of mathematical information used in familiar and routine tasks</w:t>
            </w:r>
          </w:p>
        </w:tc>
      </w:tr>
      <w:tr w:rsidTr="005D23A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7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t>Self-management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ListBullet"/>
            </w:pPr>
            <w:r w:rsidRPr="005D23A2">
              <w:t xml:space="preserve">Takes responsibility for planning and organising own workload and assembles required resources </w:t>
            </w:r>
          </w:p>
          <w:p w:rsidR="00000000" w:rsidP="005D23A2">
            <w:pPr>
              <w:pStyle w:val="ListBullet"/>
              <w:rPr>
                <w:lang w:val="en-NZ"/>
              </w:rPr>
            </w:pPr>
            <w:r w:rsidRPr="005D23A2">
              <w:t>Takes responsibility for addressing predictable, and some less</w:t>
            </w:r>
            <w:r w:rsidRPr="005D23A2">
              <w:t xml:space="preserve"> predictable, problems in familiar work contexts</w:t>
            </w:r>
          </w:p>
        </w:tc>
      </w:tr>
      <w:tr w:rsidTr="005D23A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t>Planning and Organising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ListBullet"/>
              <w:rPr>
                <w:lang w:val="en-NZ"/>
              </w:rPr>
            </w:pPr>
            <w:r w:rsidRPr="005D23A2">
              <w:t>Ensures technical and production issues are taken into account in decision-making</w:t>
            </w:r>
          </w:p>
        </w:tc>
      </w:tr>
      <w:tr w:rsidTr="005D23A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3A2">
            <w:pPr>
              <w:pStyle w:val="BodyText"/>
              <w:rPr>
                <w:lang w:val="en-NZ"/>
              </w:rPr>
            </w:pPr>
            <w:r w:rsidRPr="005D23A2">
              <w:t>Technology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3A2" w:rsidP="005D23A2">
            <w:pPr>
              <w:pStyle w:val="ListBullet"/>
            </w:pPr>
            <w:r w:rsidRPr="005D23A2">
              <w:t xml:space="preserve">Utilises a broad range of features within applications, optimising software functions </w:t>
            </w:r>
            <w:r w:rsidRPr="005D23A2">
              <w:t>for specific purposes</w:t>
            </w:r>
          </w:p>
        </w:tc>
      </w:tr>
    </w:tbl>
    <w:p w:rsidR="00000000" w:rsidRPr="005D23A2" w:rsidP="005D23A2">
      <w:pPr>
        <w:pStyle w:val="BodyText"/>
      </w:pPr>
    </w:p>
    <w:p w:rsidR="00000000" w:rsidRPr="005D23A2" w:rsidP="005D23A2">
      <w:pPr>
        <w:pStyle w:val="AllowPageBreak"/>
      </w:pPr>
    </w:p>
    <w:p w:rsidR="00000000" w:rsidRPr="005D23A2" w:rsidP="005D23A2">
      <w:pPr>
        <w:pStyle w:val="Heading1"/>
      </w:pPr>
      <w:bookmarkStart w:id="6" w:name="O_1070201"/>
      <w:bookmarkEnd w:id="6"/>
      <w:r w:rsidRPr="005D23A2">
        <w:t>Unit Mapping Information</w:t>
      </w:r>
    </w:p>
    <w:p w:rsidR="00000000" w:rsidRPr="005D23A2" w:rsidP="00AA5996">
      <w:pPr>
        <w:pStyle w:val="BodyText"/>
      </w:pPr>
      <w:r w:rsidRPr="005D23A2">
        <w:t>Supersedes and is equivalent to ICPPRP435 Generate complex imposition.</w:t>
      </w:r>
    </w:p>
    <w:p w:rsidR="00000000" w:rsidRPr="005D23A2" w:rsidP="005D23A2">
      <w:pPr>
        <w:pStyle w:val="Heading1"/>
      </w:pPr>
      <w:bookmarkStart w:id="7" w:name="O_1070194"/>
      <w:bookmarkEnd w:id="7"/>
      <w:r w:rsidRPr="005D23A2">
        <w:t>Links</w:t>
      </w:r>
    </w:p>
    <w:p w:rsidR="00000000" w:rsidRPr="005D23A2" w:rsidP="00AA5996">
      <w:pPr>
        <w:pStyle w:val="BodyText"/>
      </w:pPr>
      <w:r w:rsidRPr="005D23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D09C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D23A2" w:rsidP="005D23A2"/>
    <w:sectPr w:rsidSect="005D2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A2" w:rsidRPr="00AA5996" w:rsidP="00AA5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96" w:rsidP="005D2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996" w:rsidP="005D2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996" w:rsidP="005D2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3A2" w:rsidRPr="00AA5996" w:rsidP="00AA5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96" w:rsidRPr="002D2AF8" w:rsidP="005D2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ICPPRP4350 Generate complex imposition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A5996" w:rsidP="005D2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0CF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2D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3A2"/>
  </w:style>
  <w:style w:type="character" w:customStyle="1" w:styleId="Heading1Char">
    <w:name w:val="Heading 1 Char"/>
    <w:basedOn w:val="DefaultParagraphFont"/>
    <w:link w:val="Heading1"/>
    <w:rsid w:val="005D2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3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23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3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3A2"/>
    <w:rPr>
      <w:b/>
      <w:spacing w:val="0"/>
    </w:rPr>
  </w:style>
  <w:style w:type="character" w:styleId="Emphasis">
    <w:name w:val="Emphasis"/>
    <w:basedOn w:val="DefaultParagraphFont"/>
    <w:qFormat/>
    <w:rsid w:val="005D23A2"/>
    <w:rPr>
      <w:i/>
    </w:rPr>
  </w:style>
  <w:style w:type="paragraph" w:customStyle="1" w:styleId="SuperHeading">
    <w:name w:val="SuperHeading"/>
    <w:basedOn w:val="Normal"/>
    <w:rsid w:val="005D2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3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2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3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3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3A2"/>
  </w:style>
  <w:style w:type="paragraph" w:styleId="TableofFigures">
    <w:name w:val="table of figures"/>
    <w:basedOn w:val="Normal"/>
    <w:next w:val="Normal"/>
    <w:semiHidden/>
    <w:rsid w:val="005D2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3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3A2"/>
    <w:rPr>
      <w:rFonts w:ascii="Wingdings" w:hAnsi="Wingdings"/>
    </w:rPr>
  </w:style>
  <w:style w:type="paragraph" w:customStyle="1" w:styleId="TableHeading">
    <w:name w:val="Table Heading"/>
    <w:basedOn w:val="HeadingBase"/>
    <w:rsid w:val="005D2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3A2"/>
    <w:rPr>
      <w:color w:val="0033CC"/>
      <w:u w:val="none"/>
    </w:rPr>
  </w:style>
  <w:style w:type="paragraph" w:customStyle="1" w:styleId="BodyTextRight">
    <w:name w:val="Body Text Right"/>
    <w:basedOn w:val="BodyText"/>
    <w:rsid w:val="005D2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3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3A2"/>
    <w:rPr>
      <w:sz w:val="32"/>
    </w:rPr>
  </w:style>
  <w:style w:type="paragraph" w:customStyle="1" w:styleId="HeadingProcedure">
    <w:name w:val="Heading Procedure"/>
    <w:basedOn w:val="HeadingBase"/>
    <w:next w:val="Normal"/>
    <w:rsid w:val="005D2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3A2"/>
    <w:pPr>
      <w:spacing w:before="60" w:after="60"/>
    </w:pPr>
  </w:style>
  <w:style w:type="paragraph" w:styleId="ListContinue">
    <w:name w:val="List Continue"/>
    <w:basedOn w:val="List"/>
    <w:rsid w:val="005D23A2"/>
    <w:pPr>
      <w:ind w:firstLine="0"/>
    </w:pPr>
  </w:style>
  <w:style w:type="paragraph" w:customStyle="1" w:styleId="ListNote">
    <w:name w:val="List Note"/>
    <w:basedOn w:val="List"/>
    <w:rsid w:val="005D2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3A2"/>
    <w:rPr>
      <w:rFonts w:ascii="Courier New" w:hAnsi="Courier New"/>
    </w:rPr>
  </w:style>
  <w:style w:type="paragraph" w:customStyle="1" w:styleId="NoteBullet">
    <w:name w:val="Note Bullet"/>
    <w:basedOn w:val="Note"/>
    <w:rsid w:val="005D2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3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3A2"/>
    <w:rPr>
      <w:b/>
      <w:smallCaps/>
    </w:rPr>
  </w:style>
  <w:style w:type="paragraph" w:customStyle="1" w:styleId="TableListNumber">
    <w:name w:val="Table List Number"/>
    <w:basedOn w:val="ListNumber"/>
    <w:rsid w:val="005D2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3A2"/>
    <w:pPr>
      <w:numPr>
        <w:numId w:val="8"/>
      </w:numPr>
    </w:pPr>
  </w:style>
  <w:style w:type="paragraph" w:customStyle="1" w:styleId="ListAlpha2">
    <w:name w:val="List Alpha 2"/>
    <w:basedOn w:val="List2"/>
    <w:rsid w:val="005D23A2"/>
    <w:pPr>
      <w:numPr>
        <w:numId w:val="7"/>
      </w:numPr>
    </w:pPr>
  </w:style>
  <w:style w:type="paragraph" w:styleId="List2">
    <w:name w:val="List 2"/>
    <w:basedOn w:val="BodyText"/>
    <w:rsid w:val="005D2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3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3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3A2"/>
    <w:pPr>
      <w:numPr>
        <w:numId w:val="3"/>
      </w:numPr>
    </w:pPr>
  </w:style>
  <w:style w:type="paragraph" w:styleId="ListContinue2">
    <w:name w:val="List Continue 2"/>
    <w:basedOn w:val="List2"/>
    <w:rsid w:val="005D23A2"/>
    <w:pPr>
      <w:ind w:firstLine="0"/>
    </w:pPr>
  </w:style>
  <w:style w:type="paragraph" w:styleId="ListContinue3">
    <w:name w:val="List Continue 3"/>
    <w:basedOn w:val="List3"/>
    <w:rsid w:val="005D23A2"/>
    <w:pPr>
      <w:ind w:left="1021" w:firstLine="0"/>
    </w:pPr>
  </w:style>
  <w:style w:type="paragraph" w:styleId="ListContinue4">
    <w:name w:val="List Continue 4"/>
    <w:basedOn w:val="List4"/>
    <w:rsid w:val="005D23A2"/>
    <w:pPr>
      <w:ind w:firstLine="0"/>
    </w:pPr>
  </w:style>
  <w:style w:type="paragraph" w:styleId="ListContinue5">
    <w:name w:val="List Continue 5"/>
    <w:basedOn w:val="List5"/>
    <w:rsid w:val="005D23A2"/>
    <w:pPr>
      <w:ind w:firstLine="0"/>
    </w:pPr>
  </w:style>
  <w:style w:type="paragraph" w:styleId="ListNumber3">
    <w:name w:val="List Number 3"/>
    <w:basedOn w:val="List3"/>
    <w:rsid w:val="005D23A2"/>
    <w:pPr>
      <w:numPr>
        <w:numId w:val="4"/>
      </w:numPr>
    </w:pPr>
  </w:style>
  <w:style w:type="paragraph" w:styleId="ListNumber4">
    <w:name w:val="List Number 4"/>
    <w:basedOn w:val="List4"/>
    <w:rsid w:val="005D23A2"/>
    <w:pPr>
      <w:numPr>
        <w:numId w:val="5"/>
      </w:numPr>
    </w:pPr>
  </w:style>
  <w:style w:type="paragraph" w:styleId="ListNumber5">
    <w:name w:val="List Number 5"/>
    <w:basedOn w:val="List5"/>
    <w:rsid w:val="005D23A2"/>
    <w:pPr>
      <w:numPr>
        <w:numId w:val="6"/>
      </w:numPr>
    </w:pPr>
  </w:style>
  <w:style w:type="paragraph" w:styleId="BlockText">
    <w:name w:val="Block Text"/>
    <w:basedOn w:val="Normal"/>
    <w:rsid w:val="005D2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3A2"/>
    <w:rPr>
      <w:sz w:val="16"/>
      <w:vertAlign w:val="superscript"/>
    </w:rPr>
  </w:style>
  <w:style w:type="character" w:customStyle="1" w:styleId="Symbols">
    <w:name w:val="Symbols"/>
    <w:basedOn w:val="DefaultParagraphFont"/>
    <w:rsid w:val="005D23A2"/>
    <w:rPr>
      <w:rFonts w:ascii="Symbol" w:hAnsi="Symbol"/>
    </w:rPr>
  </w:style>
  <w:style w:type="character" w:customStyle="1" w:styleId="MenuOptions">
    <w:name w:val="Menu Options"/>
    <w:basedOn w:val="DefaultParagraphFont"/>
    <w:rsid w:val="005D2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3A2"/>
    <w:rPr>
      <w:b/>
    </w:rPr>
  </w:style>
  <w:style w:type="character" w:customStyle="1" w:styleId="Underlined">
    <w:name w:val="Underlined"/>
    <w:basedOn w:val="DefaultParagraphFont"/>
    <w:rsid w:val="005D23A2"/>
    <w:rPr>
      <w:u w:val="single"/>
    </w:rPr>
  </w:style>
  <w:style w:type="paragraph" w:customStyle="1" w:styleId="TableBodyTextRight">
    <w:name w:val="Table Body Text Right"/>
    <w:basedOn w:val="TableBodyText"/>
    <w:rsid w:val="005D2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3A2"/>
    <w:rPr>
      <w:sz w:val="18"/>
    </w:rPr>
  </w:style>
  <w:style w:type="paragraph" w:customStyle="1" w:styleId="BodySmallRight">
    <w:name w:val="Body Small Right"/>
    <w:basedOn w:val="BodyTextRight"/>
    <w:rsid w:val="005D23A2"/>
    <w:rPr>
      <w:sz w:val="18"/>
      <w:szCs w:val="18"/>
    </w:rPr>
  </w:style>
  <w:style w:type="paragraph" w:customStyle="1" w:styleId="MarginEdition">
    <w:name w:val="Margin Edition"/>
    <w:basedOn w:val="MarginNote"/>
    <w:rsid w:val="005D2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3A2"/>
    <w:rPr>
      <w:sz w:val="2"/>
      <w:szCs w:val="2"/>
    </w:rPr>
  </w:style>
  <w:style w:type="character" w:customStyle="1" w:styleId="Small">
    <w:name w:val="Small"/>
    <w:basedOn w:val="DefaultParagraphFont"/>
    <w:rsid w:val="005D23A2"/>
    <w:rPr>
      <w:sz w:val="16"/>
    </w:rPr>
  </w:style>
  <w:style w:type="paragraph" w:customStyle="1" w:styleId="WideTable">
    <w:name w:val="Wide Table"/>
    <w:basedOn w:val="Normal"/>
    <w:rsid w:val="005D2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3A2"/>
  </w:style>
  <w:style w:type="paragraph" w:styleId="Quote">
    <w:name w:val="Quote"/>
    <w:basedOn w:val="Heading1"/>
    <w:link w:val="QuoteChar"/>
    <w:qFormat/>
    <w:rsid w:val="005D2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3A2"/>
    <w:pPr>
      <w:pageBreakBefore/>
    </w:pPr>
  </w:style>
  <w:style w:type="paragraph" w:customStyle="1" w:styleId="Border">
    <w:name w:val="Border"/>
    <w:basedOn w:val="Normal"/>
    <w:qFormat/>
    <w:rsid w:val="005D2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3A2"/>
    <w:rPr>
      <w:u w:val="single"/>
    </w:rPr>
  </w:style>
  <w:style w:type="character" w:customStyle="1" w:styleId="BoldandItalics">
    <w:name w:val="Bold and Italics"/>
    <w:qFormat/>
    <w:rsid w:val="005D23A2"/>
    <w:rPr>
      <w:b/>
      <w:i/>
      <w:u w:val="none"/>
    </w:rPr>
  </w:style>
  <w:style w:type="paragraph" w:styleId="BalloonText">
    <w:name w:val="Balloon Text"/>
    <w:basedOn w:val="Normal"/>
    <w:link w:val="BalloonTextChar"/>
    <w:rsid w:val="005D2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3A2"/>
    <w:pPr>
      <w:spacing w:before="0" w:after="0"/>
    </w:pPr>
  </w:style>
  <w:style w:type="paragraph" w:customStyle="1" w:styleId="BodyTextBold">
    <w:name w:val="Body Text Bold"/>
    <w:basedOn w:val="BodyText"/>
    <w:qFormat/>
    <w:rsid w:val="005D23A2"/>
    <w:rPr>
      <w:b/>
    </w:rPr>
  </w:style>
  <w:style w:type="character" w:styleId="Hyperlink">
    <w:name w:val="Hyperlink"/>
    <w:basedOn w:val="DefaultParagraphFont"/>
    <w:uiPriority w:val="99"/>
    <w:unhideWhenUsed/>
    <w:rsid w:val="00AA5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2531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ICPPRP4350 Generate complex imposition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