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DBF" w:rsidP="00096D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ICPPRP422 Digitise complex images for reproduction</w:t>
      </w:r>
      <w:r>
        <w:fldChar w:fldCharType="end"/>
      </w:r>
    </w:p>
    <w:p w:rsidR="00096DBF" w:rsidP="00096DBF">
      <w:pPr>
        <w:pStyle w:val="Version"/>
        <w:sectPr w:rsidSect="00763A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A0A" w:rsidP="00763A0A">
      <w:pPr>
        <w:pStyle w:val="SuperHeading"/>
      </w:pPr>
      <w:r w:rsidRPr="00763A0A">
        <w:t>ICPPRP422 Digitise complex images for reproduction</w:t>
      </w:r>
    </w:p>
    <w:p w:rsidR="00000000" w:rsidRPr="00763A0A" w:rsidP="00763A0A">
      <w:pPr>
        <w:pStyle w:val="Heading1"/>
      </w:pPr>
      <w:bookmarkStart w:id="1" w:name="O_696920"/>
      <w:bookmarkEnd w:id="1"/>
      <w:r w:rsidRPr="00763A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63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A0A" w:rsidP="00763A0A">
            <w:pPr>
              <w:pStyle w:val="BodyText"/>
            </w:pPr>
            <w:r w:rsidRPr="00763A0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rPr>
                <w:rStyle w:val="SpecialBold"/>
              </w:rPr>
              <w:t>Comments</w:t>
            </w:r>
          </w:p>
        </w:tc>
      </w:tr>
      <w:tr w:rsidTr="00763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A0A" w:rsidP="00763A0A">
            <w:pPr>
              <w:pStyle w:val="BodyText"/>
            </w:pPr>
            <w:r w:rsidRPr="00763A0A">
              <w:t>This version first released with ICP Printing and Graphic Arts Training Package Version 1.0.</w:t>
            </w:r>
          </w:p>
        </w:tc>
      </w:tr>
    </w:tbl>
    <w:p w:rsidR="00000000" w:rsidRPr="00763A0A" w:rsidP="00763A0A">
      <w:pPr>
        <w:pStyle w:val="BodyText"/>
      </w:pPr>
    </w:p>
    <w:p w:rsidR="00000000" w:rsidRPr="00763A0A" w:rsidP="00763A0A">
      <w:pPr>
        <w:pStyle w:val="AllowPageBreak"/>
      </w:pPr>
    </w:p>
    <w:p w:rsidR="00000000" w:rsidRPr="00763A0A" w:rsidP="00763A0A">
      <w:pPr>
        <w:pStyle w:val="Heading1"/>
      </w:pPr>
      <w:bookmarkStart w:id="2" w:name="O_696921"/>
      <w:bookmarkEnd w:id="2"/>
      <w:r w:rsidRPr="00763A0A">
        <w:t>Application</w:t>
      </w:r>
    </w:p>
    <w:p w:rsidR="00000000" w:rsidRPr="00763A0A" w:rsidP="00096DBF">
      <w:pPr>
        <w:pStyle w:val="BodyText"/>
      </w:pPr>
      <w:r w:rsidRPr="00763A0A">
        <w:t>This unit describes the skills and knowledge required to undertake advanced</w:t>
      </w:r>
      <w:r w:rsidRPr="00763A0A">
        <w:t>, complex colour scanning or digital capture.</w:t>
      </w:r>
    </w:p>
    <w:p w:rsidR="00000000" w:rsidRPr="00763A0A" w:rsidP="00096DBF">
      <w:pPr>
        <w:pStyle w:val="BodyText"/>
      </w:pPr>
      <w:r w:rsidRPr="00763A0A">
        <w:t>It applies to individuals who work in the graphic pre-press sector of the printing and graphic arts industry. They are responsible for image production that meets the technical specifications of the job.</w:t>
      </w:r>
    </w:p>
    <w:p w:rsidR="00000000" w:rsidRPr="00763A0A" w:rsidP="00096DBF">
      <w:pPr>
        <w:pStyle w:val="BodyText"/>
      </w:pPr>
      <w:r w:rsidRPr="00763A0A">
        <w:t>No l</w:t>
      </w:r>
      <w:r w:rsidRPr="00763A0A">
        <w:t>icensing, legislative or certification requirements apply to this unit at the time of publication.</w:t>
      </w:r>
    </w:p>
    <w:p w:rsidR="00000000" w:rsidRPr="00763A0A" w:rsidP="00763A0A">
      <w:pPr>
        <w:pStyle w:val="Heading1"/>
      </w:pPr>
      <w:bookmarkStart w:id="3" w:name="O_696924"/>
      <w:bookmarkEnd w:id="3"/>
      <w:r w:rsidRPr="00763A0A">
        <w:t>Unit Sector</w:t>
      </w:r>
    </w:p>
    <w:p w:rsidR="00000000" w:rsidRPr="00763A0A" w:rsidP="00096DBF">
      <w:pPr>
        <w:pStyle w:val="BodyText"/>
      </w:pPr>
      <w:r w:rsidRPr="00763A0A">
        <w:t>Pre-Press</w:t>
      </w:r>
    </w:p>
    <w:p w:rsidR="00000000" w:rsidRPr="00763A0A" w:rsidP="00763A0A">
      <w:pPr>
        <w:pStyle w:val="Heading1"/>
      </w:pPr>
      <w:bookmarkStart w:id="4" w:name="O_696925"/>
      <w:bookmarkEnd w:id="4"/>
      <w:r w:rsidRPr="00763A0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63A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A0A" w:rsidP="00763A0A">
            <w:pPr>
              <w:pStyle w:val="BodyText"/>
            </w:pPr>
            <w:r w:rsidRPr="00763A0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rPr>
                <w:rStyle w:val="SpecialBold"/>
              </w:rPr>
              <w:t>PERFORMANCE CRITERIA</w:t>
            </w:r>
          </w:p>
        </w:tc>
      </w:tr>
      <w:tr w:rsidTr="00763A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A0A" w:rsidP="00763A0A">
            <w:pPr>
              <w:pStyle w:val="BodyText"/>
            </w:pPr>
            <w:r w:rsidRPr="00763A0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3A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t>1 Mount and prepare original copy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A0A" w:rsidP="00763A0A">
            <w:pPr>
              <w:pStyle w:val="BodyText"/>
            </w:pPr>
            <w:r w:rsidRPr="00763A0A">
              <w:t>1.1 Copy</w:t>
            </w:r>
            <w:r w:rsidRPr="00763A0A">
              <w:rPr>
                <w:rStyle w:val="BoldandItalics"/>
              </w:rPr>
              <w:t xml:space="preserve"> </w:t>
            </w:r>
            <w:r w:rsidRPr="00763A0A">
              <w:t>is mounted and positioned according to scanner/artwork specifications</w:t>
            </w:r>
          </w:p>
          <w:p w:rsidR="00000000" w:rsidRPr="00763A0A" w:rsidP="00763A0A">
            <w:pPr>
              <w:pStyle w:val="BodyText"/>
            </w:pPr>
            <w:r w:rsidRPr="00763A0A">
              <w:t xml:space="preserve">1.2 </w:t>
            </w:r>
            <w:r w:rsidRPr="00763A0A">
              <w:t>Crops are marked to minimise use of disk space</w:t>
            </w:r>
          </w:p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t>1.3 Multiple copy units are correctly identified and assigned according to technical specifications</w:t>
            </w:r>
          </w:p>
        </w:tc>
      </w:tr>
      <w:tr w:rsidTr="00763A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t>2 Set up and adjust scanner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A0A" w:rsidP="00763A0A">
            <w:pPr>
              <w:pStyle w:val="BodyText"/>
            </w:pPr>
            <w:r w:rsidRPr="00763A0A">
              <w:t>2.1 Scanner is calibrated and program set according to job specifications</w:t>
            </w:r>
          </w:p>
          <w:p w:rsidR="00000000" w:rsidRPr="00763A0A" w:rsidP="00763A0A">
            <w:pPr>
              <w:pStyle w:val="BodyText"/>
            </w:pPr>
            <w:r w:rsidRPr="00763A0A">
              <w:t>2.2 Colourcast and catch lights are assessed to ensure image is scanned according to job specifications</w:t>
            </w:r>
          </w:p>
          <w:p w:rsidR="00000000" w:rsidRPr="00763A0A" w:rsidP="00763A0A">
            <w:pPr>
              <w:pStyle w:val="BodyText"/>
            </w:pPr>
            <w:r w:rsidRPr="00763A0A">
              <w:t>2.3 Adjustments are made to tone and colour correction requirements</w:t>
            </w:r>
          </w:p>
          <w:p w:rsidR="00000000" w:rsidRPr="00763A0A" w:rsidP="00763A0A">
            <w:pPr>
              <w:pStyle w:val="BodyText"/>
            </w:pPr>
            <w:r w:rsidRPr="00763A0A">
              <w:t>2.4 End points are set</w:t>
            </w:r>
          </w:p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t>2.5 Scanner settings are utilised to achieve required results</w:t>
            </w:r>
            <w:r w:rsidRPr="00763A0A">
              <w:t xml:space="preserve"> for varied print processes</w:t>
            </w:r>
          </w:p>
        </w:tc>
      </w:tr>
      <w:tr w:rsidTr="00763A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t>3 Produce and evaluate complex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A0A" w:rsidP="00763A0A">
            <w:pPr>
              <w:pStyle w:val="BodyText"/>
            </w:pPr>
            <w:r w:rsidRPr="00763A0A">
              <w:t>3.1 Images are scanned using appropriate software commands and scanner controls</w:t>
            </w:r>
          </w:p>
          <w:p w:rsidR="00000000" w:rsidRPr="00763A0A" w:rsidP="00763A0A">
            <w:pPr>
              <w:pStyle w:val="BodyText"/>
            </w:pPr>
            <w:r w:rsidRPr="00763A0A">
              <w:t>3.2 Scanned images are evaluated for colour and grey balance, tone reproduction, cast removal and end-point a</w:t>
            </w:r>
            <w:r w:rsidRPr="00763A0A">
              <w:t>ccuracy</w:t>
            </w:r>
          </w:p>
          <w:p w:rsidR="00000000" w:rsidRPr="00763A0A" w:rsidP="00763A0A">
            <w:pPr>
              <w:pStyle w:val="BodyText"/>
            </w:pPr>
            <w:r w:rsidRPr="00763A0A">
              <w:t>3.3 Images are stored on file and displayed on a monitor or output device according to job specifications</w:t>
            </w:r>
          </w:p>
        </w:tc>
      </w:tr>
    </w:tbl>
    <w:p w:rsidR="00000000" w:rsidRPr="00763A0A" w:rsidP="00763A0A">
      <w:pPr>
        <w:pStyle w:val="BodyText"/>
      </w:pPr>
    </w:p>
    <w:p w:rsidR="00000000" w:rsidRPr="00763A0A" w:rsidP="00763A0A">
      <w:pPr>
        <w:pStyle w:val="AllowPageBreak"/>
      </w:pPr>
    </w:p>
    <w:p w:rsidR="00000000" w:rsidRPr="00763A0A" w:rsidP="00763A0A">
      <w:pPr>
        <w:pStyle w:val="Heading1"/>
      </w:pPr>
      <w:bookmarkStart w:id="5" w:name="O_696926"/>
      <w:bookmarkEnd w:id="5"/>
      <w:r w:rsidRPr="00763A0A">
        <w:t>Foundation Skills</w:t>
      </w:r>
    </w:p>
    <w:p w:rsidR="00000000" w:rsidRPr="00096DBF" w:rsidP="00096DBF">
      <w:pPr>
        <w:pStyle w:val="BodyText"/>
        <w:rPr>
          <w:i/>
        </w:rPr>
      </w:pPr>
      <w:r w:rsidRPr="00096DBF">
        <w:rPr>
          <w:rStyle w:val="Emphasis"/>
        </w:rPr>
        <w:t>This section describes language, literacy, numeracy and employment skills incorporated in the performance</w:t>
      </w:r>
      <w:r w:rsidRPr="00096DBF">
        <w:rPr>
          <w:rStyle w:val="Emphasis"/>
        </w:rPr>
        <w:t xml:space="preserve">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63A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A0A" w:rsidP="00763A0A">
            <w:pPr>
              <w:pStyle w:val="BodyText"/>
            </w:pPr>
            <w:r w:rsidRPr="00763A0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A0A" w:rsidP="00763A0A">
            <w:pPr>
              <w:pStyle w:val="BodyText"/>
            </w:pPr>
            <w:r w:rsidRPr="00763A0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rPr>
                <w:rStyle w:val="SpecialBold"/>
              </w:rPr>
              <w:t>Description</w:t>
            </w:r>
          </w:p>
        </w:tc>
      </w:tr>
      <w:tr w:rsidTr="00763A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t>1.1, 1.3, 2.1, 2.2, 3.3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ListBullet"/>
              <w:rPr>
                <w:lang w:val="en-NZ"/>
              </w:rPr>
            </w:pPr>
            <w:r w:rsidRPr="00763A0A">
              <w:t xml:space="preserve">Recognises and interprets text to establish job requirements from information contained within </w:t>
            </w:r>
            <w:r w:rsidRPr="00763A0A">
              <w:t>relevant procedures and specifications</w:t>
            </w:r>
          </w:p>
        </w:tc>
      </w:tr>
      <w:tr w:rsidTr="00763A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t>1.1-1.3, 2.1-2.5,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A0A" w:rsidP="00763A0A">
            <w:pPr>
              <w:pStyle w:val="ListBullet"/>
            </w:pPr>
            <w:r w:rsidRPr="00763A0A">
              <w:t xml:space="preserve">Takes responsibility for planning and organising own workload using analytical processes to decide a course of action, and assembles required resources </w:t>
            </w:r>
          </w:p>
          <w:p w:rsidR="00000000" w:rsidRPr="00763A0A" w:rsidP="00763A0A">
            <w:pPr>
              <w:pStyle w:val="ListBullet"/>
            </w:pPr>
            <w:r w:rsidRPr="00763A0A">
              <w:t>Recognises and tak</w:t>
            </w:r>
            <w:r w:rsidRPr="00763A0A">
              <w:t>es responsibility for addressing predictable, and some less predictable, problems in familiar work contexts</w:t>
            </w:r>
          </w:p>
          <w:p w:rsidR="00000000" w:rsidRPr="00763A0A" w:rsidP="00763A0A">
            <w:pPr>
              <w:pStyle w:val="ListBullet"/>
            </w:pPr>
            <w:r w:rsidRPr="00763A0A">
              <w:t>Utilises a broad range of digital software features for specific purposes</w:t>
            </w:r>
          </w:p>
        </w:tc>
      </w:tr>
    </w:tbl>
    <w:p w:rsidR="00000000" w:rsidRPr="00763A0A" w:rsidP="00763A0A">
      <w:pPr>
        <w:pStyle w:val="BodyText"/>
      </w:pPr>
    </w:p>
    <w:p w:rsidR="00000000" w:rsidRPr="00763A0A" w:rsidP="00763A0A">
      <w:pPr>
        <w:pStyle w:val="AllowPageBreak"/>
      </w:pPr>
    </w:p>
    <w:p w:rsidR="00000000" w:rsidRPr="00763A0A" w:rsidP="00763A0A">
      <w:pPr>
        <w:pStyle w:val="Heading1"/>
      </w:pPr>
      <w:bookmarkStart w:id="6" w:name="O_696928"/>
      <w:bookmarkEnd w:id="6"/>
      <w:r w:rsidRPr="00763A0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63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A0A" w:rsidP="00763A0A">
            <w:pPr>
              <w:pStyle w:val="BodyText"/>
            </w:pPr>
            <w:r w:rsidRPr="00763A0A">
              <w:rPr>
                <w:rStyle w:val="SpecialBold"/>
              </w:rPr>
              <w:t xml:space="preserve">Code and title </w:t>
            </w:r>
          </w:p>
          <w:p w:rsidR="00000000" w:rsidRPr="00763A0A" w:rsidP="00763A0A">
            <w:pPr>
              <w:pStyle w:val="BodyText"/>
            </w:pPr>
            <w:r w:rsidRPr="00763A0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A0A" w:rsidP="00763A0A">
            <w:pPr>
              <w:pStyle w:val="BodyText"/>
            </w:pPr>
            <w:r w:rsidRPr="00763A0A">
              <w:rPr>
                <w:rStyle w:val="SpecialBold"/>
              </w:rPr>
              <w:t>Code and title</w:t>
            </w:r>
          </w:p>
          <w:p w:rsidR="00000000" w:rsidRPr="00763A0A" w:rsidP="00763A0A">
            <w:pPr>
              <w:pStyle w:val="BodyText"/>
            </w:pPr>
            <w:r w:rsidRPr="00763A0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A0A" w:rsidP="00763A0A">
            <w:pPr>
              <w:pStyle w:val="BodyText"/>
            </w:pPr>
            <w:r w:rsidRPr="00763A0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rPr>
                <w:rStyle w:val="SpecialBold"/>
              </w:rPr>
              <w:t>Equivalence status</w:t>
            </w:r>
          </w:p>
        </w:tc>
      </w:tr>
      <w:tr w:rsidTr="00763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t>ICPPRP422 Digitise complex images for reproduction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t>ICPPP422C Digitise complex images for reproduction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A0A" w:rsidP="00763A0A">
            <w:pPr>
              <w:pStyle w:val="BodyText"/>
            </w:pPr>
            <w:r w:rsidRPr="00763A0A">
              <w:t>Equivalent unit</w:t>
            </w:r>
          </w:p>
        </w:tc>
      </w:tr>
    </w:tbl>
    <w:p w:rsidR="00000000" w:rsidRPr="00763A0A" w:rsidP="00763A0A">
      <w:pPr>
        <w:pStyle w:val="BodyText"/>
      </w:pPr>
    </w:p>
    <w:p w:rsidR="00000000" w:rsidRPr="00763A0A" w:rsidP="00763A0A">
      <w:pPr>
        <w:pStyle w:val="AllowPageBreak"/>
      </w:pPr>
    </w:p>
    <w:p w:rsidR="00000000" w:rsidRPr="00763A0A" w:rsidP="00763A0A">
      <w:pPr>
        <w:pStyle w:val="Heading1"/>
      </w:pPr>
      <w:bookmarkStart w:id="7" w:name="O_696935"/>
      <w:bookmarkEnd w:id="7"/>
      <w:r w:rsidRPr="00763A0A">
        <w:t>Links</w:t>
      </w:r>
    </w:p>
    <w:p w:rsidR="00000000" w:rsidRPr="00763A0A" w:rsidP="00096DBF">
      <w:pPr>
        <w:pStyle w:val="BodyText"/>
      </w:pPr>
      <w:r w:rsidRPr="00763A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9033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63A0A" w:rsidP="00096DBF">
      <w:pPr>
        <w:pStyle w:val="BodyText"/>
        <w:sectPr w:rsidSect="00763A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3A0A" w:rsidP="00763A0A">
      <w:pPr>
        <w:pStyle w:val="SuperHeading"/>
      </w:pPr>
      <w:r w:rsidRPr="00763A0A">
        <w:t xml:space="preserve">Assessment </w:t>
      </w:r>
      <w:r w:rsidRPr="00763A0A">
        <w:t>Requirements for ICPPRP422 Digitise complex images for reproduction</w:t>
      </w:r>
    </w:p>
    <w:p w:rsidR="00000000" w:rsidRPr="00763A0A" w:rsidP="00763A0A">
      <w:pPr>
        <w:pStyle w:val="Heading1"/>
      </w:pPr>
      <w:bookmarkStart w:id="8" w:name="O_696930"/>
      <w:bookmarkEnd w:id="8"/>
      <w:r w:rsidRPr="00763A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63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A0A" w:rsidP="00763A0A">
            <w:pPr>
              <w:pStyle w:val="BodyText"/>
            </w:pPr>
            <w:r w:rsidRPr="00763A0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rPr>
                <w:rStyle w:val="SpecialBold"/>
              </w:rPr>
              <w:t>Comments</w:t>
            </w:r>
          </w:p>
        </w:tc>
      </w:tr>
      <w:tr w:rsidTr="00763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A0A">
            <w:pPr>
              <w:pStyle w:val="BodyText"/>
              <w:rPr>
                <w:lang w:val="en-NZ"/>
              </w:rPr>
            </w:pPr>
            <w:r w:rsidRPr="00763A0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A0A" w:rsidP="00763A0A">
            <w:pPr>
              <w:pStyle w:val="BodyText"/>
            </w:pPr>
            <w:r w:rsidRPr="00763A0A">
              <w:t>This version first released with ICP Printing and Graphic Arts Training Package Version 1.0.</w:t>
            </w:r>
          </w:p>
        </w:tc>
      </w:tr>
    </w:tbl>
    <w:p w:rsidR="00000000" w:rsidRPr="00763A0A" w:rsidP="00763A0A">
      <w:pPr>
        <w:pStyle w:val="BodyText"/>
      </w:pPr>
    </w:p>
    <w:p w:rsidR="00000000" w:rsidRPr="00763A0A" w:rsidP="00763A0A">
      <w:pPr>
        <w:pStyle w:val="AllowPageBreak"/>
      </w:pPr>
    </w:p>
    <w:p w:rsidR="00000000" w:rsidRPr="00763A0A" w:rsidP="00763A0A">
      <w:pPr>
        <w:pStyle w:val="Heading1"/>
      </w:pPr>
      <w:bookmarkStart w:id="9" w:name="O_696931"/>
      <w:bookmarkEnd w:id="9"/>
      <w:r w:rsidRPr="00763A0A">
        <w:t>Performance</w:t>
      </w:r>
      <w:r w:rsidRPr="00763A0A">
        <w:t xml:space="preserve"> Evidence</w:t>
      </w:r>
    </w:p>
    <w:p w:rsidR="00000000" w:rsidRPr="00763A0A" w:rsidP="00096DBF">
      <w:pPr>
        <w:pStyle w:val="BodyText"/>
      </w:pPr>
      <w:r w:rsidRPr="00763A0A">
        <w:t>Evidence of the ability to:</w:t>
      </w:r>
    </w:p>
    <w:p w:rsidR="00000000" w:rsidRPr="00763A0A" w:rsidP="00763A0A">
      <w:pPr>
        <w:pStyle w:val="ListBullet"/>
      </w:pPr>
      <w:r w:rsidRPr="00763A0A">
        <w:t xml:space="preserve">safely use a medium to high-end full colour scanner (with full software capabilities) to reproduce at least TWO colour continuous tone originals with different contrast characteristics and ONE rescreen </w:t>
      </w:r>
    </w:p>
    <w:p w:rsidR="00000000" w:rsidRPr="00763A0A" w:rsidP="00763A0A">
      <w:pPr>
        <w:pStyle w:val="ListBullet"/>
      </w:pPr>
      <w:r w:rsidRPr="00763A0A">
        <w:t xml:space="preserve">provide high-quality colour, grey balance, tone reproduction and cast removal in scanned images </w:t>
      </w:r>
    </w:p>
    <w:p w:rsidR="00000000" w:rsidRPr="00763A0A" w:rsidP="00763A0A">
      <w:pPr>
        <w:pStyle w:val="ListBullet"/>
      </w:pPr>
      <w:r w:rsidRPr="00763A0A">
        <w:t xml:space="preserve">match technical aspects of scanned image to selected printing process and substrate </w:t>
      </w:r>
    </w:p>
    <w:p w:rsidR="00000000" w:rsidRPr="00763A0A" w:rsidP="00763A0A">
      <w:pPr>
        <w:pStyle w:val="ListBullet"/>
      </w:pPr>
      <w:r w:rsidRPr="00763A0A">
        <w:t>safely operate and monitor production on a flat-bed or drum scanner with f</w:t>
      </w:r>
      <w:r w:rsidRPr="00763A0A">
        <w:t>ull colour capabilities</w:t>
      </w:r>
    </w:p>
    <w:p w:rsidR="00000000" w:rsidRPr="00763A0A" w:rsidP="00763A0A">
      <w:pPr>
        <w:pStyle w:val="ListBullet"/>
      </w:pPr>
      <w:r w:rsidRPr="00763A0A">
        <w:t>find and use information relevant to the task from a variety of information sources.</w:t>
      </w:r>
    </w:p>
    <w:p w:rsidR="00000000" w:rsidRPr="00763A0A" w:rsidP="00763A0A">
      <w:pPr>
        <w:pStyle w:val="BodyText"/>
      </w:pPr>
    </w:p>
    <w:p w:rsidR="00000000" w:rsidRPr="00763A0A" w:rsidP="00096DBF">
      <w:pPr>
        <w:pStyle w:val="BodyText"/>
      </w:pPr>
      <w:r w:rsidRPr="00763A0A">
        <w:t>Note: If a specific volume or frequency is not stated, then evidence must be provided at least once.</w:t>
      </w:r>
    </w:p>
    <w:p w:rsidR="00000000" w:rsidRPr="00763A0A" w:rsidP="00763A0A">
      <w:pPr>
        <w:pStyle w:val="Heading1"/>
      </w:pPr>
      <w:bookmarkStart w:id="10" w:name="O_696932"/>
      <w:bookmarkEnd w:id="10"/>
      <w:r w:rsidRPr="00763A0A">
        <w:t>Knowledge Evidence</w:t>
      </w:r>
    </w:p>
    <w:p w:rsidR="00000000" w:rsidRPr="00763A0A" w:rsidP="00096DBF">
      <w:pPr>
        <w:pStyle w:val="BodyText"/>
      </w:pPr>
      <w:r w:rsidRPr="00763A0A">
        <w:t>To comple</w:t>
      </w:r>
      <w:r w:rsidRPr="00763A0A">
        <w:t>te the unit requirements safely and effectively, the individual must:</w:t>
      </w:r>
    </w:p>
    <w:p w:rsidR="00000000" w:rsidRPr="00763A0A" w:rsidP="00763A0A">
      <w:pPr>
        <w:pStyle w:val="ListBullet"/>
      </w:pPr>
      <w:r w:rsidRPr="00763A0A">
        <w:t>explain why scanner settings need to be varied to suit subsequent printing processes or electronic output</w:t>
      </w:r>
    </w:p>
    <w:p w:rsidR="00000000" w:rsidRPr="00763A0A" w:rsidP="00763A0A">
      <w:pPr>
        <w:pStyle w:val="ListBullet"/>
      </w:pPr>
      <w:r w:rsidRPr="00763A0A">
        <w:t>list factors that influence selection of highlight and shadow aim points</w:t>
      </w:r>
    </w:p>
    <w:p w:rsidR="00000000" w:rsidRPr="00763A0A" w:rsidP="00763A0A">
      <w:pPr>
        <w:pStyle w:val="ListBullet"/>
      </w:pPr>
      <w:r w:rsidRPr="00763A0A">
        <w:t>descri</w:t>
      </w:r>
      <w:r w:rsidRPr="00763A0A">
        <w:t>be critical qualities of a copy that need evaluation prior to reproduction</w:t>
      </w:r>
    </w:p>
    <w:p w:rsidR="00000000" w:rsidRPr="00763A0A" w:rsidP="00763A0A">
      <w:pPr>
        <w:pStyle w:val="ListBullet"/>
      </w:pPr>
      <w:r w:rsidRPr="00763A0A">
        <w:t>explain main points to be considered when preparing a copy for scanning</w:t>
      </w:r>
    </w:p>
    <w:p w:rsidR="00000000" w:rsidRPr="00763A0A" w:rsidP="00763A0A">
      <w:pPr>
        <w:pStyle w:val="ListBullet"/>
      </w:pPr>
      <w:r w:rsidRPr="00763A0A">
        <w:t xml:space="preserve">describe how grey balance requirements are determined prior to applying colour correction  </w:t>
      </w:r>
    </w:p>
    <w:p w:rsidR="00000000" w:rsidRPr="00763A0A" w:rsidP="00763A0A">
      <w:pPr>
        <w:pStyle w:val="ListBullet"/>
      </w:pPr>
      <w:r w:rsidRPr="00763A0A">
        <w:t xml:space="preserve">describe factors </w:t>
      </w:r>
      <w:r w:rsidRPr="00763A0A">
        <w:t>that determine requirement for colour correction</w:t>
      </w:r>
    </w:p>
    <w:p w:rsidR="00000000" w:rsidRPr="00763A0A" w:rsidP="00763A0A">
      <w:pPr>
        <w:pStyle w:val="ListBullet"/>
      </w:pPr>
      <w:r w:rsidRPr="00763A0A">
        <w:t xml:space="preserve">describe purpose of catchlight controls and how they are applied </w:t>
      </w:r>
    </w:p>
    <w:p w:rsidR="00000000" w:rsidRPr="00763A0A" w:rsidP="00763A0A">
      <w:pPr>
        <w:pStyle w:val="ListBullet"/>
      </w:pPr>
      <w:r w:rsidRPr="00763A0A">
        <w:t>describe considerations necessary to ensure predictability and repeatability at the output stage</w:t>
      </w:r>
    </w:p>
    <w:p w:rsidR="00000000" w:rsidRPr="00763A0A" w:rsidP="00763A0A">
      <w:pPr>
        <w:pStyle w:val="ListBullet"/>
      </w:pPr>
      <w:r w:rsidRPr="00763A0A">
        <w:t>list methods of storage and filing of images</w:t>
      </w:r>
      <w:r w:rsidRPr="00763A0A">
        <w:t xml:space="preserve"> for retrieval</w:t>
      </w:r>
    </w:p>
    <w:p w:rsidR="00000000" w:rsidRPr="00763A0A" w:rsidP="00763A0A">
      <w:pPr>
        <w:pStyle w:val="ListBullet"/>
      </w:pPr>
      <w:r w:rsidRPr="00763A0A">
        <w:t>explain criteria used for evaluating scanned images</w:t>
      </w:r>
    </w:p>
    <w:p w:rsidR="00000000" w:rsidRPr="00763A0A" w:rsidP="00763A0A">
      <w:pPr>
        <w:pStyle w:val="ListBullet"/>
      </w:pPr>
      <w:r w:rsidRPr="00763A0A">
        <w:t>explain how common file formats relate to the scan saving process</w:t>
      </w:r>
    </w:p>
    <w:p w:rsidR="00000000" w:rsidRPr="00763A0A" w:rsidP="00763A0A">
      <w:pPr>
        <w:pStyle w:val="ListBullet"/>
      </w:pPr>
      <w:r w:rsidRPr="00763A0A">
        <w:t>identify other file formats available for saving scans and when they are used</w:t>
      </w:r>
    </w:p>
    <w:p w:rsidR="00000000" w:rsidRPr="00763A0A" w:rsidP="00763A0A">
      <w:pPr>
        <w:pStyle w:val="ListBullet"/>
      </w:pPr>
      <w:r w:rsidRPr="00763A0A">
        <w:t>identify manuals, safety and other documentation relevant to this task and where are they kept, and information included in them</w:t>
      </w:r>
    </w:p>
    <w:p w:rsidR="00000000" w:rsidRPr="00763A0A" w:rsidP="00763A0A">
      <w:pPr>
        <w:pStyle w:val="ListBullet"/>
      </w:pPr>
      <w:r w:rsidRPr="00763A0A">
        <w:t>identify other sources of available information.</w:t>
      </w:r>
    </w:p>
    <w:p w:rsidR="00000000" w:rsidRPr="00763A0A" w:rsidP="00763A0A">
      <w:pPr>
        <w:pStyle w:val="AllowPageBreak"/>
      </w:pPr>
    </w:p>
    <w:p w:rsidR="00000000" w:rsidRPr="00763A0A" w:rsidP="00763A0A">
      <w:pPr>
        <w:pStyle w:val="Heading1"/>
      </w:pPr>
      <w:bookmarkStart w:id="11" w:name="O_696933"/>
      <w:bookmarkEnd w:id="11"/>
      <w:r w:rsidRPr="00763A0A">
        <w:t>Assessment Conditions</w:t>
      </w:r>
    </w:p>
    <w:p w:rsidR="00000000" w:rsidRPr="00763A0A" w:rsidP="00096DBF">
      <w:pPr>
        <w:pStyle w:val="BodyText"/>
      </w:pPr>
      <w:r w:rsidRPr="00763A0A">
        <w:t>Gather evidence to demonstrate consiste</w:t>
      </w:r>
      <w:r w:rsidRPr="00763A0A">
        <w:t xml:space="preserve">nt performance in conditions that are safe and replicate the workplace. Noise levels, production flow, interruptions and time variances must be typical of those experienced in the Pre-Press field of work and include access to: </w:t>
      </w:r>
    </w:p>
    <w:p w:rsidR="00000000" w:rsidRPr="00763A0A" w:rsidP="00763A0A">
      <w:pPr>
        <w:pStyle w:val="ListBullet"/>
      </w:pPr>
      <w:r w:rsidRPr="00763A0A">
        <w:t xml:space="preserve">a flat-bed or drum scanner </w:t>
      </w:r>
      <w:r w:rsidRPr="00763A0A">
        <w:t xml:space="preserve">with full colour capabilities </w:t>
      </w:r>
    </w:p>
    <w:p w:rsidR="00000000" w:rsidRPr="00763A0A" w:rsidP="00763A0A">
      <w:pPr>
        <w:pStyle w:val="ListBullet"/>
      </w:pPr>
      <w:r w:rsidRPr="00763A0A">
        <w:t>industry software packages.</w:t>
      </w:r>
    </w:p>
    <w:p w:rsidR="00000000" w:rsidRPr="00763A0A" w:rsidP="00763A0A">
      <w:pPr>
        <w:pStyle w:val="BodyText"/>
      </w:pPr>
    </w:p>
    <w:p w:rsidR="00000000" w:rsidRPr="00763A0A" w:rsidP="00096DBF">
      <w:pPr>
        <w:pStyle w:val="BodyText"/>
      </w:pPr>
      <w:r w:rsidRPr="00763A0A">
        <w:t>Assessors must satisfy NVR/AQTF assessor requirements.</w:t>
      </w:r>
    </w:p>
    <w:p w:rsidR="00000000" w:rsidRPr="00763A0A" w:rsidP="00763A0A">
      <w:pPr>
        <w:pStyle w:val="Heading1"/>
      </w:pPr>
      <w:bookmarkStart w:id="12" w:name="O_696936"/>
      <w:bookmarkEnd w:id="12"/>
      <w:r w:rsidRPr="00763A0A">
        <w:t>Links</w:t>
      </w:r>
    </w:p>
    <w:p w:rsidR="00000000" w:rsidRPr="00763A0A" w:rsidP="00096DBF">
      <w:pPr>
        <w:pStyle w:val="BodyText"/>
      </w:pPr>
      <w:r w:rsidRPr="00763A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9033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63A0A" w:rsidP="00763A0A"/>
    <w:sectPr w:rsidSect="00763A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A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A0A" w:rsidRPr="00096DBF" w:rsidP="00096D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A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DBF" w:rsidP="00763A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6DBF" w:rsidP="00763A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96DBF" w:rsidP="00763A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A0A" w:rsidP="00763A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6DBF">
      <w:t>Approved</w:t>
    </w:r>
    <w:r w:rsidR="00096D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6D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6DBF">
      <w:rPr>
        <w:noProof/>
      </w:rPr>
      <w:t>4</w:t>
    </w:r>
    <w:r>
      <w:rPr>
        <w:noProof/>
      </w:rPr>
      <w:fldChar w:fldCharType="end"/>
    </w:r>
  </w:p>
  <w:p w:rsidR="00763A0A" w:rsidP="00763A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6D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6DBF">
      <w:t>Manufacturing Industry Skills Alliance</w:t>
    </w:r>
    <w:r w:rsidR="00096DBF">
      <w:fldChar w:fldCharType="end"/>
    </w:r>
  </w:p>
  <w:p w:rsidR="00763A0A" w:rsidP="00763A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A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D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A0A" w:rsidRPr="00096DBF" w:rsidP="00096D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A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DBF" w:rsidRPr="002D2AF8" w:rsidP="00763A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ICPPRP422 Digitise complex images for reproduction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96DBF" w:rsidP="00763A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A0A" w:rsidRPr="002D2AF8" w:rsidP="00763A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6DBF">
      <w:t>ICPPRP422 Digitise complex images for reproduction</w:t>
    </w:r>
    <w:r w:rsidR="00096D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6DBF">
      <w:rPr>
        <w:noProof/>
      </w:rPr>
      <w:t>1 March 2025</w:t>
    </w:r>
    <w:r>
      <w:fldChar w:fldCharType="end"/>
    </w:r>
  </w:p>
  <w:p w:rsidR="00763A0A" w:rsidP="00763A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F29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189C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A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A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A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A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A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A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A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A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A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A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A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A0A"/>
  </w:style>
  <w:style w:type="character" w:customStyle="1" w:styleId="Heading1Char">
    <w:name w:val="Heading 1 Char"/>
    <w:basedOn w:val="DefaultParagraphFont"/>
    <w:link w:val="Heading1"/>
    <w:rsid w:val="00763A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A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A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3A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3A0A"/>
    <w:rPr>
      <w:b/>
      <w:spacing w:val="0"/>
    </w:rPr>
  </w:style>
  <w:style w:type="character" w:styleId="Emphasis">
    <w:name w:val="Emphasis"/>
    <w:basedOn w:val="DefaultParagraphFont"/>
    <w:qFormat/>
    <w:rsid w:val="00763A0A"/>
    <w:rPr>
      <w:i/>
    </w:rPr>
  </w:style>
  <w:style w:type="paragraph" w:customStyle="1" w:styleId="SuperHeading">
    <w:name w:val="SuperHeading"/>
    <w:basedOn w:val="Normal"/>
    <w:rsid w:val="00763A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A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63A0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63A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A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A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A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A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A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A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A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A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A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A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A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A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A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A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3A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3A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A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A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3A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3A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A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A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A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A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A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A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A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A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3A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A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A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A0A"/>
  </w:style>
  <w:style w:type="paragraph" w:styleId="TableofFigures">
    <w:name w:val="table of figures"/>
    <w:basedOn w:val="Normal"/>
    <w:next w:val="Normal"/>
    <w:semiHidden/>
    <w:rsid w:val="00763A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A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3A0A"/>
    <w:rPr>
      <w:rFonts w:ascii="Wingdings" w:hAnsi="Wingdings"/>
    </w:rPr>
  </w:style>
  <w:style w:type="paragraph" w:customStyle="1" w:styleId="TableHeading">
    <w:name w:val="Table Heading"/>
    <w:basedOn w:val="HeadingBase"/>
    <w:rsid w:val="00763A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A0A"/>
    <w:rPr>
      <w:color w:val="0033CC"/>
      <w:u w:val="none"/>
    </w:rPr>
  </w:style>
  <w:style w:type="paragraph" w:customStyle="1" w:styleId="BodyTextRight">
    <w:name w:val="Body Text Right"/>
    <w:basedOn w:val="BodyText"/>
    <w:rsid w:val="00763A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A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A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A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A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A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A0A"/>
    <w:rPr>
      <w:sz w:val="32"/>
    </w:rPr>
  </w:style>
  <w:style w:type="paragraph" w:customStyle="1" w:styleId="HeadingProcedure">
    <w:name w:val="Heading Procedure"/>
    <w:basedOn w:val="HeadingBase"/>
    <w:next w:val="Normal"/>
    <w:rsid w:val="00763A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A0A"/>
    <w:pPr>
      <w:spacing w:before="60" w:after="60"/>
    </w:pPr>
  </w:style>
  <w:style w:type="paragraph" w:styleId="ListContinue">
    <w:name w:val="List Continue"/>
    <w:basedOn w:val="List"/>
    <w:rsid w:val="00763A0A"/>
    <w:pPr>
      <w:ind w:firstLine="0"/>
    </w:pPr>
  </w:style>
  <w:style w:type="paragraph" w:customStyle="1" w:styleId="ListNote">
    <w:name w:val="List Note"/>
    <w:basedOn w:val="List"/>
    <w:rsid w:val="00763A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A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A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A0A"/>
    <w:rPr>
      <w:rFonts w:ascii="Courier New" w:hAnsi="Courier New"/>
    </w:rPr>
  </w:style>
  <w:style w:type="paragraph" w:customStyle="1" w:styleId="NoteBullet">
    <w:name w:val="Note Bullet"/>
    <w:basedOn w:val="Note"/>
    <w:rsid w:val="00763A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A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A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A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A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3A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A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A0A"/>
    <w:rPr>
      <w:b/>
      <w:smallCaps/>
    </w:rPr>
  </w:style>
  <w:style w:type="paragraph" w:customStyle="1" w:styleId="TableListNumber">
    <w:name w:val="Table List Number"/>
    <w:basedOn w:val="ListNumber"/>
    <w:rsid w:val="00763A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A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A0A"/>
    <w:pPr>
      <w:numPr>
        <w:numId w:val="8"/>
      </w:numPr>
    </w:pPr>
  </w:style>
  <w:style w:type="paragraph" w:customStyle="1" w:styleId="ListAlpha2">
    <w:name w:val="List Alpha 2"/>
    <w:basedOn w:val="List2"/>
    <w:rsid w:val="00763A0A"/>
    <w:pPr>
      <w:numPr>
        <w:numId w:val="7"/>
      </w:numPr>
    </w:pPr>
  </w:style>
  <w:style w:type="paragraph" w:styleId="List2">
    <w:name w:val="List 2"/>
    <w:basedOn w:val="BodyText"/>
    <w:rsid w:val="00763A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A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A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A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A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A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3A0A"/>
    <w:pPr>
      <w:numPr>
        <w:numId w:val="3"/>
      </w:numPr>
    </w:pPr>
  </w:style>
  <w:style w:type="paragraph" w:styleId="ListContinue2">
    <w:name w:val="List Continue 2"/>
    <w:basedOn w:val="List2"/>
    <w:rsid w:val="00763A0A"/>
    <w:pPr>
      <w:ind w:firstLine="0"/>
    </w:pPr>
  </w:style>
  <w:style w:type="paragraph" w:styleId="ListContinue3">
    <w:name w:val="List Continue 3"/>
    <w:basedOn w:val="List3"/>
    <w:rsid w:val="00763A0A"/>
    <w:pPr>
      <w:ind w:left="1021" w:firstLine="0"/>
    </w:pPr>
  </w:style>
  <w:style w:type="paragraph" w:styleId="ListContinue4">
    <w:name w:val="List Continue 4"/>
    <w:basedOn w:val="List4"/>
    <w:rsid w:val="00763A0A"/>
    <w:pPr>
      <w:ind w:firstLine="0"/>
    </w:pPr>
  </w:style>
  <w:style w:type="paragraph" w:styleId="ListContinue5">
    <w:name w:val="List Continue 5"/>
    <w:basedOn w:val="List5"/>
    <w:rsid w:val="00763A0A"/>
    <w:pPr>
      <w:ind w:firstLine="0"/>
    </w:pPr>
  </w:style>
  <w:style w:type="paragraph" w:styleId="ListNumber3">
    <w:name w:val="List Number 3"/>
    <w:basedOn w:val="List3"/>
    <w:rsid w:val="00763A0A"/>
    <w:pPr>
      <w:numPr>
        <w:numId w:val="4"/>
      </w:numPr>
    </w:pPr>
  </w:style>
  <w:style w:type="paragraph" w:styleId="ListNumber4">
    <w:name w:val="List Number 4"/>
    <w:basedOn w:val="List4"/>
    <w:rsid w:val="00763A0A"/>
    <w:pPr>
      <w:numPr>
        <w:numId w:val="5"/>
      </w:numPr>
    </w:pPr>
  </w:style>
  <w:style w:type="paragraph" w:styleId="ListNumber5">
    <w:name w:val="List Number 5"/>
    <w:basedOn w:val="List5"/>
    <w:rsid w:val="00763A0A"/>
    <w:pPr>
      <w:numPr>
        <w:numId w:val="6"/>
      </w:numPr>
    </w:pPr>
  </w:style>
  <w:style w:type="paragraph" w:styleId="BlockText">
    <w:name w:val="Block Text"/>
    <w:basedOn w:val="Normal"/>
    <w:rsid w:val="00763A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A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A0A"/>
    <w:rPr>
      <w:sz w:val="16"/>
      <w:vertAlign w:val="superscript"/>
    </w:rPr>
  </w:style>
  <w:style w:type="character" w:customStyle="1" w:styleId="Symbols">
    <w:name w:val="Symbols"/>
    <w:basedOn w:val="DefaultParagraphFont"/>
    <w:rsid w:val="00763A0A"/>
    <w:rPr>
      <w:rFonts w:ascii="Symbol" w:hAnsi="Symbol"/>
    </w:rPr>
  </w:style>
  <w:style w:type="character" w:customStyle="1" w:styleId="MenuOptions">
    <w:name w:val="Menu Options"/>
    <w:basedOn w:val="DefaultParagraphFont"/>
    <w:rsid w:val="00763A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A0A"/>
    <w:rPr>
      <w:b/>
    </w:rPr>
  </w:style>
  <w:style w:type="character" w:customStyle="1" w:styleId="Underlined">
    <w:name w:val="Underlined"/>
    <w:basedOn w:val="DefaultParagraphFont"/>
    <w:rsid w:val="00763A0A"/>
    <w:rPr>
      <w:u w:val="single"/>
    </w:rPr>
  </w:style>
  <w:style w:type="paragraph" w:customStyle="1" w:styleId="TableBodyTextRight">
    <w:name w:val="Table Body Text Right"/>
    <w:basedOn w:val="TableBodyText"/>
    <w:rsid w:val="00763A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A0A"/>
    <w:rPr>
      <w:sz w:val="18"/>
    </w:rPr>
  </w:style>
  <w:style w:type="paragraph" w:customStyle="1" w:styleId="BodySmallRight">
    <w:name w:val="Body Small Right"/>
    <w:basedOn w:val="BodyTextRight"/>
    <w:rsid w:val="00763A0A"/>
    <w:rPr>
      <w:sz w:val="18"/>
      <w:szCs w:val="18"/>
    </w:rPr>
  </w:style>
  <w:style w:type="paragraph" w:customStyle="1" w:styleId="MarginEdition">
    <w:name w:val="Margin Edition"/>
    <w:basedOn w:val="MarginNote"/>
    <w:rsid w:val="00763A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A0A"/>
    <w:rPr>
      <w:sz w:val="2"/>
      <w:szCs w:val="2"/>
    </w:rPr>
  </w:style>
  <w:style w:type="character" w:customStyle="1" w:styleId="Small">
    <w:name w:val="Small"/>
    <w:basedOn w:val="DefaultParagraphFont"/>
    <w:rsid w:val="00763A0A"/>
    <w:rPr>
      <w:sz w:val="16"/>
    </w:rPr>
  </w:style>
  <w:style w:type="paragraph" w:customStyle="1" w:styleId="WideTable">
    <w:name w:val="Wide Table"/>
    <w:basedOn w:val="Normal"/>
    <w:rsid w:val="00763A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A0A"/>
  </w:style>
  <w:style w:type="paragraph" w:styleId="Quote">
    <w:name w:val="Quote"/>
    <w:basedOn w:val="Heading1"/>
    <w:link w:val="QuoteChar"/>
    <w:qFormat/>
    <w:rsid w:val="00763A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A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A0A"/>
    <w:pPr>
      <w:pageBreakBefore/>
    </w:pPr>
  </w:style>
  <w:style w:type="paragraph" w:customStyle="1" w:styleId="Border">
    <w:name w:val="Border"/>
    <w:basedOn w:val="Normal"/>
    <w:qFormat/>
    <w:rsid w:val="00763A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A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A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A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A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A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A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A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A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A0A"/>
    <w:rPr>
      <w:u w:val="single"/>
    </w:rPr>
  </w:style>
  <w:style w:type="paragraph" w:styleId="BalloonText">
    <w:name w:val="Balloon Text"/>
    <w:basedOn w:val="Normal"/>
    <w:link w:val="BalloonTextChar"/>
    <w:rsid w:val="00763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A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A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A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A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A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A0A"/>
    <w:pPr>
      <w:spacing w:before="0" w:after="0"/>
    </w:pPr>
  </w:style>
  <w:style w:type="paragraph" w:customStyle="1" w:styleId="BodyTextBold">
    <w:name w:val="Body Text Bold"/>
    <w:basedOn w:val="BodyText"/>
    <w:qFormat/>
    <w:rsid w:val="00763A0A"/>
    <w:rPr>
      <w:b/>
    </w:rPr>
  </w:style>
  <w:style w:type="character" w:styleId="Hyperlink">
    <w:name w:val="Hyperlink"/>
    <w:basedOn w:val="DefaultParagraphFont"/>
    <w:uiPriority w:val="99"/>
    <w:unhideWhenUsed/>
    <w:rsid w:val="00096D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5279</Characters>
  <Application>Microsoft Office Word</Application>
  <DocSecurity>0</DocSecurity>
  <Lines>182</Lines>
  <Paragraphs>115</Paragraphs>
  <ScaleCrop>false</ScaleCrop>
  <Company>Author-it Software Corporation Ltd.</Company>
  <LinksUpToDate>false</LinksUpToDate>
  <CharactersWithSpaces>6012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ICPPRP422 Digitise complex images for reproduction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2025-03-01T10:12:00Z</dcterms:created>
  <dcterms:modified xsi:type="dcterms:W3CDTF">2025-03-01T10:12:00Z</dcterms:modified>
</cp:coreProperties>
</file>