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2D7" w:rsidP="00C312D7">
      <w:pPr>
        <w:pStyle w:val="Title"/>
      </w:pPr>
      <w:r>
        <w:fldChar w:fldCharType="begin"/>
      </w:r>
      <w:r>
        <w:instrText xml:space="preserve"> TITLE   \* MERGEFORMAT </w:instrText>
      </w:r>
      <w:r>
        <w:fldChar w:fldCharType="separate"/>
      </w:r>
      <w:r>
        <w:t>ICPPRP421 Compose and evaluate typography</w:t>
      </w:r>
      <w:r>
        <w:fldChar w:fldCharType="end"/>
      </w:r>
    </w:p>
    <w:p w:rsidR="00C312D7" w:rsidP="00C312D7">
      <w:pPr>
        <w:pStyle w:val="Version"/>
        <w:sectPr w:rsidSect="00B20E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E48" w:rsidP="00B20E48">
      <w:pPr>
        <w:pStyle w:val="SuperHeading"/>
      </w:pPr>
      <w:r w:rsidRPr="00B20E48">
        <w:t>ICPPRP421 Compose and evaluate typography</w:t>
      </w:r>
    </w:p>
    <w:p w:rsidR="00000000" w:rsidRPr="00B20E48" w:rsidP="00B20E48">
      <w:pPr>
        <w:pStyle w:val="Heading1"/>
      </w:pPr>
      <w:bookmarkStart w:id="1" w:name="O_696901"/>
      <w:bookmarkEnd w:id="1"/>
      <w:r w:rsidRPr="00B20E48">
        <w:t>Modification History</w:t>
      </w:r>
    </w:p>
    <w:tbl>
      <w:tblPr>
        <w:tblW w:w="0" w:type="auto"/>
        <w:tblLayout w:type="fixed"/>
        <w:tblCellMar>
          <w:left w:w="62" w:type="dxa"/>
          <w:right w:w="62" w:type="dxa"/>
        </w:tblCellMar>
        <w:tblLook w:val="0000"/>
      </w:tblPr>
      <w:tblGrid>
        <w:gridCol w:w="3091"/>
        <w:gridCol w:w="5873"/>
      </w:tblGrid>
      <w:tr w:rsidTr="00B20E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rPr>
                <w:rStyle w:val="SpecialBold"/>
              </w:rPr>
              <w:t>Comments</w:t>
            </w:r>
          </w:p>
        </w:tc>
      </w:tr>
      <w:tr w:rsidTr="00B20E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This version first released with ICP Printing and Graphic Arts Training Package Version 1.0.</w:t>
            </w:r>
          </w:p>
        </w:tc>
      </w:tr>
    </w:tbl>
    <w:p w:rsidR="00000000" w:rsidRPr="00B20E48" w:rsidP="00B20E48">
      <w:pPr>
        <w:pStyle w:val="BodyText"/>
      </w:pPr>
    </w:p>
    <w:p w:rsidR="00000000" w:rsidRPr="00B20E48" w:rsidP="00B20E48">
      <w:pPr>
        <w:pStyle w:val="AllowPageBreak"/>
      </w:pPr>
    </w:p>
    <w:p w:rsidR="00000000" w:rsidRPr="00B20E48" w:rsidP="00B20E48">
      <w:pPr>
        <w:pStyle w:val="Heading1"/>
      </w:pPr>
      <w:bookmarkStart w:id="2" w:name="O_696902"/>
      <w:bookmarkEnd w:id="2"/>
      <w:r w:rsidRPr="00B20E48">
        <w:t>Application</w:t>
      </w:r>
    </w:p>
    <w:p w:rsidR="00000000" w:rsidRPr="00B20E48" w:rsidP="00C312D7">
      <w:pPr>
        <w:pStyle w:val="BodyText"/>
      </w:pPr>
      <w:r w:rsidRPr="00B20E48">
        <w:t>This unit describes the skills and knowledge required to undertake advanced typeset</w:t>
      </w:r>
      <w:r w:rsidRPr="00B20E48">
        <w:t>ting and typography involving contingencies and problem-solving beyond routine requirements.</w:t>
      </w:r>
    </w:p>
    <w:p w:rsidR="00000000" w:rsidRPr="00B20E48" w:rsidP="00C312D7">
      <w:pPr>
        <w:pStyle w:val="BodyText"/>
      </w:pPr>
      <w:r w:rsidRPr="00B20E48">
        <w:t>It applies to individuals who compose type, and manage storage and retrieval in the graphic pre-press sector of the printing and graphic arts industry. The indivi</w:t>
      </w:r>
      <w:r w:rsidRPr="00B20E48">
        <w:t>dual works independently and is able to cope with the unexpected challenges related to the job.</w:t>
      </w:r>
    </w:p>
    <w:p w:rsidR="00000000" w:rsidRPr="00B20E48" w:rsidP="00C312D7">
      <w:pPr>
        <w:pStyle w:val="BodyText"/>
      </w:pPr>
      <w:r w:rsidRPr="00B20E48">
        <w:t>No licensing, legislative or certification requirements apply to this unit at the time of publication.</w:t>
      </w:r>
    </w:p>
    <w:p w:rsidR="00000000" w:rsidRPr="00B20E48" w:rsidP="00B20E48">
      <w:pPr>
        <w:pStyle w:val="Heading1"/>
      </w:pPr>
      <w:bookmarkStart w:id="3" w:name="O_696903"/>
      <w:bookmarkEnd w:id="3"/>
      <w:r w:rsidRPr="00B20E48">
        <w:t>Pre-requisite Unit</w:t>
      </w:r>
    </w:p>
    <w:tbl>
      <w:tblPr>
        <w:tblW w:w="0" w:type="auto"/>
        <w:tblLayout w:type="fixed"/>
        <w:tblCellMar>
          <w:left w:w="62" w:type="dxa"/>
          <w:right w:w="62" w:type="dxa"/>
        </w:tblCellMar>
        <w:tblLook w:val="0000"/>
      </w:tblPr>
      <w:tblGrid>
        <w:gridCol w:w="1392"/>
        <w:gridCol w:w="5262"/>
      </w:tblGrid>
      <w:tr w:rsidTr="00B20E48">
        <w:tblPrEx>
          <w:tblW w:w="0" w:type="auto"/>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ICPPRP221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Select and</w:t>
            </w:r>
            <w:r w:rsidRPr="00B20E48">
              <w:t xml:space="preserve"> apply type</w:t>
            </w:r>
          </w:p>
        </w:tc>
      </w:tr>
    </w:tbl>
    <w:p w:rsidR="00000000" w:rsidRPr="00B20E48" w:rsidP="00B20E48">
      <w:pPr>
        <w:pStyle w:val="BodyText"/>
      </w:pPr>
    </w:p>
    <w:p w:rsidR="00000000" w:rsidRPr="00B20E48" w:rsidP="00B20E48">
      <w:pPr>
        <w:pStyle w:val="AllowPageBreak"/>
      </w:pPr>
    </w:p>
    <w:p w:rsidR="00000000" w:rsidRPr="00B20E48" w:rsidP="00B20E48">
      <w:pPr>
        <w:pStyle w:val="Heading1"/>
      </w:pPr>
      <w:bookmarkStart w:id="4" w:name="O_696905"/>
      <w:bookmarkEnd w:id="4"/>
      <w:r w:rsidRPr="00B20E48">
        <w:t>Unit Sector</w:t>
      </w:r>
    </w:p>
    <w:p w:rsidR="00000000" w:rsidRPr="00B20E48" w:rsidP="00C312D7">
      <w:pPr>
        <w:pStyle w:val="BodyText"/>
      </w:pPr>
      <w:r w:rsidRPr="00B20E48">
        <w:t>Pre-Press</w:t>
      </w:r>
    </w:p>
    <w:p w:rsidR="00000000" w:rsidRPr="00B20E48" w:rsidP="00B20E48">
      <w:pPr>
        <w:pStyle w:val="Heading1"/>
      </w:pPr>
      <w:bookmarkStart w:id="5" w:name="O_696906"/>
      <w:bookmarkEnd w:id="5"/>
      <w:r w:rsidRPr="00B20E48">
        <w:t>Elements and Performance Criteria</w:t>
      </w:r>
    </w:p>
    <w:tbl>
      <w:tblPr>
        <w:tblW w:w="9462" w:type="dxa"/>
        <w:tblLayout w:type="fixed"/>
        <w:tblCellMar>
          <w:left w:w="62" w:type="dxa"/>
          <w:right w:w="62" w:type="dxa"/>
        </w:tblCellMar>
        <w:tblLook w:val="0000"/>
      </w:tblPr>
      <w:tblGrid>
        <w:gridCol w:w="2700"/>
        <w:gridCol w:w="6762"/>
      </w:tblGrid>
      <w:tr w:rsidTr="00B20E4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0E48">
            <w:pPr>
              <w:pStyle w:val="BodyText"/>
              <w:rPr>
                <w:lang w:val="en-NZ"/>
              </w:rPr>
            </w:pPr>
            <w:r w:rsidRPr="00B20E48">
              <w:rPr>
                <w:rStyle w:val="SpecialBold"/>
              </w:rPr>
              <w:t>PERFORMANCE CRITERIA</w:t>
            </w:r>
          </w:p>
        </w:tc>
      </w:tr>
      <w:tr w:rsidTr="00B20E4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rPr>
                <w:rStyle w:val="Emphasis"/>
              </w:rPr>
              <w:t>Performance criteria describe the performance needed to demonstrate achievement of the element.</w:t>
            </w:r>
          </w:p>
        </w:tc>
      </w:tr>
      <w:tr w:rsidTr="00B20E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1 Compose type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1.1 Type is composed according to job specifications</w:t>
            </w:r>
          </w:p>
          <w:p w:rsidR="00000000" w:rsidRPr="00B20E48" w:rsidP="00B20E48">
            <w:pPr>
              <w:pStyle w:val="BodyText"/>
            </w:pPr>
            <w:r w:rsidRPr="00B20E48">
              <w:t xml:space="preserve">1.2 Allowance is made for type run-arounds, stipples, spot colour </w:t>
            </w:r>
            <w:r w:rsidRPr="00B20E48">
              <w:t>and complex shapes</w:t>
            </w:r>
          </w:p>
          <w:p w:rsidR="00000000" w:rsidP="00B20E48">
            <w:pPr>
              <w:pStyle w:val="BodyText"/>
              <w:rPr>
                <w:lang w:val="en-NZ"/>
              </w:rPr>
            </w:pPr>
            <w:r w:rsidRPr="00B20E48">
              <w:t xml:space="preserve">1.3 Kerning is applied to type according to job specifications  </w:t>
            </w:r>
          </w:p>
        </w:tc>
      </w:tr>
      <w:tr w:rsidTr="00B20E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2 Solve typographic technical problems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 xml:space="preserve">2.1 Capabilities of equipment to produce type are assessed correctly </w:t>
            </w:r>
          </w:p>
          <w:p w:rsidR="00000000" w:rsidP="00B20E48">
            <w:pPr>
              <w:pStyle w:val="BodyText"/>
              <w:rPr>
                <w:lang w:val="en-NZ"/>
              </w:rPr>
            </w:pPr>
            <w:r w:rsidRPr="00B20E48">
              <w:t>2.2 Technical problems relevant to colour and reproduction of type are resolved b</w:t>
            </w:r>
            <w:r w:rsidRPr="00B20E48">
              <w:t xml:space="preserve">y re-evaluation of typographic elements or amendment of the brief in consultation with client </w:t>
            </w:r>
          </w:p>
        </w:tc>
      </w:tr>
      <w:tr w:rsidTr="00B20E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3 Ensure quality of typographic output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3.1 Finished typography is checked for conformance to client specifications, including correct grammar and punctuation, a</w:t>
            </w:r>
            <w:r w:rsidRPr="00B20E48">
              <w:t xml:space="preserve">nd printing requirements </w:t>
            </w:r>
          </w:p>
          <w:p w:rsidR="00000000" w:rsidP="00B20E48">
            <w:pPr>
              <w:pStyle w:val="BodyText"/>
              <w:rPr>
                <w:lang w:val="en-NZ"/>
              </w:rPr>
            </w:pPr>
            <w:r w:rsidRPr="00B20E48">
              <w:t>3.2 Quality of typographic reproduction is monitored to ensure required standards of output</w:t>
            </w:r>
          </w:p>
        </w:tc>
      </w:tr>
      <w:tr w:rsidTr="00B20E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4 Manage type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 xml:space="preserve">4.1 Electronic type system is managed to facilitate storage, retrieval and outputting of data </w:t>
            </w:r>
          </w:p>
          <w:p w:rsidR="00000000" w:rsidRPr="00B20E48" w:rsidP="00B20E48">
            <w:pPr>
              <w:pStyle w:val="BodyText"/>
            </w:pPr>
            <w:r w:rsidRPr="00B20E48">
              <w:t>4.2 Type software and</w:t>
            </w:r>
            <w:r w:rsidRPr="00B20E48">
              <w:t xml:space="preserve"> fonts have current user licences that allow type to be used for the job </w:t>
            </w:r>
          </w:p>
          <w:p w:rsidR="00000000" w:rsidRPr="00B20E48" w:rsidP="00B20E48">
            <w:pPr>
              <w:pStyle w:val="BodyText"/>
            </w:pPr>
            <w:r w:rsidRPr="00B20E48">
              <w:t xml:space="preserve">4.3 Type software and files are stored in appropriate locations for future access </w:t>
            </w:r>
          </w:p>
        </w:tc>
      </w:tr>
    </w:tbl>
    <w:p w:rsidR="00000000" w:rsidRPr="00B20E48" w:rsidP="00B20E48">
      <w:pPr>
        <w:pStyle w:val="BodyText"/>
      </w:pPr>
    </w:p>
    <w:p w:rsidR="00000000" w:rsidRPr="00B20E48" w:rsidP="00B20E48">
      <w:pPr>
        <w:pStyle w:val="AllowPageBreak"/>
      </w:pPr>
    </w:p>
    <w:p w:rsidR="00000000" w:rsidRPr="00B20E48" w:rsidP="00B20E48">
      <w:pPr>
        <w:pStyle w:val="Heading1"/>
      </w:pPr>
      <w:bookmarkStart w:id="6" w:name="O_696907"/>
      <w:bookmarkEnd w:id="6"/>
      <w:r w:rsidRPr="00B20E48">
        <w:t>Foundation Skills</w:t>
      </w:r>
    </w:p>
    <w:p w:rsidR="00000000" w:rsidRPr="00C312D7" w:rsidP="00C312D7">
      <w:pPr>
        <w:pStyle w:val="BodyText"/>
        <w:rPr>
          <w:i/>
        </w:rPr>
      </w:pPr>
      <w:r w:rsidRPr="00C312D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20E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rPr>
                <w:rStyle w:val="SpecialBold"/>
              </w:rPr>
              <w:t>Description</w:t>
            </w:r>
          </w:p>
        </w:tc>
      </w:tr>
      <w:tr w:rsidTr="00B20E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1.1, 1.3, 2.2, 3.1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ListBullet"/>
            </w:pPr>
            <w:r w:rsidRPr="00B20E48">
              <w:t>Recognises and interprets te</w:t>
            </w:r>
            <w:r w:rsidRPr="00B20E48">
              <w:t>xt to establish job requirements from information contained within relevant procedures and specifications</w:t>
            </w:r>
          </w:p>
          <w:p w:rsidR="00000000" w:rsidP="00B20E48">
            <w:pPr>
              <w:pStyle w:val="ListBullet"/>
              <w:rPr>
                <w:lang w:val="en-NZ"/>
              </w:rPr>
            </w:pPr>
            <w:r w:rsidRPr="00B20E48">
              <w:t>Checks texts for compliance with punctuation and grammatical conventions</w:t>
            </w:r>
          </w:p>
        </w:tc>
      </w:tr>
      <w:tr w:rsidTr="00B20E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ListBullet"/>
              <w:rPr>
                <w:lang w:val="en-NZ"/>
              </w:rPr>
            </w:pPr>
            <w:r w:rsidRPr="00B20E48">
              <w:t>Participates effectively in spoken interacti</w:t>
            </w:r>
            <w:r w:rsidRPr="00B20E48">
              <w:t>ons with clients to confirm or clarify understanding</w:t>
            </w:r>
          </w:p>
        </w:tc>
      </w:tr>
      <w:tr w:rsidTr="00B20E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ListBullet"/>
              <w:rPr>
                <w:lang w:val="en-NZ"/>
              </w:rPr>
            </w:pPr>
            <w:r w:rsidRPr="00B20E48">
              <w:t>Interprets and analyses a range of mathematical information used in familiar and routine tasks</w:t>
            </w:r>
          </w:p>
        </w:tc>
      </w:tr>
      <w:tr w:rsidTr="00B20E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ListBullet"/>
              <w:rPr>
                <w:lang w:val="en-NZ"/>
              </w:rPr>
            </w:pPr>
            <w:r w:rsidRPr="00B20E48">
              <w:t>Understands and complies with legislative requirements and f</w:t>
            </w:r>
            <w:r w:rsidRPr="00B20E48">
              <w:t xml:space="preserve">ollows organisational policies and </w:t>
            </w:r>
            <w:r w:rsidRPr="00B20E48">
              <w:t xml:space="preserve">procedures </w:t>
            </w:r>
          </w:p>
        </w:tc>
      </w:tr>
      <w:tr w:rsidTr="00B20E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ListBullet"/>
              <w:rPr>
                <w:lang w:val="en-NZ"/>
              </w:rPr>
            </w:pPr>
            <w:r w:rsidRPr="00B20E48">
              <w:t xml:space="preserve">Uses appropriate communication protocols and conventions to confirm or clarify client requirements </w:t>
            </w:r>
          </w:p>
        </w:tc>
      </w:tr>
      <w:tr w:rsidTr="00B20E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1.1-1.3, 2.1, 2.2, 3.1, 3.2,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ListBullet"/>
            </w:pPr>
            <w:r w:rsidRPr="00B20E48">
              <w:t xml:space="preserve">Takes responsibility for planning and organising own workload and assembles required resources </w:t>
            </w:r>
          </w:p>
          <w:p w:rsidR="00000000" w:rsidRPr="00B20E48" w:rsidP="00B20E48">
            <w:pPr>
              <w:pStyle w:val="ListBullet"/>
            </w:pPr>
            <w:r w:rsidRPr="00B20E48">
              <w:t>Recognises and takes responsibility for addressing predictable, and some less predictable, problems in familiar work contexts</w:t>
            </w:r>
          </w:p>
          <w:p w:rsidR="00000000" w:rsidRPr="00B20E48" w:rsidP="00B20E48">
            <w:pPr>
              <w:pStyle w:val="ListBullet"/>
            </w:pPr>
            <w:r w:rsidRPr="00B20E48">
              <w:t>Uses a range of digitally based te</w:t>
            </w:r>
            <w:r w:rsidRPr="00B20E48">
              <w:t>chnology and applications to access and filter data, extract, organise, integrate and share relevant information</w:t>
            </w:r>
          </w:p>
        </w:tc>
      </w:tr>
    </w:tbl>
    <w:p w:rsidR="00000000" w:rsidRPr="00B20E48" w:rsidP="00B20E48">
      <w:pPr>
        <w:pStyle w:val="BodyText"/>
      </w:pPr>
    </w:p>
    <w:p w:rsidR="00000000" w:rsidRPr="00B20E48" w:rsidP="00B20E48">
      <w:pPr>
        <w:pStyle w:val="AllowPageBreak"/>
      </w:pPr>
    </w:p>
    <w:p w:rsidR="00000000" w:rsidRPr="00B20E48" w:rsidP="00B20E48">
      <w:pPr>
        <w:pStyle w:val="Heading1"/>
      </w:pPr>
      <w:bookmarkStart w:id="7" w:name="O_696909"/>
      <w:bookmarkEnd w:id="7"/>
      <w:r w:rsidRPr="00B20E48">
        <w:t>Unit Mapping Information</w:t>
      </w:r>
    </w:p>
    <w:tbl>
      <w:tblPr>
        <w:tblW w:w="0" w:type="auto"/>
        <w:tblLayout w:type="fixed"/>
        <w:tblCellMar>
          <w:left w:w="62" w:type="dxa"/>
          <w:right w:w="62" w:type="dxa"/>
        </w:tblCellMar>
        <w:tblLook w:val="0000"/>
      </w:tblPr>
      <w:tblGrid>
        <w:gridCol w:w="2220"/>
        <w:gridCol w:w="2295"/>
        <w:gridCol w:w="2295"/>
        <w:gridCol w:w="2295"/>
      </w:tblGrid>
      <w:tr w:rsidTr="00B20E4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 xml:space="preserve">Code and title </w:t>
            </w:r>
          </w:p>
          <w:p w:rsidR="00000000" w:rsidRPr="00B20E48" w:rsidP="00B20E48">
            <w:pPr>
              <w:pStyle w:val="BodyText"/>
            </w:pPr>
            <w:r w:rsidRPr="00B20E4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Code and title</w:t>
            </w:r>
          </w:p>
          <w:p w:rsidR="00000000" w:rsidRPr="00B20E48" w:rsidP="00B20E48">
            <w:pPr>
              <w:pStyle w:val="BodyText"/>
            </w:pPr>
            <w:r w:rsidRPr="00B20E4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rPr>
                <w:rStyle w:val="SpecialBold"/>
              </w:rPr>
              <w:t>Equivalence status</w:t>
            </w:r>
          </w:p>
        </w:tc>
      </w:tr>
      <w:tr w:rsidTr="00B20E4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ICPPRP421 Compose and evaluate typography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ICPPP421C Compose and evaluate typography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Equivalent unit</w:t>
            </w:r>
          </w:p>
        </w:tc>
      </w:tr>
    </w:tbl>
    <w:p w:rsidR="00000000" w:rsidRPr="00B20E48" w:rsidP="00B20E48">
      <w:pPr>
        <w:pStyle w:val="BodyText"/>
      </w:pPr>
    </w:p>
    <w:p w:rsidR="00000000" w:rsidRPr="00B20E48" w:rsidP="00B20E48">
      <w:pPr>
        <w:pStyle w:val="AllowPageBreak"/>
      </w:pPr>
    </w:p>
    <w:p w:rsidR="00000000" w:rsidRPr="00B20E48" w:rsidP="00B20E48">
      <w:pPr>
        <w:pStyle w:val="Heading1"/>
      </w:pPr>
      <w:bookmarkStart w:id="8" w:name="O_696916"/>
      <w:bookmarkEnd w:id="8"/>
      <w:r w:rsidRPr="00B20E48">
        <w:t>Links</w:t>
      </w:r>
    </w:p>
    <w:p w:rsidR="00000000" w:rsidRPr="00B20E48" w:rsidP="00C312D7">
      <w:pPr>
        <w:pStyle w:val="BodyText"/>
      </w:pPr>
      <w:r w:rsidRPr="00B20E4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26C49">
        <w:rPr>
          <w:rStyle w:val="Hyperlink"/>
        </w:rPr>
        <w:t>https://vetnet.gov.au/Pages/TrainingDocs.aspx?q=a74b7a0f-a253-47e3-8be0-5d426e24131d</w:t>
      </w:r>
      <w:r>
        <w:fldChar w:fldCharType="end"/>
      </w:r>
    </w:p>
    <w:p w:rsidR="00000000" w:rsidRPr="00B20E48" w:rsidP="00C312D7">
      <w:pPr>
        <w:pStyle w:val="BodyText"/>
        <w:sectPr w:rsidSect="00B20E48">
          <w:headerReference w:type="default" r:id="rId10"/>
          <w:footerReference w:type="default" r:id="rId11"/>
          <w:pgSz w:w="11908" w:h="16833"/>
          <w:pgMar w:top="1702" w:right="1418" w:bottom="1702" w:left="1418" w:header="992" w:footer="992" w:gutter="0"/>
          <w:cols w:space="720"/>
          <w:noEndnote/>
          <w:docGrid w:linePitch="299"/>
        </w:sectPr>
      </w:pPr>
    </w:p>
    <w:p w:rsidR="00000000" w:rsidRPr="00B20E48" w:rsidP="00B20E48">
      <w:pPr>
        <w:pStyle w:val="SuperHeading"/>
      </w:pPr>
      <w:r w:rsidRPr="00B20E48">
        <w:t xml:space="preserve">Assessment </w:t>
      </w:r>
      <w:r w:rsidRPr="00B20E48">
        <w:t>Requirements for ICPPRP421 Compose and evaluate typography</w:t>
      </w:r>
    </w:p>
    <w:p w:rsidR="00000000" w:rsidRPr="00B20E48" w:rsidP="00B20E48">
      <w:pPr>
        <w:pStyle w:val="Heading1"/>
      </w:pPr>
      <w:bookmarkStart w:id="9" w:name="O_696911"/>
      <w:bookmarkEnd w:id="9"/>
      <w:r w:rsidRPr="00B20E48">
        <w:t>Modification History</w:t>
      </w:r>
    </w:p>
    <w:tbl>
      <w:tblPr>
        <w:tblW w:w="0" w:type="auto"/>
        <w:tblLayout w:type="fixed"/>
        <w:tblCellMar>
          <w:left w:w="62" w:type="dxa"/>
          <w:right w:w="62" w:type="dxa"/>
        </w:tblCellMar>
        <w:tblLook w:val="0000"/>
      </w:tblPr>
      <w:tblGrid>
        <w:gridCol w:w="2627"/>
        <w:gridCol w:w="6337"/>
      </w:tblGrid>
      <w:tr w:rsidTr="00B20E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rPr>
                <w:rStyle w:val="SpecialBold"/>
              </w:rPr>
              <w:t>Comments</w:t>
            </w:r>
          </w:p>
        </w:tc>
      </w:tr>
      <w:tr w:rsidTr="00B20E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E48">
            <w:pPr>
              <w:pStyle w:val="BodyText"/>
              <w:rPr>
                <w:lang w:val="en-NZ"/>
              </w:rPr>
            </w:pPr>
            <w:r w:rsidRPr="00B20E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E48" w:rsidP="00B20E48">
            <w:pPr>
              <w:pStyle w:val="BodyText"/>
            </w:pPr>
            <w:r w:rsidRPr="00B20E48">
              <w:t>This version first released with ICP Printing and Graphic Arts Training Package Version 1.0.</w:t>
            </w:r>
          </w:p>
        </w:tc>
      </w:tr>
    </w:tbl>
    <w:p w:rsidR="00000000" w:rsidRPr="00B20E48" w:rsidP="00B20E48">
      <w:pPr>
        <w:pStyle w:val="BodyText"/>
      </w:pPr>
    </w:p>
    <w:p w:rsidR="00000000" w:rsidRPr="00B20E48" w:rsidP="00B20E48">
      <w:pPr>
        <w:pStyle w:val="AllowPageBreak"/>
      </w:pPr>
    </w:p>
    <w:p w:rsidR="00000000" w:rsidRPr="00B20E48" w:rsidP="00B20E48">
      <w:pPr>
        <w:pStyle w:val="Heading1"/>
      </w:pPr>
      <w:bookmarkStart w:id="10" w:name="O_696912"/>
      <w:bookmarkEnd w:id="10"/>
      <w:r w:rsidRPr="00B20E48">
        <w:t>Performance Evidence</w:t>
      </w:r>
    </w:p>
    <w:p w:rsidR="00000000" w:rsidRPr="00B20E48" w:rsidP="00C312D7">
      <w:pPr>
        <w:pStyle w:val="BodyText"/>
      </w:pPr>
      <w:r w:rsidRPr="00B20E48">
        <w:t>Evidence of the ability to:</w:t>
      </w:r>
    </w:p>
    <w:p w:rsidR="00000000" w:rsidRPr="00B20E48" w:rsidP="00B20E48">
      <w:pPr>
        <w:pStyle w:val="ListBullet"/>
      </w:pPr>
      <w:r w:rsidRPr="00B20E48">
        <w:t xml:space="preserve">produce and evaluate TWO complex typographic jobs </w:t>
      </w:r>
    </w:p>
    <w:p w:rsidR="00000000" w:rsidRPr="00B20E48" w:rsidP="00B20E48">
      <w:pPr>
        <w:pStyle w:val="ListBullet"/>
      </w:pPr>
      <w:r w:rsidRPr="00B20E48">
        <w:t>compose type using overlays, tints and kerning to meet specifications</w:t>
      </w:r>
    </w:p>
    <w:p w:rsidR="00000000" w:rsidRPr="00B20E48" w:rsidP="00B20E48">
      <w:pPr>
        <w:pStyle w:val="ListBullet"/>
      </w:pPr>
      <w:r w:rsidRPr="00B20E48">
        <w:t>resolve any technical problems to ensure type reproduction meets quality standards defined in job specifications</w:t>
      </w:r>
    </w:p>
    <w:p w:rsidR="00000000" w:rsidRPr="00B20E48" w:rsidP="00B20E48">
      <w:pPr>
        <w:pStyle w:val="ListBullet"/>
      </w:pPr>
      <w:r w:rsidRPr="00B20E48">
        <w:t xml:space="preserve">identify substrate for reproduction and the printing process in the typographic solutions </w:t>
      </w:r>
    </w:p>
    <w:p w:rsidR="00000000" w:rsidRPr="00B20E48" w:rsidP="00B20E48">
      <w:pPr>
        <w:pStyle w:val="BodyText"/>
      </w:pPr>
    </w:p>
    <w:p w:rsidR="00000000" w:rsidRPr="00B20E48" w:rsidP="00C312D7">
      <w:pPr>
        <w:pStyle w:val="BodyText"/>
      </w:pPr>
      <w:r w:rsidRPr="00B20E48">
        <w:t>Note: If a specific volume or frequency is not stat</w:t>
      </w:r>
      <w:r w:rsidRPr="00B20E48">
        <w:t>ed, then evidence must be provided at least once.</w:t>
      </w:r>
    </w:p>
    <w:p w:rsidR="00000000" w:rsidRPr="00B20E48" w:rsidP="00B20E48">
      <w:pPr>
        <w:pStyle w:val="Heading1"/>
      </w:pPr>
      <w:bookmarkStart w:id="11" w:name="O_696913"/>
      <w:bookmarkEnd w:id="11"/>
      <w:r w:rsidRPr="00B20E48">
        <w:t>Knowledge Evidence</w:t>
      </w:r>
    </w:p>
    <w:p w:rsidR="00000000" w:rsidRPr="00B20E48" w:rsidP="00C312D7">
      <w:pPr>
        <w:pStyle w:val="BodyText"/>
      </w:pPr>
      <w:r w:rsidRPr="00B20E48">
        <w:t>To complete the unit requirements safely and effectively, the individual must:</w:t>
      </w:r>
    </w:p>
    <w:p w:rsidR="00000000" w:rsidRPr="00B20E48" w:rsidP="00B20E48">
      <w:pPr>
        <w:pStyle w:val="ListBullet"/>
      </w:pPr>
      <w:r w:rsidRPr="00B20E48">
        <w:t>list typographic considerations that must be taken into account when making typeface selec</w:t>
      </w:r>
      <w:r w:rsidRPr="00B20E48">
        <w:t>tions for various printing processes or electronic media</w:t>
      </w:r>
    </w:p>
    <w:p w:rsidR="00000000" w:rsidRPr="00B20E48" w:rsidP="00B20E48">
      <w:pPr>
        <w:pStyle w:val="ListBullet"/>
      </w:pPr>
      <w:r w:rsidRPr="00B20E48">
        <w:t>describe effects that type alignment and justification have on a job</w:t>
      </w:r>
    </w:p>
    <w:p w:rsidR="00000000" w:rsidRPr="00B20E48" w:rsidP="00B20E48">
      <w:pPr>
        <w:pStyle w:val="ListBullet"/>
      </w:pPr>
      <w:r w:rsidRPr="00B20E48">
        <w:t>describe how dynamic design layouts affect type selection</w:t>
      </w:r>
    </w:p>
    <w:p w:rsidR="00000000" w:rsidRPr="00B20E48" w:rsidP="00B20E48">
      <w:pPr>
        <w:pStyle w:val="ListBullet"/>
      </w:pPr>
      <w:r w:rsidRPr="00B20E48">
        <w:t>define the difference between text point size and display point size</w:t>
      </w:r>
    </w:p>
    <w:p w:rsidR="00000000" w:rsidRPr="00B20E48" w:rsidP="00B20E48">
      <w:pPr>
        <w:pStyle w:val="ListBullet"/>
      </w:pPr>
      <w:r w:rsidRPr="00B20E48">
        <w:t>def</w:t>
      </w:r>
      <w:r w:rsidRPr="00B20E48">
        <w:t>ine basic classifications of text typefaces</w:t>
      </w:r>
    </w:p>
    <w:p w:rsidR="00000000" w:rsidRPr="00B20E48" w:rsidP="00B20E48">
      <w:pPr>
        <w:pStyle w:val="ListBullet"/>
      </w:pPr>
      <w:r w:rsidRPr="00B20E48">
        <w:t>list problems of using fine type in reverse print</w:t>
      </w:r>
    </w:p>
    <w:p w:rsidR="00000000" w:rsidRPr="00B20E48" w:rsidP="00B20E48">
      <w:pPr>
        <w:pStyle w:val="ListBullet"/>
      </w:pPr>
      <w:r w:rsidRPr="00B20E48">
        <w:t>describe typographic principles to consider when stippling type</w:t>
      </w:r>
    </w:p>
    <w:p w:rsidR="00000000" w:rsidRPr="00B20E48" w:rsidP="00B20E48">
      <w:pPr>
        <w:pStyle w:val="ListBullet"/>
      </w:pPr>
      <w:r w:rsidRPr="00B20E48">
        <w:t>describe colour considerations when using text type</w:t>
      </w:r>
    </w:p>
    <w:p w:rsidR="00000000" w:rsidRPr="00B20E48" w:rsidP="00B20E48">
      <w:pPr>
        <w:pStyle w:val="ListBullet"/>
      </w:pPr>
      <w:r w:rsidRPr="00B20E48">
        <w:t>list references utilised to evaluate if approp</w:t>
      </w:r>
      <w:r w:rsidRPr="00B20E48">
        <w:t>riate grammar and punctuation has been used in this job</w:t>
      </w:r>
    </w:p>
    <w:p w:rsidR="00000000" w:rsidRPr="00B20E48" w:rsidP="00B20E48">
      <w:pPr>
        <w:pStyle w:val="ListBullet"/>
      </w:pPr>
      <w:r w:rsidRPr="00B20E48">
        <w:t>list manuals, safety and other documentation relevant to this task, where they are kept, and the information in them</w:t>
      </w:r>
    </w:p>
    <w:p w:rsidR="00000000" w:rsidRPr="00B20E48" w:rsidP="00B20E48">
      <w:pPr>
        <w:pStyle w:val="ListBullet"/>
      </w:pPr>
      <w:r w:rsidRPr="00B20E48">
        <w:t>list other sources of available information.</w:t>
      </w:r>
    </w:p>
    <w:p w:rsidR="00000000" w:rsidRPr="00B20E48" w:rsidP="00B20E48">
      <w:pPr>
        <w:pStyle w:val="AllowPageBreak"/>
      </w:pPr>
    </w:p>
    <w:p w:rsidR="00000000" w:rsidRPr="00B20E48" w:rsidP="00B20E48">
      <w:pPr>
        <w:pStyle w:val="Heading1"/>
      </w:pPr>
      <w:bookmarkStart w:id="12" w:name="O_696914"/>
      <w:bookmarkEnd w:id="12"/>
      <w:r w:rsidRPr="00B20E48">
        <w:t>Assessment Conditions</w:t>
      </w:r>
    </w:p>
    <w:p w:rsidR="00000000" w:rsidRPr="00B20E48" w:rsidP="00C312D7">
      <w:pPr>
        <w:pStyle w:val="BodyText"/>
      </w:pPr>
      <w:r w:rsidRPr="00B20E48">
        <w:t xml:space="preserve">Gather evidence to demonstrate consistent performance in conditions that are safe and replicate the workplace. Noise levels, production flow, interruptions and time variances must be typical of those experienced in the Pre-Press field of work and include </w:t>
      </w:r>
      <w:r w:rsidRPr="00B20E48">
        <w:t xml:space="preserve">access to special purpose tools, equipment and industry software packages. </w:t>
      </w:r>
    </w:p>
    <w:p w:rsidR="00000000" w:rsidRPr="00B20E48" w:rsidP="00C312D7">
      <w:pPr>
        <w:pStyle w:val="BodyText"/>
      </w:pPr>
      <w:r w:rsidRPr="00B20E48">
        <w:t>Assessors must satisfy NVR/AQTF assessor requirements.</w:t>
      </w:r>
    </w:p>
    <w:p w:rsidR="00000000" w:rsidRPr="00B20E48" w:rsidP="00B20E48">
      <w:pPr>
        <w:pStyle w:val="Heading1"/>
      </w:pPr>
      <w:bookmarkStart w:id="13" w:name="O_696917"/>
      <w:bookmarkEnd w:id="13"/>
      <w:r w:rsidRPr="00B20E48">
        <w:t>Links</w:t>
      </w:r>
    </w:p>
    <w:p w:rsidR="00000000" w:rsidRPr="00B20E48" w:rsidP="00C312D7">
      <w:pPr>
        <w:pStyle w:val="BodyText"/>
      </w:pPr>
      <w:r w:rsidRPr="00B20E4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26C49">
        <w:rPr>
          <w:rStyle w:val="Hyperlink"/>
        </w:rPr>
        <w:t>https://vetnet.gov.au/Pages/TrainingDocs.aspx?q=a74b7a0f-a253-47e3-8be0-5d426e24131d</w:t>
      </w:r>
      <w:r>
        <w:fldChar w:fldCharType="end"/>
      </w:r>
    </w:p>
    <w:p w:rsidR="00000000" w:rsidRPr="00B20E48" w:rsidP="00B20E48"/>
    <w:sectPr w:rsidSect="00B20E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48" w:rsidRPr="00C312D7" w:rsidP="00C31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D7" w:rsidP="00B20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12D7" w:rsidP="00B20E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12D7" w:rsidP="00B20E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48" w:rsidP="00B20E48">
    <w:pPr>
      <w:pStyle w:val="Footer"/>
      <w:framePr w:wrap="around"/>
    </w:pPr>
    <w:r>
      <w:fldChar w:fldCharType="begin"/>
    </w:r>
    <w:r>
      <w:instrText xml:space="preserve"> DOCPROPERTY  Subject  \* MERGEFORMAT </w:instrText>
    </w:r>
    <w:r>
      <w:fldChar w:fldCharType="separate"/>
    </w:r>
    <w:r w:rsidR="00C312D7">
      <w:t>Approved</w:t>
    </w:r>
    <w:r w:rsidR="00C312D7">
      <w:fldChar w:fldCharType="end"/>
    </w:r>
    <w:r>
      <w:tab/>
      <w:t xml:space="preserve">Page </w:t>
    </w:r>
    <w:r>
      <w:fldChar w:fldCharType="begin"/>
    </w:r>
    <w:r>
      <w:instrText xml:space="preserve"> PAGE  \* Arabic  \* MERGEFORMAT </w:instrText>
    </w:r>
    <w:r>
      <w:fldChar w:fldCharType="separate"/>
    </w:r>
    <w:r w:rsidR="00C312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12D7">
      <w:rPr>
        <w:noProof/>
      </w:rPr>
      <w:t>4</w:t>
    </w:r>
    <w:r>
      <w:rPr>
        <w:noProof/>
      </w:rPr>
      <w:fldChar w:fldCharType="end"/>
    </w:r>
  </w:p>
  <w:p w:rsidR="00B20E48" w:rsidP="00B20E48">
    <w:pPr>
      <w:pStyle w:val="Footer"/>
      <w:framePr w:wrap="around"/>
    </w:pPr>
    <w:r>
      <w:t xml:space="preserve">© Commonwealth of Australia, </w:t>
    </w:r>
    <w:r>
      <w:fldChar w:fldCharType="begin"/>
    </w:r>
    <w:r>
      <w:instrText xml:space="preserve"> DATE  \@ "yyyy"  \* MERGEFORMAT </w:instrText>
    </w:r>
    <w:r>
      <w:fldChar w:fldCharType="separate"/>
    </w:r>
    <w:r w:rsidR="00C312D7">
      <w:rPr>
        <w:noProof/>
      </w:rPr>
      <w:t>2025</w:t>
    </w:r>
    <w:r>
      <w:fldChar w:fldCharType="end"/>
    </w:r>
    <w:r>
      <w:tab/>
    </w:r>
    <w:r>
      <w:fldChar w:fldCharType="begin"/>
    </w:r>
    <w:r>
      <w:instrText xml:space="preserve"> DOCPROPERTY  Author  \* MERGEFORMAT </w:instrText>
    </w:r>
    <w:r>
      <w:fldChar w:fldCharType="separate"/>
    </w:r>
    <w:r w:rsidR="00C312D7">
      <w:t>Manufacturing Industry Skills Alliance</w:t>
    </w:r>
    <w:r w:rsidR="00C312D7">
      <w:fldChar w:fldCharType="end"/>
    </w:r>
  </w:p>
  <w:p w:rsidR="00B20E48" w:rsidP="00B20E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E48" w:rsidRPr="00C312D7" w:rsidP="00C31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D7" w:rsidRPr="002D2AF8" w:rsidP="00B20E48">
    <w:pPr>
      <w:pStyle w:val="Header"/>
      <w:framePr w:wrap="around"/>
    </w:pPr>
    <w:r>
      <w:fldChar w:fldCharType="begin"/>
    </w:r>
    <w:r>
      <w:instrText xml:space="preserve"> TITLE   \* MERGEFORMAT </w:instrText>
    </w:r>
    <w:r>
      <w:fldChar w:fldCharType="separate"/>
    </w:r>
    <w:r>
      <w:t>ICPPRP421 Compose and evaluate typography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12D7" w:rsidP="00B20E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48" w:rsidRPr="002D2AF8" w:rsidP="00B20E48">
    <w:pPr>
      <w:pStyle w:val="Header"/>
      <w:framePr w:wrap="around"/>
    </w:pPr>
    <w:r>
      <w:fldChar w:fldCharType="begin"/>
    </w:r>
    <w:r>
      <w:instrText xml:space="preserve"> TITLE   \* MERGEFORMAT </w:instrText>
    </w:r>
    <w:r>
      <w:fldChar w:fldCharType="separate"/>
    </w:r>
    <w:r w:rsidR="00C312D7">
      <w:t>ICPPRP421 Compose and evaluate typography</w:t>
    </w:r>
    <w:r w:rsidR="00C312D7">
      <w:fldChar w:fldCharType="end"/>
    </w:r>
    <w:r>
      <w:tab/>
      <w:t xml:space="preserve">Date this document was generated: </w:t>
    </w:r>
    <w:r>
      <w:fldChar w:fldCharType="begin"/>
    </w:r>
    <w:r>
      <w:instrText xml:space="preserve"> CREATEDATE  \@ "d MMMM yyyy"  \* MERGEFORMAT </w:instrText>
    </w:r>
    <w:r>
      <w:fldChar w:fldCharType="separate"/>
    </w:r>
    <w:r w:rsidR="00C312D7">
      <w:rPr>
        <w:noProof/>
      </w:rPr>
      <w:t>2 March 2025</w:t>
    </w:r>
    <w:r>
      <w:fldChar w:fldCharType="end"/>
    </w:r>
  </w:p>
  <w:p w:rsidR="00B20E48" w:rsidP="00B20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A49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4E8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E48"/>
    <w:pPr>
      <w:spacing w:before="360" w:after="60"/>
      <w:outlineLvl w:val="0"/>
    </w:pPr>
    <w:rPr>
      <w:sz w:val="32"/>
    </w:rPr>
  </w:style>
  <w:style w:type="paragraph" w:styleId="Heading2">
    <w:name w:val="heading 2"/>
    <w:basedOn w:val="HeadingBase"/>
    <w:next w:val="BodyText"/>
    <w:link w:val="Heading2Char"/>
    <w:qFormat/>
    <w:rsid w:val="00B20E48"/>
    <w:pPr>
      <w:keepLines/>
      <w:spacing w:before="240" w:after="120"/>
      <w:outlineLvl w:val="1"/>
    </w:pPr>
    <w:rPr>
      <w:sz w:val="28"/>
      <w:szCs w:val="40"/>
    </w:rPr>
  </w:style>
  <w:style w:type="paragraph" w:styleId="Heading3">
    <w:name w:val="heading 3"/>
    <w:basedOn w:val="HeadingBase"/>
    <w:next w:val="BodyText"/>
    <w:link w:val="Heading3Char"/>
    <w:qFormat/>
    <w:rsid w:val="00B20E48"/>
    <w:pPr>
      <w:spacing w:before="180" w:after="120"/>
      <w:outlineLvl w:val="2"/>
    </w:pPr>
    <w:rPr>
      <w:spacing w:val="-10"/>
      <w:kern w:val="32"/>
    </w:rPr>
  </w:style>
  <w:style w:type="paragraph" w:styleId="Heading4">
    <w:name w:val="heading 4"/>
    <w:basedOn w:val="HeadingBase"/>
    <w:next w:val="BodyText"/>
    <w:link w:val="Heading4Char"/>
    <w:qFormat/>
    <w:rsid w:val="00B20E48"/>
    <w:pPr>
      <w:spacing w:before="160" w:after="120"/>
      <w:outlineLvl w:val="3"/>
    </w:pPr>
    <w:rPr>
      <w:sz w:val="22"/>
    </w:rPr>
  </w:style>
  <w:style w:type="paragraph" w:styleId="Heading5">
    <w:name w:val="heading 5"/>
    <w:basedOn w:val="HeadingBase"/>
    <w:next w:val="Normal"/>
    <w:link w:val="Heading5Char"/>
    <w:qFormat/>
    <w:rsid w:val="00B20E48"/>
    <w:pPr>
      <w:spacing w:before="80"/>
      <w:outlineLvl w:val="4"/>
    </w:pPr>
    <w:rPr>
      <w:color w:val="918585"/>
      <w:sz w:val="20"/>
    </w:rPr>
  </w:style>
  <w:style w:type="paragraph" w:styleId="Heading6">
    <w:name w:val="heading 6"/>
    <w:basedOn w:val="HeadingBase"/>
    <w:next w:val="Normal"/>
    <w:link w:val="Heading6Char"/>
    <w:qFormat/>
    <w:rsid w:val="00B20E48"/>
    <w:pPr>
      <w:spacing w:before="60"/>
      <w:outlineLvl w:val="5"/>
    </w:pPr>
    <w:rPr>
      <w:color w:val="918585"/>
      <w:sz w:val="20"/>
    </w:rPr>
  </w:style>
  <w:style w:type="paragraph" w:styleId="Heading7">
    <w:name w:val="heading 7"/>
    <w:basedOn w:val="Normal"/>
    <w:next w:val="Normal"/>
    <w:link w:val="Heading7Char"/>
    <w:qFormat/>
    <w:rsid w:val="00B20E48"/>
    <w:pPr>
      <w:ind w:left="720"/>
      <w:outlineLvl w:val="6"/>
    </w:pPr>
    <w:rPr>
      <w:i/>
    </w:rPr>
  </w:style>
  <w:style w:type="paragraph" w:styleId="Heading8">
    <w:name w:val="heading 8"/>
    <w:basedOn w:val="Normal"/>
    <w:next w:val="Normal"/>
    <w:link w:val="Heading8Char"/>
    <w:qFormat/>
    <w:rsid w:val="00B20E48"/>
    <w:pPr>
      <w:ind w:left="720"/>
      <w:outlineLvl w:val="7"/>
    </w:pPr>
    <w:rPr>
      <w:i/>
    </w:rPr>
  </w:style>
  <w:style w:type="paragraph" w:styleId="Heading9">
    <w:name w:val="heading 9"/>
    <w:basedOn w:val="Normal"/>
    <w:next w:val="Normal"/>
    <w:link w:val="Heading9Char"/>
    <w:qFormat/>
    <w:rsid w:val="00B20E48"/>
    <w:pPr>
      <w:ind w:left="720"/>
      <w:outlineLvl w:val="8"/>
    </w:pPr>
    <w:rPr>
      <w:i/>
    </w:rPr>
  </w:style>
  <w:style w:type="character" w:default="1" w:styleId="DefaultParagraphFont">
    <w:name w:val="Default Paragraph Font"/>
    <w:uiPriority w:val="1"/>
    <w:unhideWhenUsed/>
    <w:rsid w:val="00B20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E48"/>
  </w:style>
  <w:style w:type="character" w:customStyle="1" w:styleId="Heading1Char">
    <w:name w:val="Heading 1 Char"/>
    <w:basedOn w:val="DefaultParagraphFont"/>
    <w:link w:val="Heading1"/>
    <w:rsid w:val="00B20E48"/>
    <w:rPr>
      <w:rFonts w:ascii="Times New Roman" w:eastAsia="Times New Roman" w:hAnsi="Times New Roman" w:cs="Times New Roman"/>
      <w:b/>
      <w:sz w:val="32"/>
      <w:szCs w:val="20"/>
      <w:lang w:eastAsia="en-US"/>
    </w:rPr>
  </w:style>
  <w:style w:type="paragraph" w:styleId="BodyText">
    <w:name w:val="Body Text"/>
    <w:basedOn w:val="Normal"/>
    <w:link w:val="BodyTextChar"/>
    <w:rsid w:val="00B20E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E48"/>
    <w:rPr>
      <w:rFonts w:ascii="Times New Roman" w:eastAsia="Times New Roman" w:hAnsi="Times New Roman" w:cs="Times New Roman"/>
      <w:sz w:val="24"/>
      <w:lang w:eastAsia="en-US"/>
    </w:rPr>
  </w:style>
  <w:style w:type="paragraph" w:styleId="ListBullet">
    <w:name w:val="List Bullet"/>
    <w:basedOn w:val="List"/>
    <w:rsid w:val="00B20E48"/>
    <w:pPr>
      <w:numPr>
        <w:numId w:val="11"/>
      </w:numPr>
      <w:tabs>
        <w:tab w:val="clear" w:pos="340"/>
      </w:tabs>
      <w:spacing w:before="40" w:after="40"/>
    </w:pPr>
  </w:style>
  <w:style w:type="character" w:customStyle="1" w:styleId="SpecialBold">
    <w:name w:val="Special Bold"/>
    <w:basedOn w:val="DefaultParagraphFont"/>
    <w:rsid w:val="00B20E48"/>
    <w:rPr>
      <w:b/>
      <w:spacing w:val="0"/>
    </w:rPr>
  </w:style>
  <w:style w:type="character" w:styleId="Emphasis">
    <w:name w:val="Emphasis"/>
    <w:basedOn w:val="DefaultParagraphFont"/>
    <w:qFormat/>
    <w:rsid w:val="00B20E48"/>
    <w:rPr>
      <w:i/>
    </w:rPr>
  </w:style>
  <w:style w:type="paragraph" w:customStyle="1" w:styleId="SuperHeading">
    <w:name w:val="SuperHeading"/>
    <w:basedOn w:val="Normal"/>
    <w:rsid w:val="00B20E48"/>
    <w:pPr>
      <w:spacing w:before="240" w:after="120"/>
      <w:outlineLvl w:val="0"/>
    </w:pPr>
    <w:rPr>
      <w:rFonts w:ascii="Times New Roman" w:hAnsi="Times New Roman"/>
      <w:b/>
      <w:sz w:val="32"/>
    </w:rPr>
  </w:style>
  <w:style w:type="paragraph" w:customStyle="1" w:styleId="AllowPageBreak">
    <w:name w:val="AllowPageBreak"/>
    <w:rsid w:val="00B20E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E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E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E48"/>
    <w:rPr>
      <w:rFonts w:ascii="Courier New" w:eastAsia="Times New Roman" w:hAnsi="Courier New" w:cs="Times New Roman"/>
      <w:i/>
      <w:szCs w:val="20"/>
      <w:lang w:eastAsia="en-US"/>
    </w:rPr>
  </w:style>
  <w:style w:type="paragraph" w:customStyle="1" w:styleId="HeadingBase">
    <w:name w:val="Heading Base"/>
    <w:rsid w:val="00B20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E48"/>
    <w:pPr>
      <w:tabs>
        <w:tab w:val="right" w:leader="dot" w:pos="9072"/>
      </w:tabs>
      <w:ind w:left="567"/>
    </w:pPr>
    <w:rPr>
      <w:szCs w:val="22"/>
    </w:rPr>
  </w:style>
  <w:style w:type="paragraph" w:customStyle="1" w:styleId="TOCBase">
    <w:name w:val="TOC Base"/>
    <w:rsid w:val="00B20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E48"/>
    <w:pPr>
      <w:tabs>
        <w:tab w:val="right" w:leader="dot" w:pos="9072"/>
      </w:tabs>
      <w:spacing w:before="40" w:after="40"/>
      <w:ind w:left="284"/>
    </w:pPr>
    <w:rPr>
      <w:rFonts w:ascii="Times New Roman" w:hAnsi="Times New Roman"/>
    </w:rPr>
  </w:style>
  <w:style w:type="paragraph" w:styleId="TOC1">
    <w:name w:val="toc 1"/>
    <w:basedOn w:val="TOCBase"/>
    <w:next w:val="Normal"/>
    <w:rsid w:val="00B20E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E48"/>
    <w:rPr>
      <w:rFonts w:ascii="Times New Roman" w:eastAsia="Times New Roman" w:hAnsi="Times New Roman" w:cs="Times New Roman"/>
      <w:sz w:val="16"/>
      <w:lang w:eastAsia="en-US"/>
    </w:rPr>
  </w:style>
  <w:style w:type="paragraph" w:styleId="Title">
    <w:name w:val="Title"/>
    <w:basedOn w:val="HeadingBase"/>
    <w:link w:val="TitleChar"/>
    <w:qFormat/>
    <w:rsid w:val="00B20E48"/>
    <w:pPr>
      <w:spacing w:before="5040"/>
      <w:jc w:val="center"/>
    </w:pPr>
    <w:rPr>
      <w:sz w:val="48"/>
      <w:szCs w:val="72"/>
      <w:lang w:val="en-US"/>
    </w:rPr>
  </w:style>
  <w:style w:type="character" w:customStyle="1" w:styleId="TitleChar">
    <w:name w:val="Title Char"/>
    <w:basedOn w:val="DefaultParagraphFont"/>
    <w:link w:val="Title"/>
    <w:rsid w:val="00B20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E48"/>
    <w:pPr>
      <w:tabs>
        <w:tab w:val="left" w:pos="3600"/>
        <w:tab w:val="left" w:pos="3958"/>
      </w:tabs>
    </w:pPr>
  </w:style>
  <w:style w:type="paragraph" w:styleId="List">
    <w:name w:val="List"/>
    <w:basedOn w:val="BodyText"/>
    <w:next w:val="BodyText"/>
    <w:rsid w:val="00B20E48"/>
    <w:pPr>
      <w:tabs>
        <w:tab w:val="left" w:pos="340"/>
      </w:tabs>
      <w:spacing w:before="60" w:after="60"/>
      <w:ind w:left="340" w:hanging="340"/>
    </w:pPr>
  </w:style>
  <w:style w:type="paragraph" w:customStyle="1" w:styleId="Note">
    <w:name w:val="Note"/>
    <w:basedOn w:val="BodyText"/>
    <w:rsid w:val="00B20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E48"/>
    <w:pPr>
      <w:framePr w:wrap="auto" w:hAnchor="text" w:y="6049"/>
    </w:pPr>
    <w:rPr>
      <w:color w:val="000000"/>
      <w:sz w:val="40"/>
    </w:rPr>
  </w:style>
  <w:style w:type="paragraph" w:customStyle="1" w:styleId="TOCTitle">
    <w:name w:val="TOCTitle"/>
    <w:basedOn w:val="Heading1"/>
    <w:rsid w:val="00B20E48"/>
    <w:pPr>
      <w:spacing w:after="240"/>
      <w:jc w:val="center"/>
      <w:outlineLvl w:val="9"/>
    </w:pPr>
    <w:rPr>
      <w:caps/>
    </w:rPr>
  </w:style>
  <w:style w:type="paragraph" w:customStyle="1" w:styleId="Version">
    <w:name w:val="Version"/>
    <w:rsid w:val="00B20E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E48"/>
    <w:pPr>
      <w:numPr>
        <w:numId w:val="12"/>
      </w:numPr>
      <w:tabs>
        <w:tab w:val="clear" w:pos="680"/>
      </w:tabs>
    </w:pPr>
  </w:style>
  <w:style w:type="paragraph" w:styleId="Index1">
    <w:name w:val="index 1"/>
    <w:basedOn w:val="Normal"/>
    <w:next w:val="Normal"/>
    <w:semiHidden/>
    <w:rsid w:val="00B20E48"/>
    <w:pPr>
      <w:keepNext w:val="0"/>
      <w:tabs>
        <w:tab w:val="right" w:pos="4176"/>
      </w:tabs>
      <w:ind w:left="198" w:hanging="198"/>
    </w:pPr>
    <w:rPr>
      <w:rFonts w:ascii="Garamond" w:hAnsi="Garamond"/>
    </w:rPr>
  </w:style>
  <w:style w:type="paragraph" w:styleId="IndexHeading">
    <w:name w:val="index heading"/>
    <w:basedOn w:val="Normal"/>
    <w:next w:val="Index1"/>
    <w:semiHidden/>
    <w:rsid w:val="00B20E48"/>
    <w:pPr>
      <w:spacing w:before="120" w:after="120"/>
    </w:pPr>
    <w:rPr>
      <w:rFonts w:ascii="Arial" w:hAnsi="Arial"/>
      <w:b/>
      <w:color w:val="918585"/>
      <w:sz w:val="24"/>
    </w:rPr>
  </w:style>
  <w:style w:type="paragraph" w:styleId="Header">
    <w:name w:val="header"/>
    <w:basedOn w:val="Normal"/>
    <w:link w:val="HeaderChar"/>
    <w:rsid w:val="00B20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E48"/>
    <w:rPr>
      <w:rFonts w:ascii="Times New Roman" w:eastAsia="Times New Roman" w:hAnsi="Times New Roman" w:cs="Times New Roman"/>
      <w:sz w:val="16"/>
      <w:szCs w:val="20"/>
      <w:lang w:val="en-GB" w:eastAsia="en-US"/>
    </w:rPr>
  </w:style>
  <w:style w:type="paragraph" w:customStyle="1" w:styleId="Chapter">
    <w:name w:val="Chapter"/>
    <w:basedOn w:val="Normal"/>
    <w:rsid w:val="00B20E48"/>
    <w:pPr>
      <w:spacing w:before="240"/>
    </w:pPr>
    <w:rPr>
      <w:rFonts w:ascii="Times New Roman" w:hAnsi="Times New Roman"/>
      <w:smallCaps/>
      <w:spacing w:val="80"/>
      <w:sz w:val="28"/>
    </w:rPr>
  </w:style>
  <w:style w:type="paragraph" w:customStyle="1" w:styleId="InChapter">
    <w:name w:val="InChapter"/>
    <w:basedOn w:val="Heading3"/>
    <w:rsid w:val="00B20E48"/>
    <w:pPr>
      <w:spacing w:after="240"/>
      <w:outlineLvl w:val="9"/>
    </w:pPr>
    <w:rPr>
      <w:noProof/>
    </w:rPr>
  </w:style>
  <w:style w:type="paragraph" w:styleId="Index2">
    <w:name w:val="index 2"/>
    <w:basedOn w:val="Normal"/>
    <w:next w:val="Normal"/>
    <w:semiHidden/>
    <w:rsid w:val="00B20E48"/>
    <w:pPr>
      <w:tabs>
        <w:tab w:val="right" w:pos="4176"/>
      </w:tabs>
      <w:ind w:left="568" w:hanging="284"/>
    </w:pPr>
    <w:rPr>
      <w:rFonts w:ascii="Garamond" w:hAnsi="Garamond"/>
    </w:rPr>
  </w:style>
  <w:style w:type="paragraph" w:customStyle="1" w:styleId="Byline">
    <w:name w:val="Byline"/>
    <w:rsid w:val="00B20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E48"/>
    <w:pPr>
      <w:tabs>
        <w:tab w:val="clear" w:pos="3600"/>
        <w:tab w:val="clear" w:pos="3958"/>
      </w:tabs>
      <w:jc w:val="right"/>
    </w:pPr>
  </w:style>
  <w:style w:type="paragraph" w:styleId="Caption">
    <w:name w:val="caption"/>
    <w:basedOn w:val="BodyText"/>
    <w:next w:val="Normal"/>
    <w:qFormat/>
    <w:rsid w:val="00B20E48"/>
    <w:pPr>
      <w:framePr w:w="2268" w:hSpace="181" w:vSpace="181" w:wrap="around" w:vAnchor="text" w:hAnchor="page" w:x="1135" w:y="285" w:anchorLock="1"/>
    </w:pPr>
    <w:rPr>
      <w:i/>
    </w:rPr>
  </w:style>
  <w:style w:type="paragraph" w:customStyle="1" w:styleId="MiniTOCTitle">
    <w:name w:val="MiniTOCTitle"/>
    <w:basedOn w:val="Heading4"/>
    <w:rsid w:val="00B20E48"/>
    <w:pPr>
      <w:spacing w:before="240"/>
      <w:outlineLvl w:val="9"/>
    </w:pPr>
    <w:rPr>
      <w:noProof/>
      <w:sz w:val="24"/>
    </w:rPr>
  </w:style>
  <w:style w:type="paragraph" w:customStyle="1" w:styleId="MiniTOCItem">
    <w:name w:val="MiniTOCItem"/>
    <w:basedOn w:val="ListBullet"/>
    <w:rsid w:val="00B20E48"/>
    <w:pPr>
      <w:numPr>
        <w:numId w:val="0"/>
      </w:numPr>
      <w:tabs>
        <w:tab w:val="right" w:leader="dot" w:pos="6521"/>
      </w:tabs>
      <w:spacing w:before="0" w:after="0"/>
    </w:pPr>
  </w:style>
  <w:style w:type="paragraph" w:customStyle="1" w:styleId="TOFTitle">
    <w:name w:val="TOFTitle"/>
    <w:basedOn w:val="TOCTitle"/>
    <w:rsid w:val="00B20E48"/>
  </w:style>
  <w:style w:type="paragraph" w:styleId="TableofFigures">
    <w:name w:val="table of figures"/>
    <w:basedOn w:val="Normal"/>
    <w:next w:val="Normal"/>
    <w:semiHidden/>
    <w:rsid w:val="00B20E48"/>
    <w:pPr>
      <w:tabs>
        <w:tab w:val="right" w:leader="dot" w:pos="9072"/>
      </w:tabs>
      <w:ind w:left="970" w:hanging="403"/>
    </w:pPr>
    <w:rPr>
      <w:rFonts w:ascii="Times New Roman" w:hAnsi="Times New Roman"/>
      <w:b/>
    </w:rPr>
  </w:style>
  <w:style w:type="paragraph" w:styleId="ListNumber">
    <w:name w:val="List Number"/>
    <w:basedOn w:val="List"/>
    <w:rsid w:val="00B20E48"/>
    <w:pPr>
      <w:numPr>
        <w:numId w:val="14"/>
      </w:numPr>
      <w:tabs>
        <w:tab w:val="clear" w:pos="340"/>
      </w:tabs>
    </w:pPr>
  </w:style>
  <w:style w:type="character" w:customStyle="1" w:styleId="WingdingSymbols">
    <w:name w:val="Wingding Symbols"/>
    <w:rsid w:val="00B20E48"/>
    <w:rPr>
      <w:rFonts w:ascii="Wingdings" w:hAnsi="Wingdings"/>
    </w:rPr>
  </w:style>
  <w:style w:type="paragraph" w:customStyle="1" w:styleId="TableHeading">
    <w:name w:val="Table Heading"/>
    <w:basedOn w:val="HeadingBase"/>
    <w:rsid w:val="00B20E48"/>
    <w:pPr>
      <w:keepLines/>
      <w:pBdr>
        <w:bottom w:val="single" w:sz="6" w:space="1" w:color="918585"/>
      </w:pBdr>
      <w:spacing w:before="240"/>
    </w:pPr>
  </w:style>
  <w:style w:type="character" w:customStyle="1" w:styleId="HotSpot">
    <w:name w:val="HotSpot"/>
    <w:rsid w:val="00B20E48"/>
    <w:rPr>
      <w:color w:val="0033CC"/>
      <w:u w:val="none"/>
    </w:rPr>
  </w:style>
  <w:style w:type="paragraph" w:customStyle="1" w:styleId="BodyTextRight">
    <w:name w:val="Body Text Right"/>
    <w:basedOn w:val="BodyText"/>
    <w:rsid w:val="00B20E48"/>
    <w:pPr>
      <w:spacing w:before="0" w:after="0"/>
      <w:jc w:val="right"/>
    </w:pPr>
  </w:style>
  <w:style w:type="paragraph" w:styleId="Index3">
    <w:name w:val="index 3"/>
    <w:basedOn w:val="ListNumber2"/>
    <w:next w:val="Normal"/>
    <w:semiHidden/>
    <w:rsid w:val="00B20E48"/>
    <w:pPr>
      <w:numPr>
        <w:numId w:val="0"/>
      </w:numPr>
      <w:tabs>
        <w:tab w:val="right" w:leader="dot" w:pos="4176"/>
      </w:tabs>
    </w:pPr>
  </w:style>
  <w:style w:type="paragraph" w:styleId="ListNumber2">
    <w:name w:val="List Number 2"/>
    <w:basedOn w:val="List2"/>
    <w:rsid w:val="00B20E48"/>
    <w:pPr>
      <w:numPr>
        <w:numId w:val="9"/>
      </w:numPr>
      <w:tabs>
        <w:tab w:val="clear" w:pos="1060"/>
      </w:tabs>
    </w:pPr>
  </w:style>
  <w:style w:type="paragraph" w:customStyle="1" w:styleId="MarginNote">
    <w:name w:val="Margin Note"/>
    <w:basedOn w:val="BodyText"/>
    <w:rsid w:val="00B20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E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E48"/>
    <w:rPr>
      <w:sz w:val="32"/>
    </w:rPr>
  </w:style>
  <w:style w:type="paragraph" w:customStyle="1" w:styleId="HeadingProcedure">
    <w:name w:val="Heading Procedure"/>
    <w:basedOn w:val="HeadingBase"/>
    <w:next w:val="Normal"/>
    <w:rsid w:val="00B20E48"/>
    <w:pPr>
      <w:tabs>
        <w:tab w:val="left" w:pos="0"/>
      </w:tabs>
      <w:spacing w:before="120" w:after="60"/>
    </w:pPr>
    <w:rPr>
      <w:i/>
      <w:color w:val="918585"/>
      <w:sz w:val="22"/>
    </w:rPr>
  </w:style>
  <w:style w:type="paragraph" w:customStyle="1" w:styleId="TableBodyText">
    <w:name w:val="Table Body Text"/>
    <w:basedOn w:val="BodyText"/>
    <w:rsid w:val="00B20E48"/>
    <w:pPr>
      <w:spacing w:before="60" w:after="60"/>
    </w:pPr>
  </w:style>
  <w:style w:type="paragraph" w:styleId="ListContinue">
    <w:name w:val="List Continue"/>
    <w:basedOn w:val="List"/>
    <w:rsid w:val="00B20E48"/>
    <w:pPr>
      <w:ind w:firstLine="0"/>
    </w:pPr>
  </w:style>
  <w:style w:type="paragraph" w:customStyle="1" w:styleId="ListNote">
    <w:name w:val="List Note"/>
    <w:basedOn w:val="List"/>
    <w:rsid w:val="00B20E48"/>
    <w:pPr>
      <w:pBdr>
        <w:top w:val="single" w:sz="6" w:space="2" w:color="918585"/>
        <w:bottom w:val="single" w:sz="6" w:space="2" w:color="918585"/>
      </w:pBdr>
      <w:tabs>
        <w:tab w:val="left" w:pos="1021"/>
      </w:tabs>
      <w:ind w:firstLine="0"/>
    </w:pPr>
  </w:style>
  <w:style w:type="paragraph" w:customStyle="1" w:styleId="Warning">
    <w:name w:val="Warning"/>
    <w:basedOn w:val="BodyText"/>
    <w:rsid w:val="00B20E48"/>
    <w:pPr>
      <w:shd w:val="clear" w:color="auto" w:fill="D9D9D9"/>
      <w:tabs>
        <w:tab w:val="left" w:pos="992"/>
      </w:tabs>
      <w:ind w:left="119" w:right="119"/>
    </w:pPr>
    <w:rPr>
      <w:sz w:val="20"/>
    </w:rPr>
  </w:style>
  <w:style w:type="paragraph" w:customStyle="1" w:styleId="MarginIcons">
    <w:name w:val="Margin Icons"/>
    <w:basedOn w:val="BodyText"/>
    <w:rsid w:val="00B20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E48"/>
    <w:rPr>
      <w:rFonts w:ascii="Courier New" w:hAnsi="Courier New"/>
    </w:rPr>
  </w:style>
  <w:style w:type="paragraph" w:customStyle="1" w:styleId="NoteBullet">
    <w:name w:val="Note Bullet"/>
    <w:basedOn w:val="Note"/>
    <w:rsid w:val="00B20E48"/>
    <w:pPr>
      <w:tabs>
        <w:tab w:val="clear" w:pos="680"/>
      </w:tabs>
      <w:spacing w:before="60" w:after="60"/>
    </w:pPr>
  </w:style>
  <w:style w:type="paragraph" w:customStyle="1" w:styleId="SubHeading2">
    <w:name w:val="SubHeading2"/>
    <w:basedOn w:val="HeadingBase"/>
    <w:rsid w:val="00B20E48"/>
    <w:pPr>
      <w:spacing w:before="240" w:after="60"/>
    </w:pPr>
    <w:rPr>
      <w:sz w:val="20"/>
    </w:rPr>
  </w:style>
  <w:style w:type="paragraph" w:customStyle="1" w:styleId="SubHeading1">
    <w:name w:val="SubHeading1"/>
    <w:basedOn w:val="HeadingBase"/>
    <w:rsid w:val="00B20E48"/>
    <w:pPr>
      <w:spacing w:before="240" w:after="60"/>
    </w:pPr>
    <w:rPr>
      <w:color w:val="918585"/>
      <w:sz w:val="22"/>
    </w:rPr>
  </w:style>
  <w:style w:type="paragraph" w:customStyle="1" w:styleId="SideHeading">
    <w:name w:val="Side Heading"/>
    <w:basedOn w:val="HeadingBase"/>
    <w:rsid w:val="00B20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E48"/>
    <w:pPr>
      <w:numPr>
        <w:numId w:val="10"/>
      </w:numPr>
    </w:pPr>
  </w:style>
  <w:style w:type="paragraph" w:styleId="PlainText">
    <w:name w:val="Plain Text"/>
    <w:basedOn w:val="Normal"/>
    <w:link w:val="PlainTextChar"/>
    <w:rsid w:val="00B20E48"/>
    <w:rPr>
      <w:sz w:val="20"/>
    </w:rPr>
  </w:style>
  <w:style w:type="character" w:customStyle="1" w:styleId="PlainTextChar">
    <w:name w:val="Plain Text Char"/>
    <w:basedOn w:val="DefaultParagraphFont"/>
    <w:link w:val="PlainText"/>
    <w:rsid w:val="00B20E48"/>
    <w:rPr>
      <w:rFonts w:ascii="Courier New" w:eastAsia="Times New Roman" w:hAnsi="Courier New" w:cs="Times New Roman"/>
      <w:sz w:val="20"/>
      <w:szCs w:val="20"/>
      <w:lang w:eastAsia="en-US"/>
    </w:rPr>
  </w:style>
  <w:style w:type="character" w:customStyle="1" w:styleId="MenuOption">
    <w:name w:val="Menu Option"/>
    <w:basedOn w:val="DefaultParagraphFont"/>
    <w:rsid w:val="00B20E48"/>
    <w:rPr>
      <w:b/>
      <w:smallCaps/>
    </w:rPr>
  </w:style>
  <w:style w:type="paragraph" w:customStyle="1" w:styleId="TableListNumber">
    <w:name w:val="Table List Number"/>
    <w:basedOn w:val="ListNumber"/>
    <w:rsid w:val="00B20E48"/>
    <w:pPr>
      <w:numPr>
        <w:numId w:val="0"/>
      </w:numPr>
    </w:pPr>
  </w:style>
  <w:style w:type="paragraph" w:styleId="TOC4">
    <w:name w:val="toc 4"/>
    <w:basedOn w:val="TOCBase"/>
    <w:next w:val="Normal"/>
    <w:semiHidden/>
    <w:rsid w:val="00B20E48"/>
    <w:pPr>
      <w:tabs>
        <w:tab w:val="right" w:leader="dot" w:pos="9071"/>
      </w:tabs>
      <w:ind w:left="1701"/>
    </w:pPr>
  </w:style>
  <w:style w:type="paragraph" w:customStyle="1" w:styleId="ListAlpha">
    <w:name w:val="List Alpha"/>
    <w:basedOn w:val="List"/>
    <w:rsid w:val="00B20E48"/>
    <w:pPr>
      <w:numPr>
        <w:numId w:val="8"/>
      </w:numPr>
    </w:pPr>
  </w:style>
  <w:style w:type="paragraph" w:customStyle="1" w:styleId="ListAlpha2">
    <w:name w:val="List Alpha 2"/>
    <w:basedOn w:val="List2"/>
    <w:rsid w:val="00B20E48"/>
    <w:pPr>
      <w:numPr>
        <w:numId w:val="7"/>
      </w:numPr>
    </w:pPr>
  </w:style>
  <w:style w:type="paragraph" w:styleId="List2">
    <w:name w:val="List 2"/>
    <w:basedOn w:val="BodyText"/>
    <w:rsid w:val="00B20E48"/>
    <w:pPr>
      <w:tabs>
        <w:tab w:val="left" w:pos="680"/>
      </w:tabs>
      <w:spacing w:before="60" w:after="60"/>
      <w:ind w:left="680" w:hanging="340"/>
    </w:pPr>
  </w:style>
  <w:style w:type="paragraph" w:styleId="List3">
    <w:name w:val="List 3"/>
    <w:basedOn w:val="BodyText"/>
    <w:rsid w:val="00B20E48"/>
    <w:pPr>
      <w:tabs>
        <w:tab w:val="left" w:pos="1021"/>
      </w:tabs>
      <w:spacing w:before="60" w:after="60"/>
      <w:ind w:left="1020" w:hanging="340"/>
    </w:pPr>
  </w:style>
  <w:style w:type="paragraph" w:styleId="List4">
    <w:name w:val="List 4"/>
    <w:basedOn w:val="BodyText"/>
    <w:rsid w:val="00B20E48"/>
    <w:pPr>
      <w:tabs>
        <w:tab w:val="left" w:pos="1361"/>
      </w:tabs>
      <w:spacing w:before="60" w:after="60"/>
      <w:ind w:left="1361" w:hanging="340"/>
    </w:pPr>
  </w:style>
  <w:style w:type="paragraph" w:styleId="List5">
    <w:name w:val="List 5"/>
    <w:basedOn w:val="BodyText"/>
    <w:rsid w:val="00B20E48"/>
    <w:pPr>
      <w:tabs>
        <w:tab w:val="left" w:pos="1701"/>
      </w:tabs>
      <w:spacing w:before="60" w:after="60"/>
      <w:ind w:left="1701" w:hanging="340"/>
    </w:pPr>
  </w:style>
  <w:style w:type="paragraph" w:styleId="ListBullet3">
    <w:name w:val="List Bullet 3"/>
    <w:basedOn w:val="List3"/>
    <w:rsid w:val="00B20E48"/>
    <w:pPr>
      <w:numPr>
        <w:numId w:val="13"/>
      </w:numPr>
      <w:tabs>
        <w:tab w:val="clear" w:pos="1021"/>
      </w:tabs>
      <w:ind w:left="1037" w:hanging="357"/>
    </w:pPr>
  </w:style>
  <w:style w:type="paragraph" w:styleId="ListBullet4">
    <w:name w:val="List Bullet 4"/>
    <w:basedOn w:val="List4"/>
    <w:rsid w:val="00B20E48"/>
    <w:pPr>
      <w:numPr>
        <w:numId w:val="2"/>
      </w:numPr>
      <w:tabs>
        <w:tab w:val="clear" w:pos="1361"/>
      </w:tabs>
    </w:pPr>
  </w:style>
  <w:style w:type="paragraph" w:styleId="ListBullet5">
    <w:name w:val="List Bullet 5"/>
    <w:basedOn w:val="List5"/>
    <w:rsid w:val="00B20E48"/>
    <w:pPr>
      <w:numPr>
        <w:numId w:val="3"/>
      </w:numPr>
    </w:pPr>
  </w:style>
  <w:style w:type="paragraph" w:styleId="ListContinue2">
    <w:name w:val="List Continue 2"/>
    <w:basedOn w:val="List2"/>
    <w:rsid w:val="00B20E48"/>
    <w:pPr>
      <w:ind w:firstLine="0"/>
    </w:pPr>
  </w:style>
  <w:style w:type="paragraph" w:styleId="ListContinue3">
    <w:name w:val="List Continue 3"/>
    <w:basedOn w:val="List3"/>
    <w:rsid w:val="00B20E48"/>
    <w:pPr>
      <w:ind w:left="1021" w:firstLine="0"/>
    </w:pPr>
  </w:style>
  <w:style w:type="paragraph" w:styleId="ListContinue4">
    <w:name w:val="List Continue 4"/>
    <w:basedOn w:val="List4"/>
    <w:rsid w:val="00B20E48"/>
    <w:pPr>
      <w:ind w:firstLine="0"/>
    </w:pPr>
  </w:style>
  <w:style w:type="paragraph" w:styleId="ListContinue5">
    <w:name w:val="List Continue 5"/>
    <w:basedOn w:val="List5"/>
    <w:rsid w:val="00B20E48"/>
    <w:pPr>
      <w:ind w:firstLine="0"/>
    </w:pPr>
  </w:style>
  <w:style w:type="paragraph" w:styleId="ListNumber3">
    <w:name w:val="List Number 3"/>
    <w:basedOn w:val="List3"/>
    <w:rsid w:val="00B20E48"/>
    <w:pPr>
      <w:numPr>
        <w:numId w:val="4"/>
      </w:numPr>
    </w:pPr>
  </w:style>
  <w:style w:type="paragraph" w:styleId="ListNumber4">
    <w:name w:val="List Number 4"/>
    <w:basedOn w:val="List4"/>
    <w:rsid w:val="00B20E48"/>
    <w:pPr>
      <w:numPr>
        <w:numId w:val="5"/>
      </w:numPr>
    </w:pPr>
  </w:style>
  <w:style w:type="paragraph" w:styleId="ListNumber5">
    <w:name w:val="List Number 5"/>
    <w:basedOn w:val="List5"/>
    <w:rsid w:val="00B20E48"/>
    <w:pPr>
      <w:numPr>
        <w:numId w:val="6"/>
      </w:numPr>
    </w:pPr>
  </w:style>
  <w:style w:type="paragraph" w:styleId="BlockText">
    <w:name w:val="Block Text"/>
    <w:basedOn w:val="Normal"/>
    <w:rsid w:val="00B20E48"/>
    <w:pPr>
      <w:spacing w:after="120"/>
      <w:ind w:left="1440" w:right="1440"/>
    </w:pPr>
  </w:style>
  <w:style w:type="character" w:customStyle="1" w:styleId="Subscript">
    <w:name w:val="Subscript"/>
    <w:basedOn w:val="DefaultParagraphFont"/>
    <w:rsid w:val="00B20E48"/>
    <w:rPr>
      <w:sz w:val="16"/>
      <w:vertAlign w:val="subscript"/>
    </w:rPr>
  </w:style>
  <w:style w:type="character" w:customStyle="1" w:styleId="Superscript">
    <w:name w:val="Superscript"/>
    <w:basedOn w:val="DefaultParagraphFont"/>
    <w:rsid w:val="00B20E48"/>
    <w:rPr>
      <w:sz w:val="16"/>
      <w:vertAlign w:val="superscript"/>
    </w:rPr>
  </w:style>
  <w:style w:type="character" w:customStyle="1" w:styleId="Symbols">
    <w:name w:val="Symbols"/>
    <w:basedOn w:val="DefaultParagraphFont"/>
    <w:rsid w:val="00B20E48"/>
    <w:rPr>
      <w:rFonts w:ascii="Symbol" w:hAnsi="Symbol"/>
    </w:rPr>
  </w:style>
  <w:style w:type="character" w:customStyle="1" w:styleId="MenuOptions">
    <w:name w:val="Menu Options"/>
    <w:basedOn w:val="DefaultParagraphFont"/>
    <w:rsid w:val="00B20E48"/>
    <w:rPr>
      <w:rFonts w:ascii="Arial Narrow" w:hAnsi="Arial Narrow"/>
      <w:smallCaps/>
    </w:rPr>
  </w:style>
  <w:style w:type="character" w:customStyle="1" w:styleId="Buttons">
    <w:name w:val="Buttons"/>
    <w:basedOn w:val="DefaultParagraphFont"/>
    <w:rsid w:val="00B20E48"/>
    <w:rPr>
      <w:b/>
    </w:rPr>
  </w:style>
  <w:style w:type="character" w:customStyle="1" w:styleId="Underlined">
    <w:name w:val="Underlined"/>
    <w:basedOn w:val="DefaultParagraphFont"/>
    <w:rsid w:val="00B20E48"/>
    <w:rPr>
      <w:u w:val="single"/>
    </w:rPr>
  </w:style>
  <w:style w:type="paragraph" w:customStyle="1" w:styleId="TableBodyTextRight">
    <w:name w:val="Table Body Text Right"/>
    <w:basedOn w:val="TableBodyText"/>
    <w:rsid w:val="00B20E48"/>
    <w:pPr>
      <w:widowControl w:val="0"/>
      <w:autoSpaceDE w:val="0"/>
      <w:autoSpaceDN w:val="0"/>
      <w:adjustRightInd w:val="0"/>
      <w:jc w:val="right"/>
    </w:pPr>
    <w:rPr>
      <w:rFonts w:cs="Arial"/>
      <w:szCs w:val="18"/>
    </w:rPr>
  </w:style>
  <w:style w:type="paragraph" w:customStyle="1" w:styleId="CopyrightText">
    <w:name w:val="Copyright Text"/>
    <w:basedOn w:val="BodyText"/>
    <w:rsid w:val="00B20E48"/>
    <w:rPr>
      <w:sz w:val="18"/>
    </w:rPr>
  </w:style>
  <w:style w:type="paragraph" w:customStyle="1" w:styleId="BodySmallRight">
    <w:name w:val="Body Small Right"/>
    <w:basedOn w:val="BodyTextRight"/>
    <w:rsid w:val="00B20E48"/>
    <w:rPr>
      <w:sz w:val="18"/>
      <w:szCs w:val="18"/>
    </w:rPr>
  </w:style>
  <w:style w:type="paragraph" w:customStyle="1" w:styleId="MarginEdition">
    <w:name w:val="Margin Edition"/>
    <w:basedOn w:val="MarginNote"/>
    <w:rsid w:val="00B20E48"/>
    <w:pPr>
      <w:spacing w:before="0" w:after="0"/>
    </w:pPr>
    <w:rPr>
      <w:rFonts w:ascii="Times New Roman" w:hAnsi="Times New Roman"/>
      <w:color w:val="999999"/>
    </w:rPr>
  </w:style>
  <w:style w:type="paragraph" w:customStyle="1" w:styleId="Spacer">
    <w:name w:val="Spacer"/>
    <w:basedOn w:val="Normal"/>
    <w:rsid w:val="00B20E48"/>
    <w:rPr>
      <w:sz w:val="2"/>
      <w:szCs w:val="2"/>
    </w:rPr>
  </w:style>
  <w:style w:type="character" w:customStyle="1" w:styleId="Small">
    <w:name w:val="Small"/>
    <w:basedOn w:val="DefaultParagraphFont"/>
    <w:rsid w:val="00B20E48"/>
    <w:rPr>
      <w:sz w:val="16"/>
    </w:rPr>
  </w:style>
  <w:style w:type="paragraph" w:customStyle="1" w:styleId="WideTable">
    <w:name w:val="Wide Table"/>
    <w:basedOn w:val="Normal"/>
    <w:rsid w:val="00B20E48"/>
    <w:pPr>
      <w:ind w:left="-1418"/>
    </w:pPr>
    <w:rPr>
      <w:sz w:val="2"/>
      <w:szCs w:val="2"/>
    </w:rPr>
  </w:style>
  <w:style w:type="character" w:styleId="PageNumber">
    <w:name w:val="page number"/>
    <w:basedOn w:val="DefaultParagraphFont"/>
    <w:rsid w:val="00B20E48"/>
  </w:style>
  <w:style w:type="paragraph" w:styleId="Quote">
    <w:name w:val="Quote"/>
    <w:basedOn w:val="Heading1"/>
    <w:link w:val="QuoteChar"/>
    <w:qFormat/>
    <w:rsid w:val="00B20E48"/>
    <w:rPr>
      <w:b w:val="0"/>
      <w:sz w:val="72"/>
      <w:szCs w:val="72"/>
      <w:lang w:val="en-NZ"/>
    </w:rPr>
  </w:style>
  <w:style w:type="character" w:customStyle="1" w:styleId="QuoteChar">
    <w:name w:val="Quote Char"/>
    <w:basedOn w:val="DefaultParagraphFont"/>
    <w:link w:val="Quote"/>
    <w:rsid w:val="00B20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E48"/>
    <w:pPr>
      <w:pageBreakBefore/>
    </w:pPr>
  </w:style>
  <w:style w:type="paragraph" w:customStyle="1" w:styleId="Border">
    <w:name w:val="Border"/>
    <w:basedOn w:val="Normal"/>
    <w:qFormat/>
    <w:rsid w:val="00B20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E48"/>
    <w:rPr>
      <w:b/>
      <w:bCs/>
      <w:i/>
      <w:iCs/>
      <w:color w:val="auto"/>
    </w:rPr>
  </w:style>
  <w:style w:type="paragraph" w:styleId="IntenseQuote">
    <w:name w:val="Intense Quote"/>
    <w:basedOn w:val="Normal"/>
    <w:next w:val="Normal"/>
    <w:link w:val="IntenseQuoteChar"/>
    <w:uiPriority w:val="30"/>
    <w:qFormat/>
    <w:rsid w:val="00B20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E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E48"/>
    <w:rPr>
      <w:smallCaps/>
      <w:color w:val="auto"/>
      <w:u w:val="single"/>
    </w:rPr>
  </w:style>
  <w:style w:type="character" w:styleId="IntenseReference">
    <w:name w:val="Intense Reference"/>
    <w:basedOn w:val="DefaultParagraphFont"/>
    <w:uiPriority w:val="32"/>
    <w:qFormat/>
    <w:rsid w:val="00B20E48"/>
    <w:rPr>
      <w:b/>
      <w:bCs/>
      <w:smallCaps/>
      <w:color w:val="auto"/>
      <w:spacing w:val="5"/>
      <w:u w:val="single"/>
    </w:rPr>
  </w:style>
  <w:style w:type="paragraph" w:customStyle="1" w:styleId="2ColumnHeading">
    <w:name w:val="2Column Heading"/>
    <w:basedOn w:val="BodyText"/>
    <w:qFormat/>
    <w:rsid w:val="00B20E48"/>
    <w:pPr>
      <w:spacing w:after="60"/>
      <w:ind w:left="-2268"/>
    </w:pPr>
    <w:rPr>
      <w:b/>
    </w:rPr>
  </w:style>
  <w:style w:type="paragraph" w:customStyle="1" w:styleId="Heading1TOC">
    <w:name w:val="Heading1 TOC"/>
    <w:basedOn w:val="Normal"/>
    <w:qFormat/>
    <w:rsid w:val="00B20E48"/>
    <w:pPr>
      <w:spacing w:before="240" w:after="120"/>
    </w:pPr>
    <w:rPr>
      <w:rFonts w:ascii="Times New Roman" w:hAnsi="Times New Roman"/>
      <w:b/>
      <w:sz w:val="32"/>
    </w:rPr>
  </w:style>
  <w:style w:type="paragraph" w:customStyle="1" w:styleId="Heading2TOC">
    <w:name w:val="Heading2 TOC"/>
    <w:basedOn w:val="Normal"/>
    <w:qFormat/>
    <w:rsid w:val="00B20E48"/>
    <w:pPr>
      <w:spacing w:before="240" w:after="60"/>
    </w:pPr>
    <w:rPr>
      <w:rFonts w:ascii="Times New Roman" w:hAnsi="Times New Roman"/>
      <w:b/>
      <w:sz w:val="28"/>
    </w:rPr>
  </w:style>
  <w:style w:type="character" w:customStyle="1" w:styleId="Underline">
    <w:name w:val="Underline"/>
    <w:basedOn w:val="DefaultParagraphFont"/>
    <w:qFormat/>
    <w:rsid w:val="00B20E48"/>
    <w:rPr>
      <w:u w:val="single"/>
    </w:rPr>
  </w:style>
  <w:style w:type="character" w:customStyle="1" w:styleId="BoldandItalics">
    <w:name w:val="Bold and Italics"/>
    <w:qFormat/>
    <w:rsid w:val="00B20E48"/>
    <w:rPr>
      <w:b/>
      <w:i/>
      <w:u w:val="none"/>
    </w:rPr>
  </w:style>
  <w:style w:type="paragraph" w:styleId="BalloonText">
    <w:name w:val="Balloon Text"/>
    <w:basedOn w:val="Normal"/>
    <w:link w:val="BalloonTextChar"/>
    <w:rsid w:val="00B20E48"/>
    <w:rPr>
      <w:rFonts w:ascii="Tahoma" w:hAnsi="Tahoma" w:cs="Tahoma"/>
      <w:sz w:val="16"/>
      <w:szCs w:val="16"/>
    </w:rPr>
  </w:style>
  <w:style w:type="character" w:customStyle="1" w:styleId="BalloonTextChar">
    <w:name w:val="Balloon Text Char"/>
    <w:basedOn w:val="DefaultParagraphFont"/>
    <w:link w:val="BalloonText"/>
    <w:rsid w:val="00B20E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E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E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E48"/>
    <w:rPr>
      <w:b/>
      <w:color w:val="660033"/>
      <w:spacing w:val="0"/>
    </w:rPr>
  </w:style>
  <w:style w:type="paragraph" w:customStyle="1" w:styleId="Nameditemlist">
    <w:name w:val="Named item list"/>
    <w:basedOn w:val="BodyText"/>
    <w:qFormat/>
    <w:rsid w:val="00B20E48"/>
    <w:pPr>
      <w:tabs>
        <w:tab w:val="left" w:pos="2835"/>
      </w:tabs>
      <w:ind w:left="2835" w:hanging="2835"/>
    </w:pPr>
  </w:style>
  <w:style w:type="paragraph" w:customStyle="1" w:styleId="BodyTextnopadding">
    <w:name w:val="Body Text no padding"/>
    <w:basedOn w:val="BodyText"/>
    <w:qFormat/>
    <w:rsid w:val="00B20E48"/>
    <w:pPr>
      <w:spacing w:before="0" w:after="0"/>
    </w:pPr>
  </w:style>
  <w:style w:type="paragraph" w:customStyle="1" w:styleId="BodyTextBold">
    <w:name w:val="Body Text Bold"/>
    <w:basedOn w:val="BodyText"/>
    <w:qFormat/>
    <w:rsid w:val="00B20E48"/>
    <w:rPr>
      <w:b/>
    </w:rPr>
  </w:style>
  <w:style w:type="character" w:styleId="Hyperlink">
    <w:name w:val="Hyperlink"/>
    <w:basedOn w:val="DefaultParagraphFont"/>
    <w:uiPriority w:val="99"/>
    <w:unhideWhenUsed/>
    <w:rsid w:val="00C31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5519</Characters>
  <Application>Microsoft Office Word</Application>
  <DocSecurity>0</DocSecurity>
  <Lines>197</Lines>
  <Paragraphs>127</Paragraphs>
  <ScaleCrop>false</ScaleCrop>
  <Company>Author-it Software Corporation Ltd.</Company>
  <LinksUpToDate>false</LinksUpToDate>
  <CharactersWithSpaces>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ICPPRP421 Compose and evaluate typography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