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EC2" w:rsidP="000C1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ICPPRP421 Compose and evaluate typography</w:t>
      </w:r>
      <w:r>
        <w:fldChar w:fldCharType="end"/>
      </w:r>
    </w:p>
    <w:p w:rsidR="000C1EC2" w:rsidP="000C1EC2">
      <w:pPr>
        <w:pStyle w:val="Version"/>
        <w:sectPr w:rsidSect="004B0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047" w:rsidP="004B0047">
      <w:pPr>
        <w:pStyle w:val="SuperHeading"/>
      </w:pPr>
      <w:r w:rsidRPr="004B0047">
        <w:t>Assessment Re</w:t>
      </w:r>
      <w:r w:rsidRPr="004B0047">
        <w:t>quirements for ICPPRP421 Compose and evaluate typography</w:t>
      </w:r>
    </w:p>
    <w:p w:rsidR="00000000" w:rsidRPr="004B0047" w:rsidP="004B0047">
      <w:pPr>
        <w:pStyle w:val="Heading1"/>
      </w:pPr>
      <w:bookmarkStart w:id="1" w:name="O_696911"/>
      <w:bookmarkEnd w:id="1"/>
      <w:r w:rsidRPr="004B00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0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047" w:rsidP="004B0047">
            <w:pPr>
              <w:pStyle w:val="BodyText"/>
            </w:pPr>
            <w:r w:rsidRPr="004B00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047">
            <w:pPr>
              <w:pStyle w:val="BodyText"/>
              <w:rPr>
                <w:lang w:val="en-NZ"/>
              </w:rPr>
            </w:pPr>
            <w:r w:rsidRPr="004B0047">
              <w:rPr>
                <w:rStyle w:val="SpecialBold"/>
              </w:rPr>
              <w:t>Comments</w:t>
            </w:r>
          </w:p>
        </w:tc>
      </w:tr>
      <w:tr w:rsidTr="004B0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047">
            <w:pPr>
              <w:pStyle w:val="BodyText"/>
              <w:rPr>
                <w:lang w:val="en-NZ"/>
              </w:rPr>
            </w:pPr>
            <w:r w:rsidRPr="004B00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047" w:rsidP="004B0047">
            <w:pPr>
              <w:pStyle w:val="BodyText"/>
            </w:pPr>
            <w:r w:rsidRPr="004B0047">
              <w:t>This version first released with ICP Printing and Graphic Arts Training Package Version 1.0.</w:t>
            </w:r>
          </w:p>
        </w:tc>
      </w:tr>
    </w:tbl>
    <w:p w:rsidR="00000000" w:rsidRPr="004B0047" w:rsidP="004B0047">
      <w:pPr>
        <w:pStyle w:val="BodyText"/>
      </w:pPr>
    </w:p>
    <w:p w:rsidR="00000000" w:rsidRPr="004B0047" w:rsidP="004B0047">
      <w:pPr>
        <w:pStyle w:val="AllowPageBreak"/>
      </w:pPr>
    </w:p>
    <w:p w:rsidR="00000000" w:rsidRPr="004B0047" w:rsidP="004B0047">
      <w:pPr>
        <w:pStyle w:val="Heading1"/>
      </w:pPr>
      <w:bookmarkStart w:id="2" w:name="O_696912"/>
      <w:bookmarkEnd w:id="2"/>
      <w:r w:rsidRPr="004B0047">
        <w:t>Performance Evidence</w:t>
      </w:r>
    </w:p>
    <w:p w:rsidR="00000000" w:rsidRPr="004B0047" w:rsidP="000C1EC2">
      <w:pPr>
        <w:pStyle w:val="BodyText"/>
      </w:pPr>
      <w:r w:rsidRPr="004B0047">
        <w:t>Evidence of the ability to:</w:t>
      </w:r>
    </w:p>
    <w:p w:rsidR="00000000" w:rsidRPr="004B0047" w:rsidP="004B0047">
      <w:pPr>
        <w:pStyle w:val="ListBullet"/>
      </w:pPr>
      <w:r w:rsidRPr="004B0047">
        <w:t xml:space="preserve">produce and evaluate TWO complex typographic jobs </w:t>
      </w:r>
    </w:p>
    <w:p w:rsidR="00000000" w:rsidRPr="004B0047" w:rsidP="004B0047">
      <w:pPr>
        <w:pStyle w:val="ListBullet"/>
      </w:pPr>
      <w:r w:rsidRPr="004B0047">
        <w:t>compose type using overlays, tints and kerning to meet specifications</w:t>
      </w:r>
    </w:p>
    <w:p w:rsidR="00000000" w:rsidRPr="004B0047" w:rsidP="004B0047">
      <w:pPr>
        <w:pStyle w:val="ListBullet"/>
      </w:pPr>
      <w:r w:rsidRPr="004B0047">
        <w:t>resolve any technical problems to ensure type reproduction meets quality standards defined in job specific</w:t>
      </w:r>
      <w:r w:rsidRPr="004B0047">
        <w:t>ations</w:t>
      </w:r>
    </w:p>
    <w:p w:rsidR="00000000" w:rsidRPr="004B0047" w:rsidP="004B0047">
      <w:pPr>
        <w:pStyle w:val="ListBullet"/>
      </w:pPr>
      <w:r w:rsidRPr="004B0047">
        <w:t xml:space="preserve">identify substrate for reproduction and the printing process in the typographic solutions </w:t>
      </w:r>
    </w:p>
    <w:p w:rsidR="00000000" w:rsidRPr="004B0047" w:rsidP="004B0047">
      <w:pPr>
        <w:pStyle w:val="BodyText"/>
      </w:pPr>
    </w:p>
    <w:p w:rsidR="00000000" w:rsidRPr="004B0047" w:rsidP="000C1EC2">
      <w:pPr>
        <w:pStyle w:val="BodyText"/>
      </w:pPr>
      <w:r w:rsidRPr="004B0047">
        <w:t>Note: If a specific volume or frequency is not stated, then evidence must be provided at least once.</w:t>
      </w:r>
    </w:p>
    <w:p w:rsidR="00000000" w:rsidRPr="004B0047" w:rsidP="004B0047">
      <w:pPr>
        <w:pStyle w:val="Heading1"/>
      </w:pPr>
      <w:bookmarkStart w:id="3" w:name="O_696913"/>
      <w:bookmarkEnd w:id="3"/>
      <w:r w:rsidRPr="004B0047">
        <w:t>Knowledge Evidence</w:t>
      </w:r>
    </w:p>
    <w:p w:rsidR="00000000" w:rsidRPr="004B0047" w:rsidP="000C1EC2">
      <w:pPr>
        <w:pStyle w:val="BodyText"/>
      </w:pPr>
      <w:r w:rsidRPr="004B0047">
        <w:t>To complete the unit requirements safely and effectively, the individual must:</w:t>
      </w:r>
    </w:p>
    <w:p w:rsidR="00000000" w:rsidRPr="004B0047" w:rsidP="004B0047">
      <w:pPr>
        <w:pStyle w:val="ListBullet"/>
      </w:pPr>
      <w:r w:rsidRPr="004B0047">
        <w:t>list typographic considerations that must be taken into account when making typeface selections for various printing processes or electronic media</w:t>
      </w:r>
    </w:p>
    <w:p w:rsidR="00000000" w:rsidRPr="004B0047" w:rsidP="004B0047">
      <w:pPr>
        <w:pStyle w:val="ListBullet"/>
      </w:pPr>
      <w:r w:rsidRPr="004B0047">
        <w:t>describe effects that type al</w:t>
      </w:r>
      <w:r w:rsidRPr="004B0047">
        <w:t>ignment and justification have on a job</w:t>
      </w:r>
    </w:p>
    <w:p w:rsidR="00000000" w:rsidRPr="004B0047" w:rsidP="004B0047">
      <w:pPr>
        <w:pStyle w:val="ListBullet"/>
      </w:pPr>
      <w:r w:rsidRPr="004B0047">
        <w:t>describe how dynamic design layouts affect type selection</w:t>
      </w:r>
    </w:p>
    <w:p w:rsidR="00000000" w:rsidRPr="004B0047" w:rsidP="004B0047">
      <w:pPr>
        <w:pStyle w:val="ListBullet"/>
      </w:pPr>
      <w:r w:rsidRPr="004B0047">
        <w:t>define the difference between text point size and display point size</w:t>
      </w:r>
    </w:p>
    <w:p w:rsidR="00000000" w:rsidRPr="004B0047" w:rsidP="004B0047">
      <w:pPr>
        <w:pStyle w:val="ListBullet"/>
      </w:pPr>
      <w:r w:rsidRPr="004B0047">
        <w:t>define basic classifications of text typefaces</w:t>
      </w:r>
    </w:p>
    <w:p w:rsidR="00000000" w:rsidRPr="004B0047" w:rsidP="004B0047">
      <w:pPr>
        <w:pStyle w:val="ListBullet"/>
      </w:pPr>
      <w:r w:rsidRPr="004B0047">
        <w:t>list problems of using fine type in revers</w:t>
      </w:r>
      <w:r w:rsidRPr="004B0047">
        <w:t>e print</w:t>
      </w:r>
    </w:p>
    <w:p w:rsidR="00000000" w:rsidRPr="004B0047" w:rsidP="004B0047">
      <w:pPr>
        <w:pStyle w:val="ListBullet"/>
      </w:pPr>
      <w:r w:rsidRPr="004B0047">
        <w:t>describe typographic principles to consider when stippling type</w:t>
      </w:r>
    </w:p>
    <w:p w:rsidR="00000000" w:rsidRPr="004B0047" w:rsidP="004B0047">
      <w:pPr>
        <w:pStyle w:val="ListBullet"/>
      </w:pPr>
      <w:r w:rsidRPr="004B0047">
        <w:t>describe colour considerations when using text type</w:t>
      </w:r>
    </w:p>
    <w:p w:rsidR="00000000" w:rsidRPr="004B0047" w:rsidP="004B0047">
      <w:pPr>
        <w:pStyle w:val="ListBullet"/>
      </w:pPr>
      <w:r w:rsidRPr="004B0047">
        <w:t>list references utilised to evaluate if appropriate grammar and punctuation has been used in this job</w:t>
      </w:r>
    </w:p>
    <w:p w:rsidR="00000000" w:rsidRPr="004B0047" w:rsidP="004B0047">
      <w:pPr>
        <w:pStyle w:val="ListBullet"/>
      </w:pPr>
      <w:r w:rsidRPr="004B0047">
        <w:t>list manuals, safety and other</w:t>
      </w:r>
      <w:r w:rsidRPr="004B0047">
        <w:t xml:space="preserve"> documentation relevant to this task, where they are kept, and the information in them</w:t>
      </w:r>
    </w:p>
    <w:p w:rsidR="00000000" w:rsidRPr="004B0047" w:rsidP="004B0047">
      <w:pPr>
        <w:pStyle w:val="ListBullet"/>
      </w:pPr>
      <w:r w:rsidRPr="004B0047">
        <w:t>list other sources of available information.</w:t>
      </w:r>
    </w:p>
    <w:p w:rsidR="00000000" w:rsidRPr="004B0047" w:rsidP="004B0047">
      <w:pPr>
        <w:pStyle w:val="AllowPageBreak"/>
      </w:pPr>
    </w:p>
    <w:p w:rsidR="00000000" w:rsidRPr="004B0047" w:rsidP="004B0047">
      <w:pPr>
        <w:pStyle w:val="Heading1"/>
      </w:pPr>
      <w:bookmarkStart w:id="4" w:name="O_696914"/>
      <w:bookmarkEnd w:id="4"/>
      <w:r w:rsidRPr="004B0047">
        <w:t>Assessment Conditions</w:t>
      </w:r>
    </w:p>
    <w:p w:rsidR="00000000" w:rsidRPr="004B0047" w:rsidP="000C1EC2">
      <w:pPr>
        <w:pStyle w:val="BodyText"/>
      </w:pPr>
      <w:r w:rsidRPr="004B0047">
        <w:t>Gather evidence to demonstrate consistent performance in conditions that are safe and</w:t>
      </w:r>
      <w:r w:rsidRPr="004B0047">
        <w:t xml:space="preserve"> replicate the workplace. Noise levels, production flow, interruptions and time variances must be typical of those experienced in the Pre-Press field of work and include access to special purpose tools, equipment and industry software packages. </w:t>
      </w:r>
    </w:p>
    <w:p w:rsidR="00000000" w:rsidRPr="004B0047" w:rsidP="000C1EC2">
      <w:pPr>
        <w:pStyle w:val="BodyText"/>
      </w:pPr>
      <w:r w:rsidRPr="004B0047">
        <w:t>Assessors</w:t>
      </w:r>
      <w:r w:rsidRPr="004B0047">
        <w:t xml:space="preserve"> must satisfy NVR/AQTF assessor requirements.</w:t>
      </w:r>
    </w:p>
    <w:p w:rsidR="00000000" w:rsidRPr="004B0047" w:rsidP="004B0047">
      <w:pPr>
        <w:pStyle w:val="Heading1"/>
      </w:pPr>
      <w:bookmarkStart w:id="5" w:name="O_696917"/>
      <w:bookmarkEnd w:id="5"/>
      <w:r w:rsidRPr="004B0047">
        <w:t>Links</w:t>
      </w:r>
    </w:p>
    <w:p w:rsidR="00000000" w:rsidRPr="004B0047" w:rsidP="000C1EC2">
      <w:pPr>
        <w:pStyle w:val="BodyText"/>
      </w:pPr>
      <w:r w:rsidRPr="004B004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D320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B0047" w:rsidP="004B0047"/>
    <w:sectPr w:rsidSect="004B00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47" w:rsidRPr="000C1EC2" w:rsidP="000C1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C2" w:rsidP="004B0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EC2" w:rsidP="004B0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1EC2" w:rsidP="004B0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047" w:rsidRPr="000C1EC2" w:rsidP="000C1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C2" w:rsidRPr="002D2AF8" w:rsidP="004B0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ICPPRP421 Compose and evaluate typography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C1EC2" w:rsidP="004B0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C4C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56DC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047"/>
  </w:style>
  <w:style w:type="character" w:customStyle="1" w:styleId="Heading1Char">
    <w:name w:val="Heading 1 Char"/>
    <w:basedOn w:val="DefaultParagraphFont"/>
    <w:link w:val="Heading1"/>
    <w:rsid w:val="004B0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0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047"/>
    <w:rPr>
      <w:b/>
      <w:spacing w:val="0"/>
    </w:rPr>
  </w:style>
  <w:style w:type="paragraph" w:customStyle="1" w:styleId="SuperHeading">
    <w:name w:val="SuperHeading"/>
    <w:basedOn w:val="Normal"/>
    <w:rsid w:val="004B0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0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047"/>
    <w:rPr>
      <w:i/>
    </w:rPr>
  </w:style>
  <w:style w:type="paragraph" w:styleId="Caption">
    <w:name w:val="caption"/>
    <w:basedOn w:val="BodyText"/>
    <w:next w:val="Normal"/>
    <w:qFormat/>
    <w:rsid w:val="004B0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047"/>
  </w:style>
  <w:style w:type="paragraph" w:styleId="TableofFigures">
    <w:name w:val="table of figures"/>
    <w:basedOn w:val="Normal"/>
    <w:next w:val="Normal"/>
    <w:semiHidden/>
    <w:rsid w:val="004B0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0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047"/>
    <w:rPr>
      <w:rFonts w:ascii="Wingdings" w:hAnsi="Wingdings"/>
    </w:rPr>
  </w:style>
  <w:style w:type="paragraph" w:customStyle="1" w:styleId="TableHeading">
    <w:name w:val="Table Heading"/>
    <w:basedOn w:val="HeadingBase"/>
    <w:rsid w:val="004B0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047"/>
    <w:rPr>
      <w:color w:val="0033CC"/>
      <w:u w:val="none"/>
    </w:rPr>
  </w:style>
  <w:style w:type="paragraph" w:customStyle="1" w:styleId="BodyTextRight">
    <w:name w:val="Body Text Right"/>
    <w:basedOn w:val="BodyText"/>
    <w:rsid w:val="004B0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047"/>
    <w:rPr>
      <w:sz w:val="32"/>
    </w:rPr>
  </w:style>
  <w:style w:type="paragraph" w:customStyle="1" w:styleId="HeadingProcedure">
    <w:name w:val="Heading Procedure"/>
    <w:basedOn w:val="HeadingBase"/>
    <w:next w:val="Normal"/>
    <w:rsid w:val="004B0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047"/>
    <w:pPr>
      <w:spacing w:before="60" w:after="60"/>
    </w:pPr>
  </w:style>
  <w:style w:type="paragraph" w:styleId="ListContinue">
    <w:name w:val="List Continue"/>
    <w:basedOn w:val="List"/>
    <w:rsid w:val="004B0047"/>
    <w:pPr>
      <w:ind w:firstLine="0"/>
    </w:pPr>
  </w:style>
  <w:style w:type="paragraph" w:customStyle="1" w:styleId="ListNote">
    <w:name w:val="List Note"/>
    <w:basedOn w:val="List"/>
    <w:rsid w:val="004B0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047"/>
    <w:rPr>
      <w:rFonts w:ascii="Courier New" w:hAnsi="Courier New"/>
    </w:rPr>
  </w:style>
  <w:style w:type="paragraph" w:customStyle="1" w:styleId="NoteBullet">
    <w:name w:val="Note Bullet"/>
    <w:basedOn w:val="Note"/>
    <w:rsid w:val="004B0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0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047"/>
    <w:rPr>
      <w:b/>
      <w:smallCaps/>
    </w:rPr>
  </w:style>
  <w:style w:type="paragraph" w:customStyle="1" w:styleId="TableListNumber">
    <w:name w:val="Table List Number"/>
    <w:basedOn w:val="ListNumber"/>
    <w:rsid w:val="004B0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047"/>
    <w:pPr>
      <w:numPr>
        <w:numId w:val="8"/>
      </w:numPr>
    </w:pPr>
  </w:style>
  <w:style w:type="paragraph" w:customStyle="1" w:styleId="ListAlpha2">
    <w:name w:val="List Alpha 2"/>
    <w:basedOn w:val="List2"/>
    <w:rsid w:val="004B0047"/>
    <w:pPr>
      <w:numPr>
        <w:numId w:val="7"/>
      </w:numPr>
    </w:pPr>
  </w:style>
  <w:style w:type="paragraph" w:styleId="List2">
    <w:name w:val="List 2"/>
    <w:basedOn w:val="BodyText"/>
    <w:rsid w:val="004B0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0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047"/>
    <w:pPr>
      <w:numPr>
        <w:numId w:val="3"/>
      </w:numPr>
    </w:pPr>
  </w:style>
  <w:style w:type="paragraph" w:styleId="ListContinue2">
    <w:name w:val="List Continue 2"/>
    <w:basedOn w:val="List2"/>
    <w:rsid w:val="004B0047"/>
    <w:pPr>
      <w:ind w:firstLine="0"/>
    </w:pPr>
  </w:style>
  <w:style w:type="paragraph" w:styleId="ListContinue3">
    <w:name w:val="List Continue 3"/>
    <w:basedOn w:val="List3"/>
    <w:rsid w:val="004B0047"/>
    <w:pPr>
      <w:ind w:left="1021" w:firstLine="0"/>
    </w:pPr>
  </w:style>
  <w:style w:type="paragraph" w:styleId="ListContinue4">
    <w:name w:val="List Continue 4"/>
    <w:basedOn w:val="List4"/>
    <w:rsid w:val="004B0047"/>
    <w:pPr>
      <w:ind w:firstLine="0"/>
    </w:pPr>
  </w:style>
  <w:style w:type="paragraph" w:styleId="ListContinue5">
    <w:name w:val="List Continue 5"/>
    <w:basedOn w:val="List5"/>
    <w:rsid w:val="004B0047"/>
    <w:pPr>
      <w:ind w:firstLine="0"/>
    </w:pPr>
  </w:style>
  <w:style w:type="paragraph" w:styleId="ListNumber3">
    <w:name w:val="List Number 3"/>
    <w:basedOn w:val="List3"/>
    <w:rsid w:val="004B0047"/>
    <w:pPr>
      <w:numPr>
        <w:numId w:val="4"/>
      </w:numPr>
    </w:pPr>
  </w:style>
  <w:style w:type="paragraph" w:styleId="ListNumber4">
    <w:name w:val="List Number 4"/>
    <w:basedOn w:val="List4"/>
    <w:rsid w:val="004B0047"/>
    <w:pPr>
      <w:numPr>
        <w:numId w:val="5"/>
      </w:numPr>
    </w:pPr>
  </w:style>
  <w:style w:type="paragraph" w:styleId="ListNumber5">
    <w:name w:val="List Number 5"/>
    <w:basedOn w:val="List5"/>
    <w:rsid w:val="004B0047"/>
    <w:pPr>
      <w:numPr>
        <w:numId w:val="6"/>
      </w:numPr>
    </w:pPr>
  </w:style>
  <w:style w:type="paragraph" w:styleId="BlockText">
    <w:name w:val="Block Text"/>
    <w:basedOn w:val="Normal"/>
    <w:rsid w:val="004B0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047"/>
    <w:rPr>
      <w:sz w:val="16"/>
      <w:vertAlign w:val="superscript"/>
    </w:rPr>
  </w:style>
  <w:style w:type="character" w:customStyle="1" w:styleId="Symbols">
    <w:name w:val="Symbols"/>
    <w:basedOn w:val="DefaultParagraphFont"/>
    <w:rsid w:val="004B0047"/>
    <w:rPr>
      <w:rFonts w:ascii="Symbol" w:hAnsi="Symbol"/>
    </w:rPr>
  </w:style>
  <w:style w:type="character" w:customStyle="1" w:styleId="MenuOptions">
    <w:name w:val="Menu Options"/>
    <w:basedOn w:val="DefaultParagraphFont"/>
    <w:rsid w:val="004B0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047"/>
    <w:rPr>
      <w:b/>
    </w:rPr>
  </w:style>
  <w:style w:type="character" w:customStyle="1" w:styleId="Underlined">
    <w:name w:val="Underlined"/>
    <w:basedOn w:val="DefaultParagraphFont"/>
    <w:rsid w:val="004B0047"/>
    <w:rPr>
      <w:u w:val="single"/>
    </w:rPr>
  </w:style>
  <w:style w:type="paragraph" w:customStyle="1" w:styleId="TableBodyTextRight">
    <w:name w:val="Table Body Text Right"/>
    <w:basedOn w:val="TableBodyText"/>
    <w:rsid w:val="004B0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047"/>
    <w:rPr>
      <w:sz w:val="18"/>
    </w:rPr>
  </w:style>
  <w:style w:type="paragraph" w:customStyle="1" w:styleId="BodySmallRight">
    <w:name w:val="Body Small Right"/>
    <w:basedOn w:val="BodyTextRight"/>
    <w:rsid w:val="004B0047"/>
    <w:rPr>
      <w:sz w:val="18"/>
      <w:szCs w:val="18"/>
    </w:rPr>
  </w:style>
  <w:style w:type="paragraph" w:customStyle="1" w:styleId="MarginEdition">
    <w:name w:val="Margin Edition"/>
    <w:basedOn w:val="MarginNote"/>
    <w:rsid w:val="004B0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047"/>
    <w:rPr>
      <w:sz w:val="2"/>
      <w:szCs w:val="2"/>
    </w:rPr>
  </w:style>
  <w:style w:type="character" w:customStyle="1" w:styleId="Small">
    <w:name w:val="Small"/>
    <w:basedOn w:val="DefaultParagraphFont"/>
    <w:rsid w:val="004B0047"/>
    <w:rPr>
      <w:sz w:val="16"/>
    </w:rPr>
  </w:style>
  <w:style w:type="paragraph" w:customStyle="1" w:styleId="WideTable">
    <w:name w:val="Wide Table"/>
    <w:basedOn w:val="Normal"/>
    <w:rsid w:val="004B0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047"/>
  </w:style>
  <w:style w:type="paragraph" w:styleId="Quote">
    <w:name w:val="Quote"/>
    <w:basedOn w:val="Heading1"/>
    <w:link w:val="QuoteChar"/>
    <w:qFormat/>
    <w:rsid w:val="004B0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047"/>
    <w:pPr>
      <w:pageBreakBefore/>
    </w:pPr>
  </w:style>
  <w:style w:type="paragraph" w:customStyle="1" w:styleId="Border">
    <w:name w:val="Border"/>
    <w:basedOn w:val="Normal"/>
    <w:qFormat/>
    <w:rsid w:val="004B0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047"/>
    <w:rPr>
      <w:u w:val="single"/>
    </w:rPr>
  </w:style>
  <w:style w:type="character" w:customStyle="1" w:styleId="BoldandItalics">
    <w:name w:val="Bold and Italics"/>
    <w:qFormat/>
    <w:rsid w:val="004B0047"/>
    <w:rPr>
      <w:b/>
      <w:i/>
      <w:u w:val="none"/>
    </w:rPr>
  </w:style>
  <w:style w:type="paragraph" w:styleId="BalloonText">
    <w:name w:val="Balloon Text"/>
    <w:basedOn w:val="Normal"/>
    <w:link w:val="BalloonTextChar"/>
    <w:rsid w:val="004B0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047"/>
    <w:pPr>
      <w:spacing w:before="0" w:after="0"/>
    </w:pPr>
  </w:style>
  <w:style w:type="paragraph" w:customStyle="1" w:styleId="BodyTextBold">
    <w:name w:val="Body Text Bold"/>
    <w:basedOn w:val="BodyText"/>
    <w:qFormat/>
    <w:rsid w:val="004B0047"/>
    <w:rPr>
      <w:b/>
    </w:rPr>
  </w:style>
  <w:style w:type="character" w:styleId="Hyperlink">
    <w:name w:val="Hyperlink"/>
    <w:basedOn w:val="DefaultParagraphFont"/>
    <w:uiPriority w:val="99"/>
    <w:unhideWhenUsed/>
    <w:rsid w:val="000C1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2112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ICPPRP421 Compose and evaluate typography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2019-02-21T07:35:00Z</dcterms:created>
  <dcterms:modified xsi:type="dcterms:W3CDTF">2019-02-21T07:35:00Z</dcterms:modified>
</cp:coreProperties>
</file>