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6B18" w:rsidP="00216B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ICPPRP386 Undertake digital proofing</w:t>
      </w:r>
      <w:r>
        <w:fldChar w:fldCharType="end"/>
      </w:r>
    </w:p>
    <w:p w:rsidR="00216B18" w:rsidP="00216B18">
      <w:pPr>
        <w:pStyle w:val="Version"/>
        <w:sectPr w:rsidSect="004E70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704C" w:rsidP="004E704C">
      <w:pPr>
        <w:pStyle w:val="SuperHeading"/>
      </w:pPr>
      <w:r w:rsidRPr="004E704C">
        <w:t>Assessment Re</w:t>
      </w:r>
      <w:r w:rsidRPr="004E704C">
        <w:t>quirements for ICPPRP386 Undertake digital proofing</w:t>
      </w:r>
    </w:p>
    <w:p w:rsidR="00000000" w:rsidRPr="004E704C" w:rsidP="004E704C">
      <w:pPr>
        <w:pStyle w:val="Heading1"/>
      </w:pPr>
      <w:bookmarkStart w:id="1" w:name="O_696835"/>
      <w:bookmarkEnd w:id="1"/>
      <w:r w:rsidRPr="004E70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E70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04C" w:rsidP="004E704C">
            <w:pPr>
              <w:pStyle w:val="BodyText"/>
            </w:pPr>
            <w:r w:rsidRPr="004E704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04C">
            <w:pPr>
              <w:pStyle w:val="BodyText"/>
              <w:rPr>
                <w:lang w:val="en-NZ"/>
              </w:rPr>
            </w:pPr>
            <w:r w:rsidRPr="004E704C">
              <w:rPr>
                <w:rStyle w:val="SpecialBold"/>
              </w:rPr>
              <w:t>Comments</w:t>
            </w:r>
          </w:p>
        </w:tc>
      </w:tr>
      <w:tr w:rsidTr="004E70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04C">
            <w:pPr>
              <w:pStyle w:val="BodyText"/>
              <w:rPr>
                <w:lang w:val="en-NZ"/>
              </w:rPr>
            </w:pPr>
            <w:r w:rsidRPr="004E704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04C" w:rsidP="004E704C">
            <w:pPr>
              <w:pStyle w:val="BodyText"/>
            </w:pPr>
            <w:r w:rsidRPr="004E704C">
              <w:t>This version first released with ICP Printing and Graphic Arts Training Package Version 1.0.</w:t>
            </w:r>
          </w:p>
        </w:tc>
      </w:tr>
    </w:tbl>
    <w:p w:rsidR="00000000" w:rsidRPr="004E704C" w:rsidP="004E704C">
      <w:pPr>
        <w:pStyle w:val="BodyText"/>
      </w:pPr>
    </w:p>
    <w:p w:rsidR="00000000" w:rsidRPr="004E704C" w:rsidP="004E704C">
      <w:pPr>
        <w:pStyle w:val="AllowPageBreak"/>
      </w:pPr>
    </w:p>
    <w:p w:rsidR="00000000" w:rsidRPr="004E704C" w:rsidP="004E704C">
      <w:pPr>
        <w:pStyle w:val="Heading1"/>
      </w:pPr>
      <w:bookmarkStart w:id="2" w:name="O_696836"/>
      <w:bookmarkEnd w:id="2"/>
      <w:r w:rsidRPr="004E704C">
        <w:t>Performance Evidence</w:t>
      </w:r>
    </w:p>
    <w:p w:rsidR="00000000" w:rsidRPr="004E704C" w:rsidP="00216B18">
      <w:pPr>
        <w:pStyle w:val="BodyText"/>
      </w:pPr>
      <w:r w:rsidRPr="004E704C">
        <w:t>Evidence of the ability to:</w:t>
      </w:r>
    </w:p>
    <w:p w:rsidR="00000000" w:rsidRPr="004E704C" w:rsidP="004E704C">
      <w:pPr>
        <w:pStyle w:val="ListBullet"/>
      </w:pPr>
      <w:r w:rsidRPr="004E704C">
        <w:t xml:space="preserve">transfer underlying skills of proofing across the design and pre-press sectors </w:t>
      </w:r>
    </w:p>
    <w:p w:rsidR="00000000" w:rsidRPr="004E704C" w:rsidP="004E704C">
      <w:pPr>
        <w:pStyle w:val="ListBullet"/>
      </w:pPr>
      <w:r w:rsidRPr="004E704C">
        <w:t>identify the substrate for reproduction and ensure quality of image is suitable for the printing process</w:t>
      </w:r>
    </w:p>
    <w:p w:rsidR="00000000" w:rsidRPr="004E704C" w:rsidP="004E704C">
      <w:pPr>
        <w:pStyle w:val="ListBullet"/>
      </w:pPr>
      <w:r w:rsidRPr="004E704C">
        <w:t>produce image file(s) compatible with a Ra</w:t>
      </w:r>
      <w:r w:rsidRPr="004E704C">
        <w:t xml:space="preserve">ster Image Processor (RIP) including an example with special colours </w:t>
      </w:r>
    </w:p>
    <w:p w:rsidR="00000000" w:rsidRPr="004E704C" w:rsidP="004E704C">
      <w:pPr>
        <w:pStyle w:val="ListBullet"/>
      </w:pPr>
      <w:r w:rsidRPr="004E704C">
        <w:t>produce proofs to job specifications and client submission using quality control devices and colour evaluation charts.</w:t>
      </w:r>
    </w:p>
    <w:p w:rsidR="00000000" w:rsidRPr="004E704C" w:rsidP="004E704C">
      <w:pPr>
        <w:pStyle w:val="BodyText"/>
      </w:pPr>
    </w:p>
    <w:p w:rsidR="00000000" w:rsidRPr="004E704C" w:rsidP="00216B18">
      <w:pPr>
        <w:pStyle w:val="BodyText"/>
      </w:pPr>
      <w:r w:rsidRPr="004E704C">
        <w:t>Note: If a specific volume or frequency is not stated, then evidence must be provided at least once.</w:t>
      </w:r>
    </w:p>
    <w:p w:rsidR="00000000" w:rsidRPr="004E704C" w:rsidP="004E704C">
      <w:pPr>
        <w:pStyle w:val="Heading1"/>
      </w:pPr>
      <w:bookmarkStart w:id="3" w:name="O_696837"/>
      <w:bookmarkEnd w:id="3"/>
      <w:r w:rsidRPr="004E704C">
        <w:t>Knowledge Evidence</w:t>
      </w:r>
    </w:p>
    <w:p w:rsidR="00000000" w:rsidRPr="004E704C" w:rsidP="00216B18">
      <w:pPr>
        <w:pStyle w:val="BodyText"/>
      </w:pPr>
      <w:r w:rsidRPr="004E704C">
        <w:t>To complete the unit requirements safely and effectively, the individual must:</w:t>
      </w:r>
    </w:p>
    <w:p w:rsidR="00000000" w:rsidRPr="004E704C" w:rsidP="004E704C">
      <w:pPr>
        <w:pStyle w:val="ListBullet"/>
      </w:pPr>
      <w:r w:rsidRPr="004E704C">
        <w:t>identify types of digital colour proofi</w:t>
      </w:r>
      <w:r w:rsidRPr="004E704C">
        <w:t>ng systems</w:t>
      </w:r>
    </w:p>
    <w:p w:rsidR="00000000" w:rsidRPr="004E704C" w:rsidP="004E704C">
      <w:pPr>
        <w:pStyle w:val="ListBullet"/>
      </w:pPr>
      <w:r w:rsidRPr="004E704C">
        <w:t xml:space="preserve">describe method of producing the colour image and </w:t>
      </w:r>
    </w:p>
    <w:p w:rsidR="00000000" w:rsidRPr="004E704C" w:rsidP="004E704C">
      <w:pPr>
        <w:pStyle w:val="ListBullet"/>
      </w:pPr>
      <w:r w:rsidRPr="004E704C">
        <w:t>variations that may occur when different imaging methods are used</w:t>
      </w:r>
    </w:p>
    <w:p w:rsidR="00000000" w:rsidRPr="004E704C" w:rsidP="004E704C">
      <w:pPr>
        <w:pStyle w:val="BodyText"/>
      </w:pPr>
    </w:p>
    <w:p w:rsidR="00000000" w:rsidRPr="004E704C" w:rsidP="00216B18">
      <w:pPr>
        <w:pStyle w:val="Heading3"/>
      </w:pPr>
      <w:r w:rsidRPr="004E704C">
        <w:rPr>
          <w:rStyle w:val="SpecialBold"/>
        </w:rPr>
        <w:t>Production of colour proofs</w:t>
      </w:r>
    </w:p>
    <w:p w:rsidR="00000000" w:rsidRPr="004E704C" w:rsidP="004E704C">
      <w:pPr>
        <w:pStyle w:val="ListBullet"/>
      </w:pPr>
      <w:r w:rsidRPr="004E704C">
        <w:t xml:space="preserve">explain the procedure for outputting the image and production of a colour proof, i.e. transfer of </w:t>
      </w:r>
      <w:r w:rsidRPr="004E704C">
        <w:t>files and use of specific assembly software</w:t>
      </w:r>
    </w:p>
    <w:p w:rsidR="00000000" w:rsidRPr="004E704C" w:rsidP="004E704C">
      <w:pPr>
        <w:pStyle w:val="ListBullet"/>
      </w:pPr>
      <w:r w:rsidRPr="004E704C">
        <w:t xml:space="preserve">list constraints on file structure imposed by RIP </w:t>
      </w:r>
    </w:p>
    <w:p w:rsidR="00000000" w:rsidRPr="004E704C" w:rsidP="004E704C">
      <w:pPr>
        <w:pStyle w:val="ListBullet"/>
      </w:pPr>
      <w:r w:rsidRPr="004E704C">
        <w:t>describe the function of an International Colour Consortium (ICC) profile</w:t>
      </w:r>
    </w:p>
    <w:p w:rsidR="00000000" w:rsidRPr="004E704C" w:rsidP="004E704C">
      <w:pPr>
        <w:pStyle w:val="ListBullet"/>
      </w:pPr>
      <w:r w:rsidRPr="004E704C">
        <w:t>list differences that various RIPs can have on output</w:t>
      </w:r>
    </w:p>
    <w:p w:rsidR="00000000" w:rsidRPr="004E704C" w:rsidP="004E704C">
      <w:pPr>
        <w:pStyle w:val="BodyText"/>
      </w:pPr>
    </w:p>
    <w:p w:rsidR="00000000" w:rsidRPr="004E704C" w:rsidP="00216B18">
      <w:pPr>
        <w:pStyle w:val="Heading3"/>
      </w:pPr>
      <w:r w:rsidRPr="004E704C">
        <w:rPr>
          <w:rStyle w:val="SpecialBold"/>
        </w:rPr>
        <w:t>Use of quality control devices f</w:t>
      </w:r>
      <w:r w:rsidRPr="004E704C">
        <w:rPr>
          <w:rStyle w:val="SpecialBold"/>
        </w:rPr>
        <w:t>or colour appraisal</w:t>
      </w:r>
    </w:p>
    <w:p w:rsidR="00000000" w:rsidRPr="004E704C" w:rsidP="004E704C">
      <w:pPr>
        <w:pStyle w:val="ListBullet"/>
      </w:pPr>
      <w:r w:rsidRPr="004E704C">
        <w:t>describe how a densitometer is used for proof evaluation</w:t>
      </w:r>
    </w:p>
    <w:p w:rsidR="00000000" w:rsidRPr="004E704C" w:rsidP="004E704C">
      <w:pPr>
        <w:pStyle w:val="ListBullet"/>
      </w:pPr>
      <w:r w:rsidRPr="004E704C">
        <w:t>explain the function of calibration software for the output device</w:t>
      </w:r>
    </w:p>
    <w:p w:rsidR="00000000" w:rsidRPr="004E704C" w:rsidP="004E704C">
      <w:pPr>
        <w:pStyle w:val="ListBullet"/>
      </w:pPr>
      <w:r w:rsidRPr="004E704C">
        <w:t>explain the purpose of colour evaluation charts and how they are used</w:t>
      </w:r>
    </w:p>
    <w:p w:rsidR="00000000" w:rsidRPr="004E704C" w:rsidP="004E704C">
      <w:pPr>
        <w:pStyle w:val="BodyText"/>
      </w:pPr>
    </w:p>
    <w:p w:rsidR="00000000" w:rsidRPr="004E704C" w:rsidP="00216B18">
      <w:pPr>
        <w:pStyle w:val="Heading3"/>
      </w:pPr>
      <w:r w:rsidRPr="004E704C">
        <w:rPr>
          <w:rStyle w:val="SpecialBold"/>
        </w:rPr>
        <w:t>Evaluation of the proof</w:t>
      </w:r>
    </w:p>
    <w:p w:rsidR="00000000" w:rsidRPr="004E704C" w:rsidP="004E704C">
      <w:pPr>
        <w:pStyle w:val="ListBullet"/>
      </w:pPr>
      <w:r w:rsidRPr="004E704C">
        <w:t>list criteria for evaluating a colour proof</w:t>
      </w:r>
    </w:p>
    <w:p w:rsidR="00000000" w:rsidRPr="004E704C" w:rsidP="004E704C">
      <w:pPr>
        <w:pStyle w:val="ListBullet"/>
      </w:pPr>
      <w:r w:rsidRPr="004E704C">
        <w:t xml:space="preserve">explain differences that can occur between preliminary proofs and a contract proof </w:t>
      </w:r>
    </w:p>
    <w:p w:rsidR="00000000" w:rsidRPr="004E704C" w:rsidP="004E704C">
      <w:pPr>
        <w:pStyle w:val="ListBullet"/>
      </w:pPr>
      <w:r w:rsidRPr="004E704C">
        <w:t>Information sources</w:t>
      </w:r>
    </w:p>
    <w:p w:rsidR="00000000" w:rsidRPr="004E704C" w:rsidP="004E704C">
      <w:pPr>
        <w:pStyle w:val="ListBullet"/>
      </w:pPr>
      <w:r w:rsidRPr="004E704C">
        <w:t>identify manuals, safety and other documentation relevant to this task, their location; and describe the inf</w:t>
      </w:r>
      <w:r w:rsidRPr="004E704C">
        <w:t xml:space="preserve">ormation included </w:t>
      </w:r>
    </w:p>
    <w:p w:rsidR="00000000" w:rsidRPr="004E704C" w:rsidP="004E704C">
      <w:pPr>
        <w:pStyle w:val="ListBullet"/>
      </w:pPr>
      <w:r w:rsidRPr="004E704C">
        <w:t>identify other available sources of information.</w:t>
      </w:r>
    </w:p>
    <w:p w:rsidR="00000000" w:rsidRPr="004E704C" w:rsidP="004E704C">
      <w:pPr>
        <w:pStyle w:val="AllowPageBreak"/>
      </w:pPr>
    </w:p>
    <w:p w:rsidR="00000000" w:rsidRPr="004E704C" w:rsidP="004E704C">
      <w:pPr>
        <w:pStyle w:val="Heading1"/>
      </w:pPr>
      <w:bookmarkStart w:id="4" w:name="O_696838"/>
      <w:bookmarkEnd w:id="4"/>
      <w:r w:rsidRPr="004E704C">
        <w:t>Assessment Conditions</w:t>
      </w:r>
    </w:p>
    <w:p w:rsidR="00000000" w:rsidRPr="004E704C" w:rsidP="00216B18">
      <w:pPr>
        <w:pStyle w:val="BodyText"/>
      </w:pPr>
      <w:r w:rsidRPr="004E704C">
        <w:t>Gather evidence to demonstrate consistent performance in conditions that are safe and replicate the workplace. Noise levels, production flow, interru</w:t>
      </w:r>
      <w:r w:rsidRPr="004E704C">
        <w:t>ptions and time variances must be typical of those experienced in the Pre-Press field of work and include access to special purpose tools, equipment and industry software packages.</w:t>
      </w:r>
    </w:p>
    <w:p w:rsidR="00216B18" w:rsidP="00216B18">
      <w:pPr>
        <w:pStyle w:val="BodyText"/>
      </w:pPr>
      <w:r w:rsidRPr="004E704C">
        <w:t>Assessors must satisfy NVR/AQTF assessor requirements.</w:t>
      </w:r>
    </w:p>
    <w:p w:rsidR="00000000" w:rsidRPr="004E704C" w:rsidP="004E704C">
      <w:pPr>
        <w:pStyle w:val="Heading1"/>
      </w:pPr>
      <w:bookmarkStart w:id="5" w:name="O_696841"/>
      <w:bookmarkEnd w:id="5"/>
      <w:r w:rsidRPr="004E704C">
        <w:t>L</w:t>
      </w:r>
      <w:r w:rsidRPr="004E704C">
        <w:t>inks</w:t>
      </w:r>
    </w:p>
    <w:p w:rsidR="00000000" w:rsidRPr="004E704C" w:rsidP="00216B18">
      <w:pPr>
        <w:pStyle w:val="BodyText"/>
      </w:pPr>
      <w:r w:rsidRPr="004E70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DA155B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4E704C" w:rsidP="004E704C"/>
    <w:sectPr w:rsidSect="004E704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0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04C" w:rsidRPr="00216B18" w:rsidP="00216B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0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B18" w:rsidP="004E70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6B18" w:rsidP="004E70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16B18" w:rsidP="004E70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0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B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704C" w:rsidRPr="00216B18" w:rsidP="00216B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0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B18" w:rsidRPr="002D2AF8" w:rsidP="004E70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ICPPRP386 Undertake digital proofing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216B18" w:rsidP="004E70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BA72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A0D7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70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70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70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70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70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70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70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70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70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70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70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704C"/>
  </w:style>
  <w:style w:type="character" w:customStyle="1" w:styleId="Heading1Char">
    <w:name w:val="Heading 1 Char"/>
    <w:basedOn w:val="DefaultParagraphFont"/>
    <w:link w:val="Heading1"/>
    <w:rsid w:val="004E70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70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70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704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704C"/>
    <w:rPr>
      <w:b/>
      <w:spacing w:val="0"/>
    </w:rPr>
  </w:style>
  <w:style w:type="paragraph" w:customStyle="1" w:styleId="SuperHeading">
    <w:name w:val="SuperHeading"/>
    <w:basedOn w:val="Normal"/>
    <w:rsid w:val="004E70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70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70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70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70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70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70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70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70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70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70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70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70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70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70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70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70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70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70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70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70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70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70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70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70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70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70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70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70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70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70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70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70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70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70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704C"/>
    <w:rPr>
      <w:i/>
    </w:rPr>
  </w:style>
  <w:style w:type="paragraph" w:styleId="Caption">
    <w:name w:val="caption"/>
    <w:basedOn w:val="BodyText"/>
    <w:next w:val="Normal"/>
    <w:qFormat/>
    <w:rsid w:val="004E70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70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70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704C"/>
  </w:style>
  <w:style w:type="paragraph" w:styleId="TableofFigures">
    <w:name w:val="table of figures"/>
    <w:basedOn w:val="Normal"/>
    <w:next w:val="Normal"/>
    <w:semiHidden/>
    <w:rsid w:val="004E70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70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E704C"/>
    <w:rPr>
      <w:rFonts w:ascii="Wingdings" w:hAnsi="Wingdings"/>
    </w:rPr>
  </w:style>
  <w:style w:type="paragraph" w:customStyle="1" w:styleId="TableHeading">
    <w:name w:val="Table Heading"/>
    <w:basedOn w:val="HeadingBase"/>
    <w:rsid w:val="004E70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704C"/>
    <w:rPr>
      <w:color w:val="0033CC"/>
      <w:u w:val="none"/>
    </w:rPr>
  </w:style>
  <w:style w:type="paragraph" w:customStyle="1" w:styleId="BodyTextRight">
    <w:name w:val="Body Text Right"/>
    <w:basedOn w:val="BodyText"/>
    <w:rsid w:val="004E70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70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70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70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70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70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704C"/>
    <w:rPr>
      <w:sz w:val="32"/>
    </w:rPr>
  </w:style>
  <w:style w:type="paragraph" w:customStyle="1" w:styleId="HeadingProcedure">
    <w:name w:val="Heading Procedure"/>
    <w:basedOn w:val="HeadingBase"/>
    <w:next w:val="Normal"/>
    <w:rsid w:val="004E70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704C"/>
    <w:pPr>
      <w:spacing w:before="60" w:after="60"/>
    </w:pPr>
  </w:style>
  <w:style w:type="paragraph" w:styleId="ListContinue">
    <w:name w:val="List Continue"/>
    <w:basedOn w:val="List"/>
    <w:rsid w:val="004E704C"/>
    <w:pPr>
      <w:ind w:firstLine="0"/>
    </w:pPr>
  </w:style>
  <w:style w:type="paragraph" w:customStyle="1" w:styleId="ListNote">
    <w:name w:val="List Note"/>
    <w:basedOn w:val="List"/>
    <w:rsid w:val="004E70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70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70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704C"/>
    <w:rPr>
      <w:rFonts w:ascii="Courier New" w:hAnsi="Courier New"/>
    </w:rPr>
  </w:style>
  <w:style w:type="paragraph" w:customStyle="1" w:styleId="NoteBullet">
    <w:name w:val="Note Bullet"/>
    <w:basedOn w:val="Note"/>
    <w:rsid w:val="004E70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70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70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70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70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70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70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704C"/>
    <w:rPr>
      <w:b/>
      <w:smallCaps/>
    </w:rPr>
  </w:style>
  <w:style w:type="paragraph" w:customStyle="1" w:styleId="TableListNumber">
    <w:name w:val="Table List Number"/>
    <w:basedOn w:val="ListNumber"/>
    <w:rsid w:val="004E70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70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704C"/>
    <w:pPr>
      <w:numPr>
        <w:numId w:val="8"/>
      </w:numPr>
    </w:pPr>
  </w:style>
  <w:style w:type="paragraph" w:customStyle="1" w:styleId="ListAlpha2">
    <w:name w:val="List Alpha 2"/>
    <w:basedOn w:val="List2"/>
    <w:rsid w:val="004E704C"/>
    <w:pPr>
      <w:numPr>
        <w:numId w:val="7"/>
      </w:numPr>
    </w:pPr>
  </w:style>
  <w:style w:type="paragraph" w:styleId="List2">
    <w:name w:val="List 2"/>
    <w:basedOn w:val="BodyText"/>
    <w:rsid w:val="004E70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70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70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70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70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70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E704C"/>
    <w:pPr>
      <w:numPr>
        <w:numId w:val="3"/>
      </w:numPr>
    </w:pPr>
  </w:style>
  <w:style w:type="paragraph" w:styleId="ListContinue2">
    <w:name w:val="List Continue 2"/>
    <w:basedOn w:val="List2"/>
    <w:rsid w:val="004E704C"/>
    <w:pPr>
      <w:ind w:firstLine="0"/>
    </w:pPr>
  </w:style>
  <w:style w:type="paragraph" w:styleId="ListContinue3">
    <w:name w:val="List Continue 3"/>
    <w:basedOn w:val="List3"/>
    <w:rsid w:val="004E704C"/>
    <w:pPr>
      <w:ind w:left="1021" w:firstLine="0"/>
    </w:pPr>
  </w:style>
  <w:style w:type="paragraph" w:styleId="ListContinue4">
    <w:name w:val="List Continue 4"/>
    <w:basedOn w:val="List4"/>
    <w:rsid w:val="004E704C"/>
    <w:pPr>
      <w:ind w:firstLine="0"/>
    </w:pPr>
  </w:style>
  <w:style w:type="paragraph" w:styleId="ListContinue5">
    <w:name w:val="List Continue 5"/>
    <w:basedOn w:val="List5"/>
    <w:rsid w:val="004E704C"/>
    <w:pPr>
      <w:ind w:firstLine="0"/>
    </w:pPr>
  </w:style>
  <w:style w:type="paragraph" w:styleId="ListNumber3">
    <w:name w:val="List Number 3"/>
    <w:basedOn w:val="List3"/>
    <w:rsid w:val="004E704C"/>
    <w:pPr>
      <w:numPr>
        <w:numId w:val="4"/>
      </w:numPr>
    </w:pPr>
  </w:style>
  <w:style w:type="paragraph" w:styleId="ListNumber4">
    <w:name w:val="List Number 4"/>
    <w:basedOn w:val="List4"/>
    <w:rsid w:val="004E704C"/>
    <w:pPr>
      <w:numPr>
        <w:numId w:val="5"/>
      </w:numPr>
    </w:pPr>
  </w:style>
  <w:style w:type="paragraph" w:styleId="ListNumber5">
    <w:name w:val="List Number 5"/>
    <w:basedOn w:val="List5"/>
    <w:rsid w:val="004E704C"/>
    <w:pPr>
      <w:numPr>
        <w:numId w:val="6"/>
      </w:numPr>
    </w:pPr>
  </w:style>
  <w:style w:type="paragraph" w:styleId="BlockText">
    <w:name w:val="Block Text"/>
    <w:basedOn w:val="Normal"/>
    <w:rsid w:val="004E70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70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704C"/>
    <w:rPr>
      <w:sz w:val="16"/>
      <w:vertAlign w:val="superscript"/>
    </w:rPr>
  </w:style>
  <w:style w:type="character" w:customStyle="1" w:styleId="Symbols">
    <w:name w:val="Symbols"/>
    <w:basedOn w:val="DefaultParagraphFont"/>
    <w:rsid w:val="004E704C"/>
    <w:rPr>
      <w:rFonts w:ascii="Symbol" w:hAnsi="Symbol"/>
    </w:rPr>
  </w:style>
  <w:style w:type="character" w:customStyle="1" w:styleId="MenuOptions">
    <w:name w:val="Menu Options"/>
    <w:basedOn w:val="DefaultParagraphFont"/>
    <w:rsid w:val="004E70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704C"/>
    <w:rPr>
      <w:b/>
    </w:rPr>
  </w:style>
  <w:style w:type="character" w:customStyle="1" w:styleId="Underlined">
    <w:name w:val="Underlined"/>
    <w:basedOn w:val="DefaultParagraphFont"/>
    <w:rsid w:val="004E704C"/>
    <w:rPr>
      <w:u w:val="single"/>
    </w:rPr>
  </w:style>
  <w:style w:type="paragraph" w:customStyle="1" w:styleId="TableBodyTextRight">
    <w:name w:val="Table Body Text Right"/>
    <w:basedOn w:val="TableBodyText"/>
    <w:rsid w:val="004E70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704C"/>
    <w:rPr>
      <w:sz w:val="18"/>
    </w:rPr>
  </w:style>
  <w:style w:type="paragraph" w:customStyle="1" w:styleId="BodySmallRight">
    <w:name w:val="Body Small Right"/>
    <w:basedOn w:val="BodyTextRight"/>
    <w:rsid w:val="004E704C"/>
    <w:rPr>
      <w:sz w:val="18"/>
      <w:szCs w:val="18"/>
    </w:rPr>
  </w:style>
  <w:style w:type="paragraph" w:customStyle="1" w:styleId="MarginEdition">
    <w:name w:val="Margin Edition"/>
    <w:basedOn w:val="MarginNote"/>
    <w:rsid w:val="004E70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704C"/>
    <w:rPr>
      <w:sz w:val="2"/>
      <w:szCs w:val="2"/>
    </w:rPr>
  </w:style>
  <w:style w:type="character" w:customStyle="1" w:styleId="Small">
    <w:name w:val="Small"/>
    <w:basedOn w:val="DefaultParagraphFont"/>
    <w:rsid w:val="004E704C"/>
    <w:rPr>
      <w:sz w:val="16"/>
    </w:rPr>
  </w:style>
  <w:style w:type="paragraph" w:customStyle="1" w:styleId="WideTable">
    <w:name w:val="Wide Table"/>
    <w:basedOn w:val="Normal"/>
    <w:rsid w:val="004E70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704C"/>
  </w:style>
  <w:style w:type="paragraph" w:styleId="Quote">
    <w:name w:val="Quote"/>
    <w:basedOn w:val="Heading1"/>
    <w:link w:val="QuoteChar"/>
    <w:qFormat/>
    <w:rsid w:val="004E70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70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704C"/>
    <w:pPr>
      <w:pageBreakBefore/>
    </w:pPr>
  </w:style>
  <w:style w:type="paragraph" w:customStyle="1" w:styleId="Border">
    <w:name w:val="Border"/>
    <w:basedOn w:val="Normal"/>
    <w:qFormat/>
    <w:rsid w:val="004E70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70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70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70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70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70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70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70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70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704C"/>
    <w:rPr>
      <w:u w:val="single"/>
    </w:rPr>
  </w:style>
  <w:style w:type="character" w:customStyle="1" w:styleId="BoldandItalics">
    <w:name w:val="Bold and Italics"/>
    <w:qFormat/>
    <w:rsid w:val="004E704C"/>
    <w:rPr>
      <w:b/>
      <w:i/>
      <w:u w:val="none"/>
    </w:rPr>
  </w:style>
  <w:style w:type="paragraph" w:styleId="BalloonText">
    <w:name w:val="Balloon Text"/>
    <w:basedOn w:val="Normal"/>
    <w:link w:val="BalloonTextChar"/>
    <w:rsid w:val="004E70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70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70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70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70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70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704C"/>
    <w:pPr>
      <w:spacing w:before="0" w:after="0"/>
    </w:pPr>
  </w:style>
  <w:style w:type="paragraph" w:customStyle="1" w:styleId="BodyTextBold">
    <w:name w:val="Body Text Bold"/>
    <w:basedOn w:val="BodyText"/>
    <w:qFormat/>
    <w:rsid w:val="004E704C"/>
    <w:rPr>
      <w:b/>
    </w:rPr>
  </w:style>
  <w:style w:type="character" w:styleId="Hyperlink">
    <w:name w:val="Hyperlink"/>
    <w:basedOn w:val="DefaultParagraphFont"/>
    <w:uiPriority w:val="99"/>
    <w:unhideWhenUsed/>
    <w:rsid w:val="00216B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</Words>
  <Characters>2407</Characters>
  <Application>Microsoft Office Word</Application>
  <DocSecurity>0</DocSecurity>
  <Lines>68</Lines>
  <Paragraphs>49</Paragraphs>
  <ScaleCrop>false</ScaleCrop>
  <Company>Author-it Software Corporation Ltd.</Company>
  <LinksUpToDate>false</LinksUpToDate>
  <CharactersWithSpaces>2746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ICPPRP386 Undertake digital proofing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2021-07-20T05:33:00Z</dcterms:created>
  <dcterms:modified xsi:type="dcterms:W3CDTF">2021-07-20T05:33:00Z</dcterms:modified>
</cp:coreProperties>
</file>