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DB6" w:rsidP="00307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ICPPRP3820 Produce computer images for screen printing</w:t>
      </w:r>
      <w:r>
        <w:fldChar w:fldCharType="end"/>
      </w:r>
    </w:p>
    <w:p w:rsidR="00307DB6" w:rsidP="00307DB6">
      <w:pPr>
        <w:pStyle w:val="Version"/>
        <w:sectPr w:rsidSect="007F0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42B" w:rsidP="007F042B">
      <w:pPr>
        <w:pStyle w:val="SuperHeading"/>
      </w:pPr>
      <w:r w:rsidRPr="007F042B">
        <w:t>ICPPRP3820 Produce computer images for screen printing</w:t>
      </w:r>
    </w:p>
    <w:p w:rsidR="00000000" w:rsidRPr="007F042B" w:rsidP="007F042B">
      <w:pPr>
        <w:pStyle w:val="Heading1"/>
      </w:pPr>
      <w:bookmarkStart w:id="1" w:name="O_1069811"/>
      <w:bookmarkEnd w:id="1"/>
      <w:r w:rsidRPr="007F0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BodyText"/>
            </w:pPr>
            <w:r w:rsidRPr="007F04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rPr>
                <w:rStyle w:val="SpecialBold"/>
              </w:rPr>
              <w:t>Comments</w:t>
            </w:r>
          </w:p>
        </w:tc>
      </w:tr>
      <w:tr w:rsidTr="007F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BodyText"/>
            </w:pPr>
            <w:r w:rsidRPr="007F042B">
              <w:t>This version first released with ICP Printing and Graphic Arts Training Package Version 4.0.</w:t>
            </w:r>
          </w:p>
        </w:tc>
      </w:tr>
    </w:tbl>
    <w:p w:rsidR="00000000" w:rsidRPr="007F042B" w:rsidP="007F042B">
      <w:pPr>
        <w:pStyle w:val="BodyText"/>
      </w:pPr>
    </w:p>
    <w:p w:rsidR="00000000" w:rsidRPr="007F042B" w:rsidP="007F042B">
      <w:pPr>
        <w:pStyle w:val="AllowPageBreak"/>
      </w:pPr>
    </w:p>
    <w:p w:rsidR="00000000" w:rsidRPr="007F042B" w:rsidP="007F042B">
      <w:pPr>
        <w:pStyle w:val="Heading1"/>
      </w:pPr>
      <w:bookmarkStart w:id="2" w:name="O_1069816"/>
      <w:bookmarkEnd w:id="2"/>
      <w:r w:rsidRPr="007F042B">
        <w:t>Application</w:t>
      </w:r>
    </w:p>
    <w:p w:rsidR="00000000" w:rsidRPr="007F042B" w:rsidP="00307DB6">
      <w:pPr>
        <w:pStyle w:val="BodyText"/>
      </w:pPr>
      <w:r w:rsidRPr="007F042B">
        <w:t>This unit describes the skills and knowledge required to produc</w:t>
      </w:r>
      <w:r w:rsidRPr="007F042B">
        <w:t>e a computer image for screen printing. It requires the individual to generate electronic art to a supplied layout film positive or computer cut stencil.</w:t>
      </w:r>
    </w:p>
    <w:p w:rsidR="00000000" w:rsidRPr="007F042B" w:rsidP="00307DB6">
      <w:pPr>
        <w:pStyle w:val="BodyText"/>
      </w:pPr>
      <w:r w:rsidRPr="007F042B">
        <w:t>It applies to individuals who work under some supervision using practical skills and equipment to prod</w:t>
      </w:r>
      <w:r w:rsidRPr="007F042B">
        <w:t>uce computer images for screen printing.</w:t>
      </w:r>
    </w:p>
    <w:p w:rsidR="00000000" w:rsidRPr="007F042B" w:rsidP="00307DB6">
      <w:pPr>
        <w:pStyle w:val="BodyText"/>
      </w:pPr>
      <w:r w:rsidRPr="007F042B">
        <w:t>No licensing, legislative or certification requirements apply to this unit at the time of publication.</w:t>
      </w:r>
    </w:p>
    <w:p w:rsidR="00000000" w:rsidRPr="007F042B" w:rsidP="007F042B">
      <w:pPr>
        <w:pStyle w:val="Heading1"/>
      </w:pPr>
      <w:bookmarkStart w:id="3" w:name="O_1069815"/>
      <w:bookmarkEnd w:id="3"/>
      <w:r w:rsidRPr="007F042B">
        <w:t>Unit Sector</w:t>
      </w:r>
    </w:p>
    <w:p w:rsidR="00000000" w:rsidRPr="007F042B" w:rsidP="00307DB6">
      <w:pPr>
        <w:pStyle w:val="BodyText"/>
      </w:pPr>
      <w:r w:rsidRPr="007F042B">
        <w:t>Pre-Press</w:t>
      </w:r>
    </w:p>
    <w:p w:rsidR="00000000" w:rsidRPr="007F042B" w:rsidP="007F042B">
      <w:pPr>
        <w:pStyle w:val="Heading1"/>
      </w:pPr>
      <w:bookmarkStart w:id="4" w:name="O_1069814"/>
      <w:bookmarkEnd w:id="4"/>
      <w:r w:rsidRPr="007F042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BodyText"/>
            </w:pPr>
            <w:r w:rsidRPr="007F042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rPr>
                <w:rStyle w:val="SpecialBold"/>
              </w:rPr>
              <w:t>PERFORMANC</w:t>
            </w:r>
            <w:r w:rsidRPr="007F042B">
              <w:rPr>
                <w:rStyle w:val="SpecialBold"/>
              </w:rPr>
              <w:t>E CRITERIA</w:t>
            </w:r>
          </w:p>
        </w:tc>
      </w:tr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BodyText"/>
            </w:pPr>
            <w:r w:rsidRPr="007F042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"/>
              <w:rPr>
                <w:lang w:val="en-NZ"/>
              </w:rPr>
            </w:pPr>
            <w:r w:rsidRPr="007F042B">
              <w:t>1. Prepare for scanning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"/>
            </w:pPr>
            <w:r w:rsidRPr="007F042B">
              <w:t>1.1 Identify job requirements and determine production specifications</w:t>
            </w:r>
          </w:p>
          <w:p w:rsidR="00000000" w:rsidRPr="007F042B" w:rsidP="007F042B">
            <w:pPr>
              <w:pStyle w:val="List"/>
            </w:pPr>
            <w:r w:rsidRPr="007F042B">
              <w:t>1.2 Scale original</w:t>
            </w:r>
            <w:r w:rsidRPr="007F042B">
              <w:rPr>
                <w:rStyle w:val="BoldandItalics"/>
              </w:rPr>
              <w:t xml:space="preserve"> </w:t>
            </w:r>
            <w:r w:rsidRPr="007F042B">
              <w:t xml:space="preserve">to conform to production specifications </w:t>
            </w:r>
          </w:p>
          <w:p w:rsidR="00000000" w:rsidRPr="007F042B" w:rsidP="007F042B">
            <w:pPr>
              <w:pStyle w:val="List"/>
            </w:pPr>
            <w:r w:rsidRPr="007F042B">
              <w:t>1.3 Determine scanner setting</w:t>
            </w:r>
          </w:p>
          <w:p w:rsidR="00000000" w:rsidRPr="007F042B" w:rsidP="007F042B">
            <w:pPr>
              <w:pStyle w:val="List"/>
            </w:pPr>
            <w:r w:rsidRPr="007F042B">
              <w:t xml:space="preserve">1.4 Clean and mount original according to production specifications </w:t>
            </w:r>
          </w:p>
          <w:p w:rsidR="00000000" w:rsidP="007F042B">
            <w:pPr>
              <w:pStyle w:val="List"/>
              <w:rPr>
                <w:lang w:val="en-NZ"/>
              </w:rPr>
            </w:pPr>
            <w:r w:rsidRPr="007F042B">
              <w:t xml:space="preserve">1.5 Select settings for original to be scanned </w:t>
            </w:r>
          </w:p>
        </w:tc>
      </w:tr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"/>
              <w:rPr>
                <w:lang w:val="en-NZ"/>
              </w:rPr>
            </w:pPr>
            <w:r w:rsidRPr="007F042B">
              <w:t>2. Scan and check image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"/>
            </w:pPr>
            <w:r w:rsidRPr="007F042B">
              <w:t>2.1 Scan original according to enterprise quality requirements and work health and safety (WHS) requirements</w:t>
            </w:r>
          </w:p>
          <w:p w:rsidR="00000000" w:rsidRPr="007F042B" w:rsidP="007F042B">
            <w:pPr>
              <w:pStyle w:val="List"/>
            </w:pPr>
            <w:r w:rsidRPr="007F042B">
              <w:t xml:space="preserve">2.2 Assess quality of scanned image for conformance to job specifications </w:t>
            </w:r>
          </w:p>
          <w:p w:rsidR="00000000" w:rsidP="007F042B">
            <w:pPr>
              <w:pStyle w:val="List"/>
              <w:rPr>
                <w:lang w:val="en-NZ"/>
              </w:rPr>
            </w:pPr>
            <w:r w:rsidRPr="007F042B">
              <w:t>2.3 Identify and apply software for processing of text where required</w:t>
            </w:r>
          </w:p>
        </w:tc>
      </w:tr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"/>
              <w:rPr>
                <w:lang w:val="en-NZ"/>
              </w:rPr>
            </w:pPr>
            <w:r w:rsidRPr="007F042B">
              <w:t>3</w:t>
            </w:r>
            <w:r w:rsidRPr="007F042B">
              <w:t>. Combine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"/>
            </w:pPr>
            <w:r w:rsidRPr="007F042B">
              <w:t>3.1 Identify and access required data from electronic files</w:t>
            </w:r>
          </w:p>
          <w:p w:rsidR="00000000" w:rsidRPr="007F042B" w:rsidP="007F042B">
            <w:pPr>
              <w:pStyle w:val="List"/>
            </w:pPr>
            <w:r w:rsidRPr="007F042B">
              <w:t>3.2 Combine data sets with required applications according to job specifications</w:t>
            </w:r>
          </w:p>
          <w:p w:rsidR="00000000" w:rsidRPr="007F042B" w:rsidP="007F042B">
            <w:pPr>
              <w:pStyle w:val="List"/>
            </w:pPr>
            <w:r w:rsidRPr="007F042B">
              <w:t xml:space="preserve">3.3 Access required fonts according to job specifications </w:t>
            </w:r>
          </w:p>
          <w:p w:rsidR="00000000" w:rsidRPr="007F042B" w:rsidP="007F042B">
            <w:pPr>
              <w:pStyle w:val="List"/>
            </w:pPr>
            <w:r w:rsidRPr="007F042B">
              <w:t>3.4 Create page layout size and place ele</w:t>
            </w:r>
            <w:r w:rsidRPr="007F042B">
              <w:t xml:space="preserve">ments in page according to job specifications </w:t>
            </w:r>
          </w:p>
          <w:p w:rsidR="00000000" w:rsidRPr="007F042B" w:rsidP="007F042B">
            <w:pPr>
              <w:pStyle w:val="List"/>
            </w:pPr>
            <w:r w:rsidRPr="007F042B">
              <w:t xml:space="preserve">3.5 Apply trapping according to job specifications </w:t>
            </w:r>
          </w:p>
          <w:p w:rsidR="00000000" w:rsidRPr="007F042B" w:rsidP="007F042B">
            <w:pPr>
              <w:pStyle w:val="List"/>
            </w:pPr>
            <w:r w:rsidRPr="007F042B">
              <w:t>3.6 Access step and repeat function and step elements</w:t>
            </w:r>
          </w:p>
          <w:p w:rsidR="00000000" w:rsidP="007F042B">
            <w:pPr>
              <w:pStyle w:val="List"/>
              <w:rPr>
                <w:lang w:val="en-NZ"/>
              </w:rPr>
            </w:pPr>
            <w:r w:rsidRPr="007F042B">
              <w:t>3.7 Configure output menu</w:t>
            </w:r>
          </w:p>
        </w:tc>
      </w:tr>
      <w:tr w:rsidTr="007F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"/>
              <w:rPr>
                <w:lang w:val="en-NZ"/>
              </w:rPr>
            </w:pPr>
            <w:r w:rsidRPr="007F042B">
              <w:t>4. Output image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"/>
            </w:pPr>
            <w:r w:rsidRPr="007F042B">
              <w:t>4.1 Setup and perform maintenance on output devices accordin</w:t>
            </w:r>
            <w:r w:rsidRPr="007F042B">
              <w:t xml:space="preserve">g to manufacturer specifications and enterprise procedures </w:t>
            </w:r>
          </w:p>
          <w:p w:rsidR="00000000" w:rsidRPr="007F042B" w:rsidP="007F042B">
            <w:pPr>
              <w:pStyle w:val="List"/>
            </w:pPr>
            <w:r w:rsidRPr="007F042B">
              <w:t>4.2 Identify and load required material</w:t>
            </w:r>
            <w:r w:rsidRPr="007F042B">
              <w:rPr>
                <w:rStyle w:val="BoldandItalics"/>
              </w:rPr>
              <w:t xml:space="preserve"> </w:t>
            </w:r>
            <w:r w:rsidRPr="007F042B">
              <w:t xml:space="preserve">into the output device </w:t>
            </w:r>
          </w:p>
          <w:p w:rsidR="00000000" w:rsidRPr="007F042B" w:rsidP="007F042B">
            <w:pPr>
              <w:pStyle w:val="List"/>
            </w:pPr>
            <w:r w:rsidRPr="007F042B">
              <w:t>4.3 Activate system to initiate output</w:t>
            </w:r>
          </w:p>
          <w:p w:rsidR="00000000" w:rsidRPr="007F042B" w:rsidP="007F042B">
            <w:pPr>
              <w:pStyle w:val="List"/>
            </w:pPr>
            <w:r w:rsidRPr="007F042B">
              <w:t>4.4 Monitor quality according to enterprise procedures</w:t>
            </w:r>
          </w:p>
          <w:p w:rsidR="00000000" w:rsidRPr="007F042B" w:rsidP="007F042B">
            <w:pPr>
              <w:pStyle w:val="List"/>
            </w:pPr>
            <w:r w:rsidRPr="007F042B">
              <w:t>4.5 Prepare equipment and output devic</w:t>
            </w:r>
            <w:r w:rsidRPr="007F042B">
              <w:t>es for next activity according to enterprise procedures</w:t>
            </w:r>
          </w:p>
        </w:tc>
      </w:tr>
    </w:tbl>
    <w:p w:rsidR="00307DB6" w:rsidP="007F042B">
      <w:pPr>
        <w:pStyle w:val="List2"/>
      </w:pPr>
    </w:p>
    <w:p w:rsidR="00307DB6" w:rsidP="007F042B">
      <w:pPr>
        <w:pStyle w:val="List2"/>
      </w:pPr>
    </w:p>
    <w:p w:rsidR="00000000" w:rsidRPr="007F042B" w:rsidP="007F042B">
      <w:pPr>
        <w:pStyle w:val="Heading1"/>
      </w:pPr>
      <w:bookmarkStart w:id="5" w:name="O_1069813"/>
      <w:bookmarkEnd w:id="5"/>
      <w:r w:rsidRPr="007F042B">
        <w:t>Foundation Skills</w:t>
      </w:r>
    </w:p>
    <w:p w:rsidR="00000000" w:rsidRPr="00307DB6" w:rsidP="00307DB6">
      <w:pPr>
        <w:pStyle w:val="BodyText"/>
        <w:rPr>
          <w:i/>
        </w:rPr>
      </w:pPr>
      <w:r w:rsidRPr="00307DB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7F042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BodyText"/>
            </w:pPr>
            <w:r w:rsidRPr="007F042B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rPr>
                <w:rStyle w:val="SpecialBold"/>
              </w:rPr>
              <w:t>Description</w:t>
            </w:r>
          </w:p>
        </w:tc>
      </w:tr>
      <w:tr w:rsidTr="007F042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Bullet"/>
              <w:rPr>
                <w:lang w:val="en-NZ"/>
              </w:rPr>
            </w:pPr>
            <w:r w:rsidRPr="007F042B">
              <w:t>Identifies and evaluates text to establish job requirements</w:t>
            </w:r>
          </w:p>
        </w:tc>
      </w:tr>
      <w:tr w:rsidTr="007F042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ListBullet"/>
              <w:rPr>
                <w:lang w:val="en-NZ"/>
              </w:rPr>
            </w:pPr>
            <w:r w:rsidRPr="007F042B">
              <w:t>Identifies and follows organisational procedures within scope of own role</w:t>
            </w:r>
          </w:p>
        </w:tc>
      </w:tr>
      <w:tr w:rsidTr="007F042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Bullet"/>
            </w:pPr>
            <w:r w:rsidRPr="007F042B">
              <w:t xml:space="preserve">Takes responsibility for planning and organising own workload and assembles resources required </w:t>
            </w:r>
          </w:p>
          <w:p w:rsidR="00000000" w:rsidP="007F042B">
            <w:pPr>
              <w:pStyle w:val="ListBullet"/>
              <w:rPr>
                <w:lang w:val="en-NZ"/>
              </w:rPr>
            </w:pPr>
            <w:r w:rsidRPr="007F042B">
              <w:t>Takes responsibility for addressing predictable, and some less predictable, problems in familiar work contexts</w:t>
            </w:r>
          </w:p>
        </w:tc>
      </w:tr>
      <w:tr w:rsidTr="007F042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42B">
            <w:pPr>
              <w:pStyle w:val="BodyText"/>
              <w:rPr>
                <w:lang w:val="en-NZ"/>
              </w:rPr>
            </w:pPr>
            <w:r w:rsidRPr="007F042B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42B" w:rsidP="007F042B">
            <w:pPr>
              <w:pStyle w:val="ListBullet"/>
            </w:pPr>
            <w:r w:rsidRPr="007F042B">
              <w:t>Utilises a broad range of features o</w:t>
            </w:r>
            <w:r w:rsidRPr="007F042B">
              <w:t>f digital tools optimising software functions for specific purposes</w:t>
            </w:r>
          </w:p>
        </w:tc>
      </w:tr>
    </w:tbl>
    <w:p w:rsidR="00000000" w:rsidRPr="007F042B" w:rsidP="007F042B">
      <w:pPr>
        <w:pStyle w:val="BodyText"/>
      </w:pPr>
    </w:p>
    <w:p w:rsidR="00000000" w:rsidRPr="007F042B" w:rsidP="007F042B">
      <w:pPr>
        <w:pStyle w:val="AllowPageBreak"/>
      </w:pPr>
    </w:p>
    <w:p w:rsidR="00000000" w:rsidRPr="007F042B" w:rsidP="007F042B">
      <w:pPr>
        <w:pStyle w:val="Heading1"/>
      </w:pPr>
      <w:bookmarkStart w:id="6" w:name="O_1069812"/>
      <w:bookmarkEnd w:id="6"/>
      <w:r w:rsidRPr="007F042B">
        <w:t>Unit Mapping Information</w:t>
      </w:r>
    </w:p>
    <w:p w:rsidR="00000000" w:rsidRPr="007F042B" w:rsidP="00307DB6">
      <w:pPr>
        <w:pStyle w:val="BodyText"/>
      </w:pPr>
      <w:r w:rsidRPr="007F042B">
        <w:t>Supersedes and is equivalent to ICPPRP382 Produce computer image for screen printing.</w:t>
      </w:r>
    </w:p>
    <w:p w:rsidR="00000000" w:rsidRPr="007F042B" w:rsidP="007F042B">
      <w:pPr>
        <w:pStyle w:val="Heading1"/>
      </w:pPr>
      <w:bookmarkStart w:id="7" w:name="O_1069805"/>
      <w:bookmarkEnd w:id="7"/>
      <w:r w:rsidRPr="007F042B">
        <w:t>Links</w:t>
      </w:r>
    </w:p>
    <w:p w:rsidR="00000000" w:rsidRPr="007F042B" w:rsidP="00307DB6">
      <w:pPr>
        <w:pStyle w:val="BodyText"/>
      </w:pPr>
      <w:r w:rsidRPr="007F042B">
        <w:t>Companion Volume Implementation</w:t>
      </w:r>
      <w:r w:rsidRPr="007F042B">
        <w:t xml:space="preserve">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64C9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042B" w:rsidP="007F042B"/>
    <w:sectPr w:rsidSect="007F04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2B" w:rsidRPr="00307DB6" w:rsidP="00307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B6" w:rsidP="007F0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DB6" w:rsidP="007F0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7DB6" w:rsidP="007F0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42B" w:rsidRPr="00307DB6" w:rsidP="00307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B6" w:rsidRPr="002D2AF8" w:rsidP="007F0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ICPPRP3820 Produce computer images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07DB6" w:rsidP="007F0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26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A67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42B"/>
  </w:style>
  <w:style w:type="character" w:customStyle="1" w:styleId="Heading1Char">
    <w:name w:val="Heading 1 Char"/>
    <w:basedOn w:val="DefaultParagraphFont"/>
    <w:link w:val="Heading1"/>
    <w:rsid w:val="007F0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4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4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4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42B"/>
    <w:rPr>
      <w:b/>
      <w:spacing w:val="0"/>
    </w:rPr>
  </w:style>
  <w:style w:type="character" w:styleId="Emphasis">
    <w:name w:val="Emphasis"/>
    <w:basedOn w:val="DefaultParagraphFont"/>
    <w:qFormat/>
    <w:rsid w:val="007F042B"/>
    <w:rPr>
      <w:i/>
    </w:rPr>
  </w:style>
  <w:style w:type="paragraph" w:customStyle="1" w:styleId="SuperHeading">
    <w:name w:val="SuperHeading"/>
    <w:basedOn w:val="Normal"/>
    <w:rsid w:val="007F0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F042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F04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0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4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4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42B"/>
  </w:style>
  <w:style w:type="paragraph" w:styleId="TableofFigures">
    <w:name w:val="table of figures"/>
    <w:basedOn w:val="Normal"/>
    <w:next w:val="Normal"/>
    <w:semiHidden/>
    <w:rsid w:val="007F0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4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42B"/>
    <w:rPr>
      <w:rFonts w:ascii="Wingdings" w:hAnsi="Wingdings"/>
    </w:rPr>
  </w:style>
  <w:style w:type="paragraph" w:customStyle="1" w:styleId="TableHeading">
    <w:name w:val="Table Heading"/>
    <w:basedOn w:val="HeadingBase"/>
    <w:rsid w:val="007F0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42B"/>
    <w:rPr>
      <w:color w:val="0033CC"/>
      <w:u w:val="none"/>
    </w:rPr>
  </w:style>
  <w:style w:type="paragraph" w:customStyle="1" w:styleId="BodyTextRight">
    <w:name w:val="Body Text Right"/>
    <w:basedOn w:val="BodyText"/>
    <w:rsid w:val="007F0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4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42B"/>
    <w:rPr>
      <w:sz w:val="32"/>
    </w:rPr>
  </w:style>
  <w:style w:type="paragraph" w:customStyle="1" w:styleId="HeadingProcedure">
    <w:name w:val="Heading Procedure"/>
    <w:basedOn w:val="HeadingBase"/>
    <w:next w:val="Normal"/>
    <w:rsid w:val="007F0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42B"/>
    <w:pPr>
      <w:spacing w:before="60" w:after="60"/>
    </w:pPr>
  </w:style>
  <w:style w:type="paragraph" w:styleId="ListContinue">
    <w:name w:val="List Continue"/>
    <w:basedOn w:val="List"/>
    <w:rsid w:val="007F042B"/>
    <w:pPr>
      <w:ind w:firstLine="0"/>
    </w:pPr>
  </w:style>
  <w:style w:type="paragraph" w:customStyle="1" w:styleId="ListNote">
    <w:name w:val="List Note"/>
    <w:basedOn w:val="List"/>
    <w:rsid w:val="007F0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42B"/>
    <w:rPr>
      <w:rFonts w:ascii="Courier New" w:hAnsi="Courier New"/>
    </w:rPr>
  </w:style>
  <w:style w:type="paragraph" w:customStyle="1" w:styleId="NoteBullet">
    <w:name w:val="Note Bullet"/>
    <w:basedOn w:val="Note"/>
    <w:rsid w:val="007F0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4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42B"/>
    <w:rPr>
      <w:b/>
      <w:smallCaps/>
    </w:rPr>
  </w:style>
  <w:style w:type="paragraph" w:customStyle="1" w:styleId="TableListNumber">
    <w:name w:val="Table List Number"/>
    <w:basedOn w:val="ListNumber"/>
    <w:rsid w:val="007F0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42B"/>
    <w:pPr>
      <w:numPr>
        <w:numId w:val="8"/>
      </w:numPr>
    </w:pPr>
  </w:style>
  <w:style w:type="paragraph" w:customStyle="1" w:styleId="ListAlpha2">
    <w:name w:val="List Alpha 2"/>
    <w:basedOn w:val="List2"/>
    <w:rsid w:val="007F042B"/>
    <w:pPr>
      <w:numPr>
        <w:numId w:val="7"/>
      </w:numPr>
    </w:pPr>
  </w:style>
  <w:style w:type="paragraph" w:styleId="List3">
    <w:name w:val="List 3"/>
    <w:basedOn w:val="BodyText"/>
    <w:rsid w:val="007F0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4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4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42B"/>
    <w:pPr>
      <w:numPr>
        <w:numId w:val="3"/>
      </w:numPr>
    </w:pPr>
  </w:style>
  <w:style w:type="paragraph" w:styleId="ListContinue2">
    <w:name w:val="List Continue 2"/>
    <w:basedOn w:val="List2"/>
    <w:rsid w:val="007F042B"/>
    <w:pPr>
      <w:ind w:firstLine="0"/>
    </w:pPr>
  </w:style>
  <w:style w:type="paragraph" w:styleId="ListContinue3">
    <w:name w:val="List Continue 3"/>
    <w:basedOn w:val="List3"/>
    <w:rsid w:val="007F042B"/>
    <w:pPr>
      <w:ind w:left="1021" w:firstLine="0"/>
    </w:pPr>
  </w:style>
  <w:style w:type="paragraph" w:styleId="ListContinue4">
    <w:name w:val="List Continue 4"/>
    <w:basedOn w:val="List4"/>
    <w:rsid w:val="007F042B"/>
    <w:pPr>
      <w:ind w:firstLine="0"/>
    </w:pPr>
  </w:style>
  <w:style w:type="paragraph" w:styleId="ListContinue5">
    <w:name w:val="List Continue 5"/>
    <w:basedOn w:val="List5"/>
    <w:rsid w:val="007F042B"/>
    <w:pPr>
      <w:ind w:firstLine="0"/>
    </w:pPr>
  </w:style>
  <w:style w:type="paragraph" w:styleId="ListNumber3">
    <w:name w:val="List Number 3"/>
    <w:basedOn w:val="List3"/>
    <w:rsid w:val="007F042B"/>
    <w:pPr>
      <w:numPr>
        <w:numId w:val="4"/>
      </w:numPr>
    </w:pPr>
  </w:style>
  <w:style w:type="paragraph" w:styleId="ListNumber4">
    <w:name w:val="List Number 4"/>
    <w:basedOn w:val="List4"/>
    <w:rsid w:val="007F042B"/>
    <w:pPr>
      <w:numPr>
        <w:numId w:val="5"/>
      </w:numPr>
    </w:pPr>
  </w:style>
  <w:style w:type="paragraph" w:styleId="ListNumber5">
    <w:name w:val="List Number 5"/>
    <w:basedOn w:val="List5"/>
    <w:rsid w:val="007F042B"/>
    <w:pPr>
      <w:numPr>
        <w:numId w:val="6"/>
      </w:numPr>
    </w:pPr>
  </w:style>
  <w:style w:type="paragraph" w:styleId="BlockText">
    <w:name w:val="Block Text"/>
    <w:basedOn w:val="Normal"/>
    <w:rsid w:val="007F0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42B"/>
    <w:rPr>
      <w:sz w:val="16"/>
      <w:vertAlign w:val="superscript"/>
    </w:rPr>
  </w:style>
  <w:style w:type="character" w:customStyle="1" w:styleId="Symbols">
    <w:name w:val="Symbols"/>
    <w:basedOn w:val="DefaultParagraphFont"/>
    <w:rsid w:val="007F042B"/>
    <w:rPr>
      <w:rFonts w:ascii="Symbol" w:hAnsi="Symbol"/>
    </w:rPr>
  </w:style>
  <w:style w:type="character" w:customStyle="1" w:styleId="MenuOptions">
    <w:name w:val="Menu Options"/>
    <w:basedOn w:val="DefaultParagraphFont"/>
    <w:rsid w:val="007F0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42B"/>
    <w:rPr>
      <w:b/>
    </w:rPr>
  </w:style>
  <w:style w:type="character" w:customStyle="1" w:styleId="Underlined">
    <w:name w:val="Underlined"/>
    <w:basedOn w:val="DefaultParagraphFont"/>
    <w:rsid w:val="007F042B"/>
    <w:rPr>
      <w:u w:val="single"/>
    </w:rPr>
  </w:style>
  <w:style w:type="paragraph" w:customStyle="1" w:styleId="TableBodyTextRight">
    <w:name w:val="Table Body Text Right"/>
    <w:basedOn w:val="TableBodyText"/>
    <w:rsid w:val="007F0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42B"/>
    <w:rPr>
      <w:sz w:val="18"/>
    </w:rPr>
  </w:style>
  <w:style w:type="paragraph" w:customStyle="1" w:styleId="BodySmallRight">
    <w:name w:val="Body Small Right"/>
    <w:basedOn w:val="BodyTextRight"/>
    <w:rsid w:val="007F042B"/>
    <w:rPr>
      <w:sz w:val="18"/>
      <w:szCs w:val="18"/>
    </w:rPr>
  </w:style>
  <w:style w:type="paragraph" w:customStyle="1" w:styleId="MarginEdition">
    <w:name w:val="Margin Edition"/>
    <w:basedOn w:val="MarginNote"/>
    <w:rsid w:val="007F0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42B"/>
    <w:rPr>
      <w:sz w:val="2"/>
      <w:szCs w:val="2"/>
    </w:rPr>
  </w:style>
  <w:style w:type="character" w:customStyle="1" w:styleId="Small">
    <w:name w:val="Small"/>
    <w:basedOn w:val="DefaultParagraphFont"/>
    <w:rsid w:val="007F042B"/>
    <w:rPr>
      <w:sz w:val="16"/>
    </w:rPr>
  </w:style>
  <w:style w:type="paragraph" w:customStyle="1" w:styleId="WideTable">
    <w:name w:val="Wide Table"/>
    <w:basedOn w:val="Normal"/>
    <w:rsid w:val="007F0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42B"/>
  </w:style>
  <w:style w:type="paragraph" w:styleId="Quote">
    <w:name w:val="Quote"/>
    <w:basedOn w:val="Heading1"/>
    <w:link w:val="QuoteChar"/>
    <w:qFormat/>
    <w:rsid w:val="007F0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42B"/>
    <w:pPr>
      <w:pageBreakBefore/>
    </w:pPr>
  </w:style>
  <w:style w:type="paragraph" w:customStyle="1" w:styleId="Border">
    <w:name w:val="Border"/>
    <w:basedOn w:val="Normal"/>
    <w:qFormat/>
    <w:rsid w:val="007F0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42B"/>
    <w:rPr>
      <w:u w:val="single"/>
    </w:rPr>
  </w:style>
  <w:style w:type="paragraph" w:styleId="BalloonText">
    <w:name w:val="Balloon Text"/>
    <w:basedOn w:val="Normal"/>
    <w:link w:val="BalloonTextChar"/>
    <w:rsid w:val="007F0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42B"/>
    <w:pPr>
      <w:spacing w:before="0" w:after="0"/>
    </w:pPr>
  </w:style>
  <w:style w:type="paragraph" w:customStyle="1" w:styleId="BodyTextBold">
    <w:name w:val="Body Text Bold"/>
    <w:basedOn w:val="BodyText"/>
    <w:qFormat/>
    <w:rsid w:val="007F042B"/>
    <w:rPr>
      <w:b/>
    </w:rPr>
  </w:style>
  <w:style w:type="character" w:styleId="Hyperlink">
    <w:name w:val="Hyperlink"/>
    <w:basedOn w:val="DefaultParagraphFont"/>
    <w:uiPriority w:val="99"/>
    <w:unhideWhenUsed/>
    <w:rsid w:val="00307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3034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ICPPRP3820 Produce computer images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