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0E47" w:rsidP="00ED0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ICPPRP3210 Produce typographic images</w:t>
      </w:r>
      <w:r>
        <w:fldChar w:fldCharType="end"/>
      </w:r>
    </w:p>
    <w:p w:rsidR="00ED0E47" w:rsidP="00ED0E47">
      <w:pPr>
        <w:pStyle w:val="Version"/>
        <w:sectPr w:rsidSect="005F3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37B5" w:rsidP="005F37B5">
      <w:pPr>
        <w:pStyle w:val="SuperHeading"/>
      </w:pPr>
      <w:r w:rsidRPr="005F37B5">
        <w:t>ICPPRP3210 Produce typographic images</w:t>
      </w:r>
    </w:p>
    <w:p w:rsidR="00000000" w:rsidRPr="005F37B5" w:rsidP="005F37B5">
      <w:pPr>
        <w:pStyle w:val="Heading1"/>
      </w:pPr>
      <w:bookmarkStart w:id="1" w:name="O_1070150"/>
      <w:bookmarkEnd w:id="1"/>
      <w:r w:rsidRPr="005F37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F3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rPr>
                <w:rStyle w:val="SpecialBold"/>
              </w:rPr>
              <w:t>Comments</w:t>
            </w:r>
          </w:p>
        </w:tc>
      </w:tr>
      <w:tr w:rsidTr="005F3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t>This version first released with ICP Printing and Graphic Arts Training Package Version 4.0.</w:t>
            </w:r>
          </w:p>
        </w:tc>
      </w:tr>
    </w:tbl>
    <w:p w:rsidR="00000000" w:rsidRPr="005F37B5" w:rsidP="005F37B5">
      <w:pPr>
        <w:pStyle w:val="BodyText"/>
      </w:pPr>
    </w:p>
    <w:p w:rsidR="00000000" w:rsidRPr="005F37B5" w:rsidP="005F37B5">
      <w:pPr>
        <w:pStyle w:val="AllowPageBreak"/>
      </w:pPr>
    </w:p>
    <w:p w:rsidR="00000000" w:rsidRPr="005F37B5" w:rsidP="005F37B5">
      <w:pPr>
        <w:pStyle w:val="Heading1"/>
      </w:pPr>
      <w:bookmarkStart w:id="2" w:name="O_1070156"/>
      <w:bookmarkEnd w:id="2"/>
      <w:r w:rsidRPr="005F37B5">
        <w:t>Application</w:t>
      </w:r>
    </w:p>
    <w:p w:rsidR="00000000" w:rsidRPr="005F37B5" w:rsidP="00ED0E47">
      <w:pPr>
        <w:pStyle w:val="BodyText"/>
      </w:pPr>
      <w:r w:rsidRPr="005F37B5">
        <w:t xml:space="preserve">This unit describes the skills and knowledge required to typeset text in various </w:t>
      </w:r>
      <w:r w:rsidRPr="005F37B5">
        <w:t>sizes and shapes and images, position typographic images, and proof them for errors.</w:t>
      </w:r>
    </w:p>
    <w:p w:rsidR="00000000" w:rsidRPr="005F37B5" w:rsidP="00ED0E47">
      <w:pPr>
        <w:pStyle w:val="BodyText"/>
      </w:pPr>
      <w:r w:rsidRPr="005F37B5">
        <w:t>It applies to individuals who design and prepare layouts and artwork, manipulate images and text, and apply solutions to a defined range of problems. They may also provide</w:t>
      </w:r>
      <w:r w:rsidRPr="005F37B5">
        <w:t xml:space="preserve"> some leadership and guidance to others with some limited responsibility for the output of others.</w:t>
      </w:r>
    </w:p>
    <w:p w:rsidR="00000000" w:rsidRPr="005F37B5" w:rsidP="00ED0E47">
      <w:pPr>
        <w:pStyle w:val="BodyText"/>
      </w:pPr>
      <w:r w:rsidRPr="005F37B5">
        <w:t>No licensing, legislative or certification requirements apply to this unit at the time of publication.</w:t>
      </w:r>
    </w:p>
    <w:p w:rsidR="00000000" w:rsidRPr="005F37B5" w:rsidP="005F37B5">
      <w:pPr>
        <w:pStyle w:val="Heading1"/>
      </w:pPr>
      <w:bookmarkStart w:id="3" w:name="O_1070155"/>
      <w:bookmarkEnd w:id="3"/>
      <w:r w:rsidRPr="005F37B5">
        <w:t>Pre-requisite Unit</w:t>
      </w:r>
    </w:p>
    <w:p w:rsidR="00000000" w:rsidRPr="005F37B5" w:rsidP="00ED0E47">
      <w:pPr>
        <w:pStyle w:val="BodyText"/>
      </w:pPr>
      <w:r w:rsidRPr="005F37B5">
        <w:t>ICPRP2210 Select</w:t>
      </w:r>
      <w:r w:rsidRPr="005F37B5">
        <w:t xml:space="preserve"> and apply type.</w:t>
      </w:r>
    </w:p>
    <w:p w:rsidR="00000000" w:rsidRPr="005F37B5" w:rsidP="005F37B5">
      <w:pPr>
        <w:pStyle w:val="Heading1"/>
      </w:pPr>
      <w:bookmarkStart w:id="4" w:name="O_1070154"/>
      <w:bookmarkEnd w:id="4"/>
      <w:r w:rsidRPr="005F37B5">
        <w:t>Unit Sector</w:t>
      </w:r>
    </w:p>
    <w:p w:rsidR="00000000" w:rsidRPr="005F37B5" w:rsidP="00ED0E47">
      <w:pPr>
        <w:pStyle w:val="BodyText"/>
      </w:pPr>
      <w:r w:rsidRPr="005F37B5">
        <w:t>Pre-Press</w:t>
      </w:r>
    </w:p>
    <w:p w:rsidR="00000000" w:rsidRPr="005F37B5" w:rsidP="005F37B5">
      <w:pPr>
        <w:pStyle w:val="Heading1"/>
      </w:pPr>
      <w:bookmarkStart w:id="5" w:name="O_1070153"/>
      <w:bookmarkEnd w:id="5"/>
      <w:r w:rsidRPr="005F37B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5F37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rPr>
                <w:rStyle w:val="SpecialBold"/>
              </w:rPr>
              <w:t>PERFORMANCE CRITERIA</w:t>
            </w:r>
          </w:p>
        </w:tc>
      </w:tr>
      <w:tr w:rsidTr="005F37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37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"/>
              <w:rPr>
                <w:lang w:val="en-NZ"/>
              </w:rPr>
            </w:pPr>
            <w:r w:rsidRPr="005F37B5">
              <w:t xml:space="preserve">1. Prepare for job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List"/>
            </w:pPr>
            <w:r w:rsidRPr="005F37B5">
              <w:t xml:space="preserve">1.1 Identify brief and design setting requirements </w:t>
            </w:r>
          </w:p>
          <w:p w:rsidR="00000000" w:rsidRPr="005F37B5" w:rsidP="005F37B5">
            <w:pPr>
              <w:pStyle w:val="List"/>
            </w:pPr>
            <w:r w:rsidRPr="005F37B5">
              <w:t xml:space="preserve">1.2 Select typeface, type-size, letter and word, and line spacing </w:t>
            </w:r>
          </w:p>
          <w:p w:rsidR="00000000" w:rsidRPr="005F37B5" w:rsidP="005F37B5">
            <w:pPr>
              <w:pStyle w:val="List"/>
            </w:pPr>
            <w:r w:rsidRPr="005F37B5">
              <w:t xml:space="preserve">1.3 Assess typeface </w:t>
            </w:r>
            <w:r w:rsidRPr="005F37B5">
              <w:t xml:space="preserve">and type-size according to ability to retain required characteristics through the reproduction stages </w:t>
            </w:r>
          </w:p>
          <w:p w:rsidR="00000000" w:rsidP="005F37B5">
            <w:pPr>
              <w:pStyle w:val="List"/>
              <w:rPr>
                <w:lang w:val="en-NZ"/>
              </w:rPr>
            </w:pPr>
            <w:r w:rsidRPr="005F37B5">
              <w:t xml:space="preserve">1.4 Position images according to design specifications </w:t>
            </w:r>
          </w:p>
        </w:tc>
      </w:tr>
      <w:tr w:rsidTr="005F37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"/>
              <w:rPr>
                <w:lang w:val="en-NZ"/>
              </w:rPr>
            </w:pPr>
            <w:r w:rsidRPr="005F37B5">
              <w:t>2. Produce and proof type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List"/>
            </w:pPr>
            <w:r w:rsidRPr="005F37B5">
              <w:t>2.1 Produce type from copy</w:t>
            </w:r>
            <w:r w:rsidRPr="005F37B5">
              <w:t xml:space="preserve"> using required layout and design and typesetting technology, according to work health and safety </w:t>
            </w:r>
            <w:r w:rsidRPr="005F37B5">
              <w:t>(WHS) requirements</w:t>
            </w:r>
          </w:p>
          <w:p w:rsidR="00000000" w:rsidRPr="005F37B5" w:rsidP="005F37B5">
            <w:pPr>
              <w:pStyle w:val="List"/>
            </w:pPr>
            <w:r w:rsidRPr="005F37B5">
              <w:t>2.2 Check and adjust typographic quality to meet brief requirements</w:t>
            </w:r>
          </w:p>
          <w:p w:rsidR="00000000" w:rsidRPr="005F37B5" w:rsidP="005F37B5">
            <w:pPr>
              <w:pStyle w:val="List"/>
            </w:pPr>
            <w:r w:rsidRPr="005F37B5">
              <w:t>2.3 Carry out proofreading and confirm typesetting meets brief requirem</w:t>
            </w:r>
            <w:r w:rsidRPr="005F37B5">
              <w:t>ents</w:t>
            </w:r>
          </w:p>
          <w:p w:rsidR="00000000" w:rsidP="005F37B5">
            <w:pPr>
              <w:pStyle w:val="List"/>
              <w:rPr>
                <w:lang w:val="en-NZ"/>
              </w:rPr>
            </w:pPr>
            <w:r w:rsidRPr="005F37B5">
              <w:t>2.4 Mark-up proofs with required proofreading marks</w:t>
            </w:r>
          </w:p>
        </w:tc>
      </w:tr>
      <w:tr w:rsidTr="005F37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"/>
              <w:rPr>
                <w:lang w:val="en-NZ"/>
              </w:rPr>
            </w:pPr>
            <w:r w:rsidRPr="005F37B5">
              <w:t>3. Assess text for punctuation and grammar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List"/>
            </w:pPr>
            <w:r w:rsidRPr="005F37B5">
              <w:t>3.1 Read text and identify errors in grammar, punctuation and word-breaks</w:t>
            </w:r>
          </w:p>
          <w:p w:rsidR="00000000" w:rsidRPr="005F37B5" w:rsidP="005F37B5">
            <w:pPr>
              <w:pStyle w:val="List"/>
            </w:pPr>
            <w:r w:rsidRPr="005F37B5">
              <w:t>3.2 Correct errors and omissions in consultation with client</w:t>
            </w:r>
          </w:p>
        </w:tc>
      </w:tr>
    </w:tbl>
    <w:p w:rsidR="00000000" w:rsidRPr="005F37B5" w:rsidP="005F37B5">
      <w:pPr>
        <w:pStyle w:val="BodyText"/>
      </w:pPr>
    </w:p>
    <w:p w:rsidR="00000000" w:rsidRPr="005F37B5" w:rsidP="005F37B5">
      <w:pPr>
        <w:pStyle w:val="AllowPageBreak"/>
      </w:pPr>
    </w:p>
    <w:p w:rsidR="00000000" w:rsidRPr="005F37B5" w:rsidP="005F37B5">
      <w:pPr>
        <w:pStyle w:val="Heading1"/>
      </w:pPr>
      <w:bookmarkStart w:id="6" w:name="O_1070152"/>
      <w:bookmarkEnd w:id="6"/>
      <w:r w:rsidRPr="005F37B5">
        <w:t>Foundation Skills</w:t>
      </w:r>
    </w:p>
    <w:p w:rsidR="00000000" w:rsidRPr="00ED0E47" w:rsidP="00ED0E47">
      <w:pPr>
        <w:pStyle w:val="BodyText"/>
        <w:rPr>
          <w:i/>
        </w:rPr>
      </w:pPr>
      <w:r w:rsidRPr="00ED0E4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rPr>
                <w:rStyle w:val="SpecialBold"/>
              </w:rPr>
              <w:t>Description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 xml:space="preserve">Identifies and evaluates text to establish job requirements 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7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>Completes workplace records and forms using technical and enterprise-specific vocabulary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>Uses technical language required for role and context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4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>Analyses a range of mathematical information used in familiar and routine tasks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ListBullet"/>
            </w:pPr>
            <w:r w:rsidRPr="005F37B5">
              <w:t>Identifies and follows explicit and implicit protocols and meets expectations associated with own role</w:t>
            </w:r>
          </w:p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 xml:space="preserve">Determines effectiveness of decisions in terms of how well they meet stated design specifications 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1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>Takes responsibility for addressing predictable, and some less predictable problems in familiar work contexts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ListBullet"/>
              <w:rPr>
                <w:lang w:val="en-NZ"/>
              </w:rPr>
            </w:pPr>
            <w:r w:rsidRPr="005F37B5">
              <w:t xml:space="preserve">Takes responsibility for planning and organising own workload and assembles required resources </w:t>
            </w:r>
          </w:p>
        </w:tc>
      </w:tr>
      <w:tr w:rsidTr="005F37B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ListBullet"/>
            </w:pPr>
            <w:r w:rsidRPr="005F37B5">
              <w:t>Identifies purposes, specific functions and key features of common digital systems and tools and operates them to create and save files in required</w:t>
            </w:r>
            <w:r w:rsidRPr="005F37B5">
              <w:t xml:space="preserve"> format</w:t>
            </w:r>
          </w:p>
        </w:tc>
      </w:tr>
    </w:tbl>
    <w:p w:rsidR="00000000" w:rsidRPr="005F37B5" w:rsidP="005F37B5">
      <w:pPr>
        <w:pStyle w:val="BodyText"/>
      </w:pPr>
    </w:p>
    <w:p w:rsidR="00000000" w:rsidRPr="005F37B5" w:rsidP="005F37B5">
      <w:pPr>
        <w:pStyle w:val="AllowPageBreak"/>
      </w:pPr>
    </w:p>
    <w:p w:rsidR="00000000" w:rsidRPr="005F37B5" w:rsidP="005F37B5">
      <w:pPr>
        <w:pStyle w:val="Heading1"/>
      </w:pPr>
      <w:bookmarkStart w:id="7" w:name="O_1070151"/>
      <w:bookmarkEnd w:id="7"/>
      <w:r w:rsidRPr="005F37B5">
        <w:t>Unit Mapping Information</w:t>
      </w:r>
    </w:p>
    <w:p w:rsidR="00000000" w:rsidRPr="005F37B5" w:rsidP="00ED0E47">
      <w:pPr>
        <w:pStyle w:val="BodyText"/>
      </w:pPr>
      <w:r w:rsidRPr="005F37B5">
        <w:t>Supersedes and is equivalent to ICPPRP321 Produce a typographic image.</w:t>
      </w:r>
    </w:p>
    <w:p w:rsidR="00000000" w:rsidRPr="005F37B5" w:rsidP="005F37B5">
      <w:pPr>
        <w:pStyle w:val="Heading1"/>
      </w:pPr>
      <w:bookmarkStart w:id="8" w:name="O_1070144"/>
      <w:bookmarkEnd w:id="8"/>
      <w:r w:rsidRPr="005F37B5">
        <w:t>Links</w:t>
      </w:r>
    </w:p>
    <w:p w:rsidR="00000000" w:rsidRPr="005F37B5" w:rsidP="00ED0E47">
      <w:pPr>
        <w:pStyle w:val="BodyText"/>
      </w:pPr>
      <w:r w:rsidRPr="005F37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405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F37B5" w:rsidP="00ED0E47">
      <w:pPr>
        <w:pStyle w:val="BodyText"/>
        <w:sectPr w:rsidSect="005F37B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37B5" w:rsidP="005F37B5">
      <w:pPr>
        <w:pStyle w:val="SuperHeading"/>
      </w:pPr>
      <w:r w:rsidRPr="005F37B5">
        <w:t>Assessment Requirements for ICPPRP3210 Produce typographic images</w:t>
      </w:r>
    </w:p>
    <w:p w:rsidR="00000000" w:rsidRPr="005F37B5" w:rsidP="005F37B5">
      <w:pPr>
        <w:pStyle w:val="Heading1"/>
      </w:pPr>
      <w:bookmarkStart w:id="9" w:name="O_1070146"/>
      <w:bookmarkEnd w:id="9"/>
      <w:r w:rsidRPr="005F37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5F3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rPr>
                <w:rStyle w:val="SpecialBold"/>
              </w:rPr>
              <w:t>Comments</w:t>
            </w:r>
          </w:p>
        </w:tc>
      </w:tr>
      <w:tr w:rsidTr="005F3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37B5">
            <w:pPr>
              <w:pStyle w:val="BodyText"/>
              <w:rPr>
                <w:lang w:val="en-NZ"/>
              </w:rPr>
            </w:pPr>
            <w:r w:rsidRPr="005F37B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37B5" w:rsidP="005F37B5">
            <w:pPr>
              <w:pStyle w:val="BodyText"/>
            </w:pPr>
            <w:r w:rsidRPr="005F37B5">
              <w:t>This version first released with ICP Printing and Graphic Arts Training Package Version 4.0.</w:t>
            </w:r>
          </w:p>
        </w:tc>
      </w:tr>
    </w:tbl>
    <w:p w:rsidR="00000000" w:rsidRPr="005F37B5" w:rsidP="005F37B5">
      <w:pPr>
        <w:pStyle w:val="BodyText"/>
      </w:pPr>
    </w:p>
    <w:p w:rsidR="00000000" w:rsidRPr="005F37B5" w:rsidP="005F37B5">
      <w:pPr>
        <w:pStyle w:val="AllowPageBreak"/>
      </w:pPr>
    </w:p>
    <w:p w:rsidR="00000000" w:rsidRPr="005F37B5" w:rsidP="005F37B5">
      <w:pPr>
        <w:pStyle w:val="Heading1"/>
      </w:pPr>
      <w:bookmarkStart w:id="10" w:name="O_1070149"/>
      <w:bookmarkEnd w:id="10"/>
      <w:r w:rsidRPr="005F37B5">
        <w:t>Performance Evidence</w:t>
      </w:r>
    </w:p>
    <w:p w:rsidR="00000000" w:rsidRPr="005F37B5" w:rsidP="00ED0E47">
      <w:pPr>
        <w:pStyle w:val="BodyText"/>
      </w:pPr>
      <w:r w:rsidRPr="005F37B5">
        <w:t>The candidate must demonstrate the ability to complete the tasks outlined in the elements, performance criteria and found</w:t>
      </w:r>
      <w:r w:rsidRPr="005F37B5">
        <w:t>ation skills of the unit, including evidence of the ability to:</w:t>
      </w:r>
    </w:p>
    <w:p w:rsidR="00000000" w:rsidRPr="005F37B5" w:rsidP="005F37B5">
      <w:pPr>
        <w:pStyle w:val="ListBullet"/>
      </w:pPr>
      <w:r w:rsidRPr="005F37B5">
        <w:t>use software to select, set, arrange, evaluate and modify type for two different design briefs.</w:t>
      </w:r>
    </w:p>
    <w:p w:rsidR="00000000" w:rsidRPr="005F37B5" w:rsidP="005F37B5">
      <w:pPr>
        <w:pStyle w:val="BodyText"/>
      </w:pPr>
    </w:p>
    <w:p w:rsidR="00000000" w:rsidRPr="005F37B5" w:rsidP="00ED0E47">
      <w:pPr>
        <w:pStyle w:val="BodyText"/>
      </w:pPr>
      <w:r w:rsidRPr="005F37B5">
        <w:t>In the course of the above, the candidate must set and modify type in response to a range of a</w:t>
      </w:r>
      <w:r w:rsidRPr="005F37B5">
        <w:t>udience and client requirements.</w:t>
      </w:r>
    </w:p>
    <w:p w:rsidR="00000000" w:rsidRPr="005F37B5" w:rsidP="005F37B5">
      <w:pPr>
        <w:pStyle w:val="Heading1"/>
      </w:pPr>
      <w:bookmarkStart w:id="11" w:name="O_1070148"/>
      <w:bookmarkEnd w:id="11"/>
      <w:r w:rsidRPr="005F37B5">
        <w:t>Knowledge Evidence</w:t>
      </w:r>
    </w:p>
    <w:p w:rsidR="00000000" w:rsidRPr="005F37B5" w:rsidP="00ED0E47">
      <w:pPr>
        <w:pStyle w:val="BodyText"/>
      </w:pPr>
      <w:r w:rsidRPr="005F37B5">
        <w:t>The candidate must be able to demonstrate knowledge to complete the tasks outlined in the elements, performance criteria and foundation skills of this unit, including knowledge of:</w:t>
      </w:r>
    </w:p>
    <w:p w:rsidR="00000000" w:rsidRPr="005F37B5" w:rsidP="005F37B5">
      <w:pPr>
        <w:pStyle w:val="ListBullet"/>
      </w:pPr>
      <w:r w:rsidRPr="005F37B5">
        <w:t>influence of printing process and electronic medium on typeface selection</w:t>
      </w:r>
    </w:p>
    <w:p w:rsidR="00000000" w:rsidRPr="005F37B5" w:rsidP="005F37B5">
      <w:pPr>
        <w:pStyle w:val="ListBullet"/>
      </w:pPr>
      <w:r w:rsidRPr="005F37B5">
        <w:t>different methods used to produce type, including keyboard and electronic typesetting programs</w:t>
      </w:r>
    </w:p>
    <w:p w:rsidR="00000000" w:rsidRPr="005F37B5" w:rsidP="005F37B5">
      <w:pPr>
        <w:pStyle w:val="ListBullet"/>
      </w:pPr>
      <w:r w:rsidRPr="005F37B5">
        <w:t>role of overall balance and emphasis of composition</w:t>
      </w:r>
    </w:p>
    <w:p w:rsidR="00000000" w:rsidRPr="005F37B5" w:rsidP="005F37B5">
      <w:pPr>
        <w:pStyle w:val="ListBullet"/>
      </w:pPr>
      <w:r w:rsidRPr="005F37B5">
        <w:t>number of characters generally acce</w:t>
      </w:r>
      <w:r w:rsidRPr="005F37B5">
        <w:t>pted in a line of text type</w:t>
      </w:r>
    </w:p>
    <w:p w:rsidR="00000000" w:rsidRPr="005F37B5" w:rsidP="005F37B5">
      <w:pPr>
        <w:pStyle w:val="ListBullet"/>
      </w:pPr>
      <w:r w:rsidRPr="005F37B5">
        <w:t>relationship between point size and column width</w:t>
      </w:r>
    </w:p>
    <w:p w:rsidR="00000000" w:rsidRPr="005F37B5" w:rsidP="005F37B5">
      <w:pPr>
        <w:pStyle w:val="ListBullet"/>
      </w:pPr>
      <w:r w:rsidRPr="005F37B5">
        <w:t>impact of viewing distance of the final product on point size selection</w:t>
      </w:r>
    </w:p>
    <w:p w:rsidR="00000000" w:rsidRPr="005F37B5" w:rsidP="005F37B5">
      <w:pPr>
        <w:pStyle w:val="ListBullet"/>
      </w:pPr>
      <w:r w:rsidRPr="005F37B5">
        <w:t>kerning use and the reasons it is applied</w:t>
      </w:r>
    </w:p>
    <w:p w:rsidR="00000000" w:rsidRPr="005F37B5" w:rsidP="005F37B5">
      <w:pPr>
        <w:pStyle w:val="ListBullet"/>
      </w:pPr>
      <w:r w:rsidRPr="005F37B5">
        <w:t>proofreading marks and their meanings</w:t>
      </w:r>
    </w:p>
    <w:p w:rsidR="00000000" w:rsidRPr="005F37B5" w:rsidP="005F37B5">
      <w:pPr>
        <w:pStyle w:val="ListBullet"/>
      </w:pPr>
      <w:r w:rsidRPr="005F37B5">
        <w:t>uses of an apostrophe and c</w:t>
      </w:r>
      <w:r w:rsidRPr="005F37B5">
        <w:t>ommon errors</w:t>
      </w:r>
    </w:p>
    <w:p w:rsidR="00000000" w:rsidRPr="005F37B5" w:rsidP="005F37B5">
      <w:pPr>
        <w:pStyle w:val="ListBullet"/>
      </w:pPr>
      <w:r w:rsidRPr="005F37B5">
        <w:t>manufacturer manuals, and work health and safety documentation, including their location and purpose.</w:t>
      </w:r>
    </w:p>
    <w:p w:rsidR="00000000" w:rsidRPr="005F37B5" w:rsidP="005F37B5">
      <w:pPr>
        <w:pStyle w:val="AllowPageBreak"/>
      </w:pPr>
    </w:p>
    <w:p w:rsidR="00000000" w:rsidRPr="005F37B5" w:rsidP="005F37B5">
      <w:pPr>
        <w:pStyle w:val="Heading1"/>
      </w:pPr>
      <w:bookmarkStart w:id="12" w:name="O_1070147"/>
      <w:bookmarkEnd w:id="12"/>
      <w:r w:rsidRPr="005F37B5">
        <w:t>Assessment Conditions</w:t>
      </w:r>
    </w:p>
    <w:p w:rsidR="00000000" w:rsidRPr="005F37B5" w:rsidP="00ED0E47">
      <w:pPr>
        <w:pStyle w:val="BodyText"/>
      </w:pPr>
      <w:r w:rsidRPr="005F37B5">
        <w:t>Skills in this unit must be demonstrated in a workplace or simulated environment where the condition</w:t>
      </w:r>
      <w:r w:rsidRPr="005F37B5">
        <w:t>s are typical of those in a working environment in this industry. Noise levels, production flow, interruptions and time variances must be typical of those experienced in the area of work.</w:t>
      </w:r>
    </w:p>
    <w:p w:rsidR="00000000" w:rsidRPr="005F37B5" w:rsidP="00ED0E47">
      <w:pPr>
        <w:pStyle w:val="BodyText"/>
      </w:pPr>
      <w:r w:rsidRPr="005F37B5">
        <w:t>This includes access to:</w:t>
      </w:r>
    </w:p>
    <w:p w:rsidR="00000000" w:rsidRPr="005F37B5" w:rsidP="005F37B5">
      <w:pPr>
        <w:pStyle w:val="ListBullet"/>
      </w:pPr>
      <w:r w:rsidRPr="005F37B5">
        <w:t>a computer and keyboard</w:t>
      </w:r>
    </w:p>
    <w:p w:rsidR="00000000" w:rsidRPr="005F37B5" w:rsidP="005F37B5">
      <w:pPr>
        <w:pStyle w:val="ListBullet"/>
      </w:pPr>
      <w:r w:rsidRPr="005F37B5">
        <w:t xml:space="preserve">industry standard </w:t>
      </w:r>
      <w:r w:rsidRPr="005F37B5">
        <w:t>software and typesetting programs.</w:t>
      </w:r>
    </w:p>
    <w:p w:rsidR="00000000" w:rsidRPr="005F37B5" w:rsidP="00ED0E47">
      <w:pPr>
        <w:pStyle w:val="BodyText"/>
      </w:pPr>
      <w:r w:rsidRPr="005F37B5">
        <w:t>Assessors of this unit must satisfy the requirements for assessors in applicable vocational education and training legislation, frameworks and/or standards.</w:t>
      </w:r>
    </w:p>
    <w:p w:rsidR="00000000" w:rsidRPr="005F37B5" w:rsidP="005F37B5">
      <w:pPr>
        <w:pStyle w:val="Heading1"/>
      </w:pPr>
      <w:bookmarkStart w:id="13" w:name="O_1070145"/>
      <w:bookmarkEnd w:id="13"/>
      <w:r w:rsidRPr="005F37B5">
        <w:t>Links</w:t>
      </w:r>
    </w:p>
    <w:p w:rsidR="00000000" w:rsidRPr="005F37B5" w:rsidP="00ED0E47">
      <w:pPr>
        <w:pStyle w:val="BodyText"/>
      </w:pPr>
      <w:r w:rsidRPr="005F37B5">
        <w:t>Companion Volume Implementation Guide i</w:t>
      </w:r>
      <w:r w:rsidRPr="005F37B5">
        <w:t xml:space="preserve">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8405FC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F37B5" w:rsidP="005F37B5"/>
    <w:sectPr w:rsidSect="005F37B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 w:rsidRPr="00ED0E47" w:rsidP="00ED0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47" w:rsidP="005F3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0E47" w:rsidP="005F3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D0E47" w:rsidP="005F37B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 w:rsidP="005F3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0E47">
      <w:t>Approved</w:t>
    </w:r>
    <w:r w:rsidR="00ED0E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0E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0E47">
      <w:rPr>
        <w:noProof/>
      </w:rPr>
      <w:t>4</w:t>
    </w:r>
    <w:r>
      <w:rPr>
        <w:noProof/>
      </w:rPr>
      <w:fldChar w:fldCharType="end"/>
    </w:r>
  </w:p>
  <w:p w:rsidR="005F37B5" w:rsidP="005F3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0E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0E47">
      <w:t>Manufacturing Industry Skills Alliance</w:t>
    </w:r>
    <w:r w:rsidR="00ED0E47">
      <w:fldChar w:fldCharType="end"/>
    </w:r>
  </w:p>
  <w:p w:rsidR="005F37B5" w:rsidP="005F3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37B5" w:rsidRPr="00ED0E47" w:rsidP="00ED0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E47" w:rsidRPr="002D2AF8" w:rsidP="005F3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ICPPRP3210 Produce typographic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D0E47" w:rsidP="005F37B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37B5" w:rsidRPr="002D2AF8" w:rsidP="005F3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0E47">
      <w:t>ICPPRP3210 Produce typographic images</w:t>
    </w:r>
    <w:r w:rsidR="00ED0E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0E47">
      <w:rPr>
        <w:noProof/>
      </w:rPr>
      <w:t>1 March 2025</w:t>
    </w:r>
    <w:r>
      <w:fldChar w:fldCharType="end"/>
    </w:r>
  </w:p>
  <w:p w:rsidR="005F37B5" w:rsidP="005F3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742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8230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3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3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3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3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3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3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3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3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3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3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37B5"/>
  </w:style>
  <w:style w:type="character" w:customStyle="1" w:styleId="Heading1Char">
    <w:name w:val="Heading 1 Char"/>
    <w:basedOn w:val="DefaultParagraphFont"/>
    <w:link w:val="Heading1"/>
    <w:rsid w:val="005F3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3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37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37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37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37B5"/>
    <w:rPr>
      <w:b/>
      <w:spacing w:val="0"/>
    </w:rPr>
  </w:style>
  <w:style w:type="character" w:styleId="Emphasis">
    <w:name w:val="Emphasis"/>
    <w:basedOn w:val="DefaultParagraphFont"/>
    <w:qFormat/>
    <w:rsid w:val="005F37B5"/>
    <w:rPr>
      <w:i/>
    </w:rPr>
  </w:style>
  <w:style w:type="paragraph" w:customStyle="1" w:styleId="SuperHeading">
    <w:name w:val="SuperHeading"/>
    <w:basedOn w:val="Normal"/>
    <w:rsid w:val="005F3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3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3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3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3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3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3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3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3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3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3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3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3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3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3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3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3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3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3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37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3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3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3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3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37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3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3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3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3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3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3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3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3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37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3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3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3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37B5"/>
  </w:style>
  <w:style w:type="paragraph" w:styleId="TableofFigures">
    <w:name w:val="table of figures"/>
    <w:basedOn w:val="Normal"/>
    <w:next w:val="Normal"/>
    <w:semiHidden/>
    <w:rsid w:val="005F3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3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37B5"/>
    <w:rPr>
      <w:rFonts w:ascii="Wingdings" w:hAnsi="Wingdings"/>
    </w:rPr>
  </w:style>
  <w:style w:type="paragraph" w:customStyle="1" w:styleId="TableHeading">
    <w:name w:val="Table Heading"/>
    <w:basedOn w:val="HeadingBase"/>
    <w:rsid w:val="005F3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37B5"/>
    <w:rPr>
      <w:color w:val="0033CC"/>
      <w:u w:val="none"/>
    </w:rPr>
  </w:style>
  <w:style w:type="paragraph" w:customStyle="1" w:styleId="BodyTextRight">
    <w:name w:val="Body Text Right"/>
    <w:basedOn w:val="BodyText"/>
    <w:rsid w:val="005F3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3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3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3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3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3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37B5"/>
    <w:rPr>
      <w:sz w:val="32"/>
    </w:rPr>
  </w:style>
  <w:style w:type="paragraph" w:customStyle="1" w:styleId="HeadingProcedure">
    <w:name w:val="Heading Procedure"/>
    <w:basedOn w:val="HeadingBase"/>
    <w:next w:val="Normal"/>
    <w:rsid w:val="005F3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37B5"/>
    <w:pPr>
      <w:spacing w:before="60" w:after="60"/>
    </w:pPr>
  </w:style>
  <w:style w:type="paragraph" w:styleId="ListContinue">
    <w:name w:val="List Continue"/>
    <w:basedOn w:val="List"/>
    <w:rsid w:val="005F37B5"/>
    <w:pPr>
      <w:ind w:firstLine="0"/>
    </w:pPr>
  </w:style>
  <w:style w:type="paragraph" w:customStyle="1" w:styleId="ListNote">
    <w:name w:val="List Note"/>
    <w:basedOn w:val="List"/>
    <w:rsid w:val="005F3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3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3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37B5"/>
    <w:rPr>
      <w:rFonts w:ascii="Courier New" w:hAnsi="Courier New"/>
    </w:rPr>
  </w:style>
  <w:style w:type="paragraph" w:customStyle="1" w:styleId="NoteBullet">
    <w:name w:val="Note Bullet"/>
    <w:basedOn w:val="Note"/>
    <w:rsid w:val="005F3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3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3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3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3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3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3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37B5"/>
    <w:rPr>
      <w:b/>
      <w:smallCaps/>
    </w:rPr>
  </w:style>
  <w:style w:type="paragraph" w:customStyle="1" w:styleId="TableListNumber">
    <w:name w:val="Table List Number"/>
    <w:basedOn w:val="ListNumber"/>
    <w:rsid w:val="005F3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3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37B5"/>
    <w:pPr>
      <w:numPr>
        <w:numId w:val="8"/>
      </w:numPr>
    </w:pPr>
  </w:style>
  <w:style w:type="paragraph" w:customStyle="1" w:styleId="ListAlpha2">
    <w:name w:val="List Alpha 2"/>
    <w:basedOn w:val="List2"/>
    <w:rsid w:val="005F37B5"/>
    <w:pPr>
      <w:numPr>
        <w:numId w:val="7"/>
      </w:numPr>
    </w:pPr>
  </w:style>
  <w:style w:type="paragraph" w:styleId="List2">
    <w:name w:val="List 2"/>
    <w:basedOn w:val="BodyText"/>
    <w:rsid w:val="005F3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3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3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3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3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3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37B5"/>
    <w:pPr>
      <w:numPr>
        <w:numId w:val="3"/>
      </w:numPr>
    </w:pPr>
  </w:style>
  <w:style w:type="paragraph" w:styleId="ListContinue2">
    <w:name w:val="List Continue 2"/>
    <w:basedOn w:val="List2"/>
    <w:rsid w:val="005F37B5"/>
    <w:pPr>
      <w:ind w:firstLine="0"/>
    </w:pPr>
  </w:style>
  <w:style w:type="paragraph" w:styleId="ListContinue3">
    <w:name w:val="List Continue 3"/>
    <w:basedOn w:val="List3"/>
    <w:rsid w:val="005F37B5"/>
    <w:pPr>
      <w:ind w:left="1021" w:firstLine="0"/>
    </w:pPr>
  </w:style>
  <w:style w:type="paragraph" w:styleId="ListContinue4">
    <w:name w:val="List Continue 4"/>
    <w:basedOn w:val="List4"/>
    <w:rsid w:val="005F37B5"/>
    <w:pPr>
      <w:ind w:firstLine="0"/>
    </w:pPr>
  </w:style>
  <w:style w:type="paragraph" w:styleId="ListContinue5">
    <w:name w:val="List Continue 5"/>
    <w:basedOn w:val="List5"/>
    <w:rsid w:val="005F37B5"/>
    <w:pPr>
      <w:ind w:firstLine="0"/>
    </w:pPr>
  </w:style>
  <w:style w:type="paragraph" w:styleId="ListNumber3">
    <w:name w:val="List Number 3"/>
    <w:basedOn w:val="List3"/>
    <w:rsid w:val="005F37B5"/>
    <w:pPr>
      <w:numPr>
        <w:numId w:val="4"/>
      </w:numPr>
    </w:pPr>
  </w:style>
  <w:style w:type="paragraph" w:styleId="ListNumber4">
    <w:name w:val="List Number 4"/>
    <w:basedOn w:val="List4"/>
    <w:rsid w:val="005F37B5"/>
    <w:pPr>
      <w:numPr>
        <w:numId w:val="5"/>
      </w:numPr>
    </w:pPr>
  </w:style>
  <w:style w:type="paragraph" w:styleId="ListNumber5">
    <w:name w:val="List Number 5"/>
    <w:basedOn w:val="List5"/>
    <w:rsid w:val="005F37B5"/>
    <w:pPr>
      <w:numPr>
        <w:numId w:val="6"/>
      </w:numPr>
    </w:pPr>
  </w:style>
  <w:style w:type="paragraph" w:styleId="BlockText">
    <w:name w:val="Block Text"/>
    <w:basedOn w:val="Normal"/>
    <w:rsid w:val="005F3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3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37B5"/>
    <w:rPr>
      <w:sz w:val="16"/>
      <w:vertAlign w:val="superscript"/>
    </w:rPr>
  </w:style>
  <w:style w:type="character" w:customStyle="1" w:styleId="Symbols">
    <w:name w:val="Symbols"/>
    <w:basedOn w:val="DefaultParagraphFont"/>
    <w:rsid w:val="005F37B5"/>
    <w:rPr>
      <w:rFonts w:ascii="Symbol" w:hAnsi="Symbol"/>
    </w:rPr>
  </w:style>
  <w:style w:type="character" w:customStyle="1" w:styleId="MenuOptions">
    <w:name w:val="Menu Options"/>
    <w:basedOn w:val="DefaultParagraphFont"/>
    <w:rsid w:val="005F3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37B5"/>
    <w:rPr>
      <w:b/>
    </w:rPr>
  </w:style>
  <w:style w:type="character" w:customStyle="1" w:styleId="Underlined">
    <w:name w:val="Underlined"/>
    <w:basedOn w:val="DefaultParagraphFont"/>
    <w:rsid w:val="005F37B5"/>
    <w:rPr>
      <w:u w:val="single"/>
    </w:rPr>
  </w:style>
  <w:style w:type="paragraph" w:customStyle="1" w:styleId="TableBodyTextRight">
    <w:name w:val="Table Body Text Right"/>
    <w:basedOn w:val="TableBodyText"/>
    <w:rsid w:val="005F3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37B5"/>
    <w:rPr>
      <w:sz w:val="18"/>
    </w:rPr>
  </w:style>
  <w:style w:type="paragraph" w:customStyle="1" w:styleId="BodySmallRight">
    <w:name w:val="Body Small Right"/>
    <w:basedOn w:val="BodyTextRight"/>
    <w:rsid w:val="005F37B5"/>
    <w:rPr>
      <w:sz w:val="18"/>
      <w:szCs w:val="18"/>
    </w:rPr>
  </w:style>
  <w:style w:type="paragraph" w:customStyle="1" w:styleId="MarginEdition">
    <w:name w:val="Margin Edition"/>
    <w:basedOn w:val="MarginNote"/>
    <w:rsid w:val="005F3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37B5"/>
    <w:rPr>
      <w:sz w:val="2"/>
      <w:szCs w:val="2"/>
    </w:rPr>
  </w:style>
  <w:style w:type="character" w:customStyle="1" w:styleId="Small">
    <w:name w:val="Small"/>
    <w:basedOn w:val="DefaultParagraphFont"/>
    <w:rsid w:val="005F37B5"/>
    <w:rPr>
      <w:sz w:val="16"/>
    </w:rPr>
  </w:style>
  <w:style w:type="paragraph" w:customStyle="1" w:styleId="WideTable">
    <w:name w:val="Wide Table"/>
    <w:basedOn w:val="Normal"/>
    <w:rsid w:val="005F3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37B5"/>
  </w:style>
  <w:style w:type="paragraph" w:styleId="Quote">
    <w:name w:val="Quote"/>
    <w:basedOn w:val="Heading1"/>
    <w:link w:val="QuoteChar"/>
    <w:qFormat/>
    <w:rsid w:val="005F3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3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37B5"/>
    <w:pPr>
      <w:pageBreakBefore/>
    </w:pPr>
  </w:style>
  <w:style w:type="paragraph" w:customStyle="1" w:styleId="Border">
    <w:name w:val="Border"/>
    <w:basedOn w:val="Normal"/>
    <w:qFormat/>
    <w:rsid w:val="005F3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3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3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3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3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3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3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37B5"/>
    <w:rPr>
      <w:u w:val="single"/>
    </w:rPr>
  </w:style>
  <w:style w:type="character" w:customStyle="1" w:styleId="BoldandItalics">
    <w:name w:val="Bold and Italics"/>
    <w:qFormat/>
    <w:rsid w:val="005F37B5"/>
    <w:rPr>
      <w:b/>
      <w:i/>
      <w:u w:val="none"/>
    </w:rPr>
  </w:style>
  <w:style w:type="paragraph" w:styleId="BalloonText">
    <w:name w:val="Balloon Text"/>
    <w:basedOn w:val="Normal"/>
    <w:link w:val="BalloonTextChar"/>
    <w:rsid w:val="005F3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3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3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3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3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3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37B5"/>
    <w:pPr>
      <w:spacing w:before="0" w:after="0"/>
    </w:pPr>
  </w:style>
  <w:style w:type="paragraph" w:customStyle="1" w:styleId="BodyTextBold">
    <w:name w:val="Body Text Bold"/>
    <w:basedOn w:val="BodyText"/>
    <w:qFormat/>
    <w:rsid w:val="005F37B5"/>
    <w:rPr>
      <w:b/>
    </w:rPr>
  </w:style>
  <w:style w:type="character" w:styleId="Hyperlink">
    <w:name w:val="Hyperlink"/>
    <w:basedOn w:val="DefaultParagraphFont"/>
    <w:uiPriority w:val="99"/>
    <w:unhideWhenUsed/>
    <w:rsid w:val="00ED0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800</Words>
  <Characters>4998</Characters>
  <Application>Microsoft Office Word</Application>
  <DocSecurity>0</DocSecurity>
  <Lines>156</Lines>
  <Paragraphs>107</Paragraphs>
  <ScaleCrop>false</ScaleCrop>
  <Company>Author-it Software Corporation Ltd.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ICPPRP3210 Produce typographic images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