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E27" w:rsidP="00DB6E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ICPPRP269 Produce photopolymer plates for pad printing</w:t>
      </w:r>
      <w:r>
        <w:fldChar w:fldCharType="end"/>
      </w:r>
    </w:p>
    <w:p w:rsidR="00DB6E27" w:rsidP="00DB6E27">
      <w:pPr>
        <w:pStyle w:val="Version"/>
        <w:sectPr w:rsidSect="00E85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9A7" w:rsidP="00E859A7">
      <w:pPr>
        <w:pStyle w:val="SuperHeading"/>
      </w:pPr>
      <w:r w:rsidRPr="00E859A7">
        <w:t>ICPPRP269 Produce photopolymer plates for pad printing</w:t>
      </w:r>
    </w:p>
    <w:p w:rsidR="00000000" w:rsidRPr="00E859A7" w:rsidP="00E859A7">
      <w:pPr>
        <w:pStyle w:val="Heading1"/>
      </w:pPr>
      <w:bookmarkStart w:id="1" w:name="O_696482"/>
      <w:bookmarkEnd w:id="1"/>
      <w:r w:rsidRPr="00E859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5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rPr>
                <w:rStyle w:val="SpecialBold"/>
              </w:rPr>
              <w:t>Comments</w:t>
            </w:r>
          </w:p>
        </w:tc>
      </w:tr>
      <w:tr w:rsidTr="00E85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t>This version first released with ICP Printing and Graphic Arts Training Package Version 1.0.</w:t>
            </w:r>
          </w:p>
        </w:tc>
      </w:tr>
    </w:tbl>
    <w:p w:rsidR="00000000" w:rsidRPr="00E859A7" w:rsidP="00E859A7">
      <w:pPr>
        <w:pStyle w:val="BodyText"/>
      </w:pPr>
    </w:p>
    <w:p w:rsidR="00000000" w:rsidRPr="00E859A7" w:rsidP="00E859A7">
      <w:pPr>
        <w:pStyle w:val="AllowPageBreak"/>
      </w:pPr>
    </w:p>
    <w:p w:rsidR="00000000" w:rsidRPr="00E859A7" w:rsidP="00E859A7">
      <w:pPr>
        <w:pStyle w:val="Heading1"/>
      </w:pPr>
      <w:bookmarkStart w:id="2" w:name="O_696483"/>
      <w:bookmarkEnd w:id="2"/>
      <w:r w:rsidRPr="00E859A7">
        <w:t>Application</w:t>
      </w:r>
    </w:p>
    <w:p w:rsidR="00000000" w:rsidRPr="00E859A7" w:rsidP="00DB6E27">
      <w:pPr>
        <w:pStyle w:val="BodyText"/>
      </w:pPr>
      <w:r w:rsidRPr="00E859A7">
        <w:t>This unit describes the skills and knowledge required to make plate</w:t>
      </w:r>
      <w:r w:rsidRPr="00E859A7">
        <w:t xml:space="preserve">s (cliches) from film inputs for pad printing. </w:t>
      </w:r>
    </w:p>
    <w:p w:rsidR="00000000" w:rsidRPr="00E859A7" w:rsidP="00DB6E27">
      <w:pPr>
        <w:pStyle w:val="BodyText"/>
      </w:pPr>
      <w:r w:rsidRPr="00E859A7">
        <w:t>It requires the individual to correctly select, prepare, process and finish photopolymer plates for pad printing according to the job specifications.</w:t>
      </w:r>
    </w:p>
    <w:p w:rsidR="00000000" w:rsidRPr="00E859A7" w:rsidP="00DB6E27">
      <w:pPr>
        <w:pStyle w:val="BodyText"/>
      </w:pPr>
      <w:r w:rsidRPr="00E859A7">
        <w:t xml:space="preserve">No licensing, legislative or certification requirements </w:t>
      </w:r>
      <w:r w:rsidRPr="00E859A7">
        <w:t>apply to this unit at the time of publication.</w:t>
      </w:r>
    </w:p>
    <w:p w:rsidR="00000000" w:rsidRPr="00E859A7" w:rsidP="00E859A7">
      <w:pPr>
        <w:pStyle w:val="Heading1"/>
      </w:pPr>
      <w:bookmarkStart w:id="3" w:name="O_696486"/>
      <w:bookmarkEnd w:id="3"/>
      <w:r w:rsidRPr="00E859A7">
        <w:t>Unit Sector</w:t>
      </w:r>
    </w:p>
    <w:p w:rsidR="00000000" w:rsidRPr="00E859A7" w:rsidP="00DB6E27">
      <w:pPr>
        <w:pStyle w:val="BodyText"/>
      </w:pPr>
      <w:r w:rsidRPr="00E859A7">
        <w:t>Pre-Press</w:t>
      </w:r>
    </w:p>
    <w:p w:rsidR="00000000" w:rsidRPr="00E859A7" w:rsidP="00E859A7">
      <w:pPr>
        <w:pStyle w:val="Heading1"/>
      </w:pPr>
      <w:bookmarkStart w:id="4" w:name="O_696487"/>
      <w:bookmarkEnd w:id="4"/>
      <w:r w:rsidRPr="00E859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85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rPr>
                <w:rStyle w:val="SpecialBold"/>
              </w:rPr>
              <w:t>PERFORMANCE CRITERIA</w:t>
            </w:r>
          </w:p>
        </w:tc>
      </w:tr>
      <w:tr w:rsidTr="00E85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5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1 Select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t>1.1 Job specifications are interpreted to ensure appropriate plate</w:t>
            </w:r>
            <w:r w:rsidRPr="00E859A7">
              <w:rPr>
                <w:rStyle w:val="BoldandItalics"/>
              </w:rPr>
              <w:t xml:space="preserve"> </w:t>
            </w:r>
            <w:r w:rsidRPr="00E859A7">
              <w:t xml:space="preserve">selection </w:t>
            </w:r>
          </w:p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1.2 Correct plate is selected according to printing requirements a</w:t>
            </w:r>
            <w:r w:rsidRPr="00E859A7">
              <w:t xml:space="preserve">nd job specifications </w:t>
            </w:r>
          </w:p>
        </w:tc>
      </w:tr>
      <w:tr w:rsidTr="00E85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2 Pre-plan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t xml:space="preserve">2.1 Film positives are flattened to prevent air entrapment </w:t>
            </w:r>
          </w:p>
          <w:p w:rsidR="00000000" w:rsidRPr="00E859A7" w:rsidP="00E859A7">
            <w:pPr>
              <w:pStyle w:val="BodyText"/>
            </w:pPr>
            <w:r w:rsidRPr="00E859A7">
              <w:t xml:space="preserve">2.2 Any exposure unit is energised for one cycle to warm up UV elements where necessary </w:t>
            </w:r>
          </w:p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 xml:space="preserve">2.3 Appropriate screen film positive is selected and checked </w:t>
            </w:r>
            <w:r w:rsidRPr="00E859A7">
              <w:t xml:space="preserve">according to printing requirements </w:t>
            </w:r>
          </w:p>
        </w:tc>
      </w:tr>
      <w:tr w:rsidTr="00E85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3 Expose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t xml:space="preserve">3.1 Exposure is determined by using a quality control step wedge to establish correct exposure time </w:t>
            </w:r>
          </w:p>
          <w:p w:rsidR="00000000" w:rsidRPr="00E859A7" w:rsidP="00E859A7">
            <w:pPr>
              <w:pStyle w:val="BodyText"/>
            </w:pPr>
            <w:r w:rsidRPr="00E859A7">
              <w:t>3.2 Plate is exposed to standard/establish</w:t>
            </w:r>
            <w:r w:rsidRPr="00E859A7">
              <w:t xml:space="preserve">ed exposure time </w:t>
            </w:r>
          </w:p>
          <w:p w:rsidR="00000000" w:rsidRPr="00E859A7" w:rsidP="00E859A7">
            <w:pPr>
              <w:pStyle w:val="BodyText"/>
            </w:pPr>
            <w:r w:rsidRPr="00E859A7">
              <w:t xml:space="preserve">3.3 Plate is exposed with screen film positive according to job specifications </w:t>
            </w:r>
          </w:p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 xml:space="preserve">3.4 Exposure unit and vacuum frame are maintained according to manufacturer’s specifications </w:t>
            </w:r>
          </w:p>
        </w:tc>
      </w:tr>
      <w:tr w:rsidTr="00E85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4 Develop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t>4.1 Chemistry balance is maintained according t</w:t>
            </w:r>
            <w:r w:rsidRPr="00E859A7">
              <w:t xml:space="preserve">o manufacturer’s specifications </w:t>
            </w:r>
          </w:p>
          <w:p w:rsidR="00000000" w:rsidRPr="00E859A7" w:rsidP="00E859A7">
            <w:pPr>
              <w:pStyle w:val="BodyText"/>
            </w:pPr>
            <w:r w:rsidRPr="00E859A7">
              <w:t xml:space="preserve">4.2 Washout tools are maintained according to manufacturer’s specifications </w:t>
            </w:r>
          </w:p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 xml:space="preserve">4.3 Plate is washed out for pre-determined time established by manufacturer and in-house tests </w:t>
            </w:r>
          </w:p>
        </w:tc>
      </w:tr>
      <w:tr w:rsidTr="00E85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5 Finish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t>5.1 Plate is blown-dry by compress</w:t>
            </w:r>
            <w:r w:rsidRPr="00E859A7">
              <w:t>ed air</w:t>
            </w:r>
          </w:p>
          <w:p w:rsidR="00000000" w:rsidRPr="00E859A7" w:rsidP="00E859A7">
            <w:pPr>
              <w:pStyle w:val="BodyText"/>
            </w:pPr>
            <w:r w:rsidRPr="00E859A7">
              <w:t xml:space="preserve">5.2 Plate is dried in a drying oven at a temperature and time according to manufacturer’s specifications </w:t>
            </w:r>
          </w:p>
          <w:p w:rsidR="00000000" w:rsidRPr="00E859A7" w:rsidP="00E859A7">
            <w:pPr>
              <w:pStyle w:val="BodyText"/>
            </w:pPr>
            <w:r w:rsidRPr="00E859A7">
              <w:t xml:space="preserve">5.3 Plate is post-exposed according to manufacturer’s specifications </w:t>
            </w:r>
          </w:p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5.4 Work health and safety (WHS) procedures are observed to ensure a safe</w:t>
            </w:r>
            <w:r w:rsidRPr="00E859A7">
              <w:t xml:space="preserve"> working environment when making plates </w:t>
            </w:r>
          </w:p>
        </w:tc>
      </w:tr>
      <w:tr w:rsidTr="00E85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6 Establish and maintain a chemical register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t>6.1 A chemical register is established to identify and describe purpose of each chemical and to ensure finished plates meet set specifications</w:t>
            </w:r>
          </w:p>
          <w:p w:rsidR="00000000" w:rsidRPr="00E859A7" w:rsidP="00E859A7">
            <w:pPr>
              <w:pStyle w:val="BodyText"/>
            </w:pPr>
            <w:r w:rsidRPr="00E859A7">
              <w:t xml:space="preserve">6.2 All chemicals used in </w:t>
            </w:r>
            <w:r w:rsidRPr="00E859A7">
              <w:t xml:space="preserve">work place are identified and registered correctly according to safe working practices </w:t>
            </w:r>
          </w:p>
        </w:tc>
      </w:tr>
    </w:tbl>
    <w:p w:rsidR="00000000" w:rsidRPr="00E859A7" w:rsidP="00E859A7">
      <w:pPr>
        <w:pStyle w:val="BodyText"/>
      </w:pPr>
    </w:p>
    <w:p w:rsidR="00000000" w:rsidRPr="00E859A7" w:rsidP="00E859A7">
      <w:pPr>
        <w:pStyle w:val="AllowPageBreak"/>
      </w:pPr>
    </w:p>
    <w:p w:rsidR="00000000" w:rsidRPr="00E859A7" w:rsidP="00E859A7">
      <w:pPr>
        <w:pStyle w:val="Heading1"/>
      </w:pPr>
      <w:bookmarkStart w:id="5" w:name="O_696488"/>
      <w:bookmarkEnd w:id="5"/>
      <w:r w:rsidRPr="00E859A7">
        <w:t>Foundation Skills</w:t>
      </w:r>
    </w:p>
    <w:p w:rsidR="00000000" w:rsidRPr="00DB6E27" w:rsidP="00DB6E27">
      <w:pPr>
        <w:pStyle w:val="BodyText"/>
        <w:rPr>
          <w:i/>
        </w:rPr>
      </w:pPr>
      <w:r w:rsidRPr="00DB6E2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8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rPr>
                <w:rStyle w:val="SpecialBold"/>
              </w:rPr>
              <w:t>Description</w:t>
            </w:r>
          </w:p>
        </w:tc>
      </w:tr>
      <w:tr w:rsidTr="00E8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1.1, 1.2, 3.3, 3.4, 4.1, 4.2, 5.2, 5.3, 6.1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ListBullet"/>
              <w:rPr>
                <w:lang w:val="en-NZ"/>
              </w:rPr>
            </w:pPr>
            <w:r w:rsidRPr="00E859A7">
              <w:t>Rec</w:t>
            </w:r>
            <w:r w:rsidRPr="00E859A7">
              <w:t xml:space="preserve">ognises and interprets text to establish job requirements from information contained within relevant </w:t>
            </w:r>
            <w:r w:rsidRPr="00E859A7">
              <w:t>procedures and specifications</w:t>
            </w:r>
          </w:p>
        </w:tc>
      </w:tr>
      <w:tr w:rsidTr="00E8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ListBullet"/>
              <w:rPr>
                <w:lang w:val="en-NZ"/>
              </w:rPr>
            </w:pPr>
            <w:r w:rsidRPr="00E859A7">
              <w:t xml:space="preserve">Completes workplace records and forms accurately and legibly using correct technical </w:t>
            </w:r>
            <w:r w:rsidRPr="00E859A7">
              <w:t>and enterprise specific vocabulary</w:t>
            </w:r>
          </w:p>
        </w:tc>
      </w:tr>
      <w:tr w:rsidTr="00E8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ListBullet"/>
              <w:rPr>
                <w:lang w:val="en-NZ"/>
              </w:rPr>
            </w:pPr>
            <w:r w:rsidRPr="00E859A7">
              <w:t>Interprets and comprehends a range of everyday mathematical information used in familiar and routine tasks</w:t>
            </w:r>
          </w:p>
        </w:tc>
      </w:tr>
      <w:tr w:rsidTr="00E8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5.4, 6.1, 6.2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ListBullet"/>
              <w:rPr>
                <w:lang w:val="en-NZ"/>
              </w:rPr>
            </w:pPr>
            <w:r w:rsidRPr="00E859A7">
              <w:t>Complies with legislative requirements and follows organisational policies and procedures relevant to own role</w:t>
            </w:r>
          </w:p>
        </w:tc>
      </w:tr>
      <w:tr w:rsidTr="00E8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1.1, 1.2, 3.3, 3.4, 4.1, 4.2, 5.2, 5.3, 6.1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ListBullet"/>
              <w:rPr>
                <w:lang w:val="en-NZ"/>
              </w:rPr>
            </w:pPr>
            <w:r w:rsidRPr="00E859A7">
              <w:t>Cooper</w:t>
            </w:r>
            <w:r w:rsidRPr="00E859A7">
              <w:t>ates with others as part of familiar routine activities, and contributes to specific activities requiring joint responsibility and accountability</w:t>
            </w:r>
          </w:p>
        </w:tc>
      </w:tr>
      <w:tr w:rsidTr="00E8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1.2, 2.1, 2.3, 3.1, 3.3, 3.4, 4.1-4.3, 5.2,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ListBullet"/>
            </w:pPr>
            <w:r w:rsidRPr="00E859A7">
              <w:t>Determines priorities and sequences steps</w:t>
            </w:r>
            <w:r w:rsidRPr="00E859A7">
              <w:t xml:space="preserve"> involved in clearly defined, familiar tasks and identifies and assembles resources required </w:t>
            </w:r>
          </w:p>
          <w:p w:rsidR="00000000" w:rsidRPr="00E859A7" w:rsidP="00E859A7">
            <w:pPr>
              <w:pStyle w:val="ListBullet"/>
            </w:pPr>
            <w:r w:rsidRPr="00E859A7">
              <w:t>Takes responsibility for planning and organising own workload, identifying ways of sequencing and combining elements for greater efficiency and responding to fami</w:t>
            </w:r>
            <w:r w:rsidRPr="00E859A7">
              <w:t>liar problems within immediate context</w:t>
            </w:r>
          </w:p>
        </w:tc>
      </w:tr>
    </w:tbl>
    <w:p w:rsidR="00000000" w:rsidRPr="00E859A7" w:rsidP="00E859A7">
      <w:pPr>
        <w:pStyle w:val="BodyText"/>
      </w:pPr>
    </w:p>
    <w:p w:rsidR="00000000" w:rsidRPr="00E859A7" w:rsidP="00E859A7">
      <w:pPr>
        <w:pStyle w:val="AllowPageBreak"/>
      </w:pPr>
    </w:p>
    <w:p w:rsidR="00000000" w:rsidRPr="00E859A7" w:rsidP="00E859A7">
      <w:pPr>
        <w:pStyle w:val="Heading1"/>
      </w:pPr>
      <w:bookmarkStart w:id="6" w:name="O_696490"/>
      <w:bookmarkEnd w:id="6"/>
      <w:r w:rsidRPr="00E859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E85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rPr>
                <w:rStyle w:val="SpecialBold"/>
              </w:rPr>
              <w:t xml:space="preserve">Code and title </w:t>
            </w:r>
          </w:p>
          <w:p w:rsidR="00000000" w:rsidRPr="00E859A7" w:rsidP="00E859A7">
            <w:pPr>
              <w:pStyle w:val="BodyText"/>
            </w:pPr>
            <w:r w:rsidRPr="00E859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rPr>
                <w:rStyle w:val="SpecialBold"/>
              </w:rPr>
              <w:t>Code and title</w:t>
            </w:r>
          </w:p>
          <w:p w:rsidR="00000000" w:rsidRPr="00E859A7" w:rsidP="00E859A7">
            <w:pPr>
              <w:pStyle w:val="BodyText"/>
            </w:pPr>
            <w:r w:rsidRPr="00E859A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rPr>
                <w:rStyle w:val="SpecialBold"/>
              </w:rPr>
              <w:t>Equivalence status</w:t>
            </w:r>
          </w:p>
        </w:tc>
      </w:tr>
      <w:tr w:rsidTr="00E85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ICPPRP269 Produce photopolymer plates for pad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ICPPP269C Produce photopolymer plates for pad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9A7">
            <w:pPr>
              <w:pStyle w:val="BodyText"/>
              <w:rPr>
                <w:lang w:val="en-NZ"/>
              </w:rPr>
            </w:pPr>
            <w:r w:rsidRPr="00E859A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9A7" w:rsidP="00E859A7">
            <w:pPr>
              <w:pStyle w:val="BodyText"/>
            </w:pPr>
            <w:r w:rsidRPr="00E859A7">
              <w:t>Equivalent unit</w:t>
            </w:r>
          </w:p>
        </w:tc>
      </w:tr>
    </w:tbl>
    <w:p w:rsidR="00000000" w:rsidRPr="00E859A7" w:rsidP="00E859A7">
      <w:pPr>
        <w:pStyle w:val="BodyText"/>
      </w:pPr>
    </w:p>
    <w:p w:rsidR="00000000" w:rsidRPr="00E859A7" w:rsidP="00E859A7">
      <w:pPr>
        <w:pStyle w:val="AllowPageBreak"/>
      </w:pPr>
    </w:p>
    <w:p w:rsidR="00000000" w:rsidRPr="00E859A7" w:rsidP="00E859A7">
      <w:pPr>
        <w:pStyle w:val="Heading1"/>
      </w:pPr>
      <w:bookmarkStart w:id="7" w:name="O_696497"/>
      <w:bookmarkEnd w:id="7"/>
      <w:r w:rsidRPr="00E859A7">
        <w:t>Links</w:t>
      </w:r>
    </w:p>
    <w:p w:rsidR="00000000" w:rsidRPr="00E859A7" w:rsidP="00DB6E27">
      <w:pPr>
        <w:pStyle w:val="BodyText"/>
      </w:pPr>
      <w:r w:rsidRPr="00E859A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54F1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859A7" w:rsidP="00E859A7"/>
    <w:sectPr w:rsidSect="00E859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A7" w:rsidRPr="00DB6E27" w:rsidP="00DB6E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27" w:rsidP="00E85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E27" w:rsidP="00E85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6E27" w:rsidP="00E85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9A7" w:rsidRPr="00DB6E27" w:rsidP="00DB6E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27" w:rsidRPr="002D2AF8" w:rsidP="00E85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ICPPRP269 Produce photopolymer plates for pad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DB6E27" w:rsidP="00E85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B49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FC8C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9A7"/>
  </w:style>
  <w:style w:type="character" w:customStyle="1" w:styleId="Heading1Char">
    <w:name w:val="Heading 1 Char"/>
    <w:basedOn w:val="DefaultParagraphFont"/>
    <w:link w:val="Heading1"/>
    <w:rsid w:val="00E85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9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59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9A7"/>
    <w:rPr>
      <w:b/>
      <w:spacing w:val="0"/>
    </w:rPr>
  </w:style>
  <w:style w:type="character" w:styleId="Emphasis">
    <w:name w:val="Emphasis"/>
    <w:basedOn w:val="DefaultParagraphFont"/>
    <w:qFormat/>
    <w:rsid w:val="00E859A7"/>
    <w:rPr>
      <w:i/>
    </w:rPr>
  </w:style>
  <w:style w:type="paragraph" w:customStyle="1" w:styleId="SuperHeading">
    <w:name w:val="SuperHeading"/>
    <w:basedOn w:val="Normal"/>
    <w:rsid w:val="00E85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859A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85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9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59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5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9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9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5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9A7"/>
  </w:style>
  <w:style w:type="paragraph" w:styleId="TableofFigures">
    <w:name w:val="table of figures"/>
    <w:basedOn w:val="Normal"/>
    <w:next w:val="Normal"/>
    <w:semiHidden/>
    <w:rsid w:val="00E85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9A7"/>
    <w:pPr>
      <w:numPr>
        <w:numId w:val="10"/>
      </w:numPr>
    </w:pPr>
  </w:style>
  <w:style w:type="character" w:customStyle="1" w:styleId="WingdingSymbols">
    <w:name w:val="Wingding Symbols"/>
    <w:rsid w:val="00E859A7"/>
    <w:rPr>
      <w:rFonts w:ascii="Wingdings" w:hAnsi="Wingdings"/>
    </w:rPr>
  </w:style>
  <w:style w:type="paragraph" w:customStyle="1" w:styleId="TableHeading">
    <w:name w:val="Table Heading"/>
    <w:basedOn w:val="HeadingBase"/>
    <w:rsid w:val="00E85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9A7"/>
    <w:rPr>
      <w:color w:val="0033CC"/>
      <w:u w:val="none"/>
    </w:rPr>
  </w:style>
  <w:style w:type="paragraph" w:customStyle="1" w:styleId="BodyTextRight">
    <w:name w:val="Body Text Right"/>
    <w:basedOn w:val="BodyText"/>
    <w:rsid w:val="00E85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9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9A7"/>
    <w:rPr>
      <w:sz w:val="32"/>
    </w:rPr>
  </w:style>
  <w:style w:type="paragraph" w:customStyle="1" w:styleId="HeadingProcedure">
    <w:name w:val="Heading Procedure"/>
    <w:basedOn w:val="HeadingBase"/>
    <w:next w:val="Normal"/>
    <w:rsid w:val="00E85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9A7"/>
    <w:pPr>
      <w:spacing w:before="60" w:after="60"/>
    </w:pPr>
  </w:style>
  <w:style w:type="paragraph" w:styleId="ListContinue">
    <w:name w:val="List Continue"/>
    <w:basedOn w:val="List"/>
    <w:rsid w:val="00E859A7"/>
    <w:pPr>
      <w:ind w:firstLine="0"/>
    </w:pPr>
  </w:style>
  <w:style w:type="paragraph" w:customStyle="1" w:styleId="ListNote">
    <w:name w:val="List Note"/>
    <w:basedOn w:val="List"/>
    <w:rsid w:val="00E85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9A7"/>
    <w:rPr>
      <w:rFonts w:ascii="Courier New" w:hAnsi="Courier New"/>
    </w:rPr>
  </w:style>
  <w:style w:type="paragraph" w:customStyle="1" w:styleId="NoteBullet">
    <w:name w:val="Note Bullet"/>
    <w:basedOn w:val="Note"/>
    <w:rsid w:val="00E85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9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5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9A7"/>
    <w:rPr>
      <w:b/>
      <w:smallCaps/>
    </w:rPr>
  </w:style>
  <w:style w:type="paragraph" w:customStyle="1" w:styleId="TableListNumber">
    <w:name w:val="Table List Number"/>
    <w:basedOn w:val="ListNumber"/>
    <w:rsid w:val="00E85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9A7"/>
    <w:pPr>
      <w:numPr>
        <w:numId w:val="8"/>
      </w:numPr>
    </w:pPr>
  </w:style>
  <w:style w:type="paragraph" w:customStyle="1" w:styleId="ListAlpha2">
    <w:name w:val="List Alpha 2"/>
    <w:basedOn w:val="List2"/>
    <w:rsid w:val="00E859A7"/>
    <w:pPr>
      <w:numPr>
        <w:numId w:val="7"/>
      </w:numPr>
    </w:pPr>
  </w:style>
  <w:style w:type="paragraph" w:styleId="List2">
    <w:name w:val="List 2"/>
    <w:basedOn w:val="BodyText"/>
    <w:rsid w:val="00E85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9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9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59A7"/>
    <w:pPr>
      <w:numPr>
        <w:numId w:val="3"/>
      </w:numPr>
    </w:pPr>
  </w:style>
  <w:style w:type="paragraph" w:styleId="ListContinue2">
    <w:name w:val="List Continue 2"/>
    <w:basedOn w:val="List2"/>
    <w:rsid w:val="00E859A7"/>
    <w:pPr>
      <w:ind w:firstLine="0"/>
    </w:pPr>
  </w:style>
  <w:style w:type="paragraph" w:styleId="ListContinue3">
    <w:name w:val="List Continue 3"/>
    <w:basedOn w:val="List3"/>
    <w:rsid w:val="00E859A7"/>
    <w:pPr>
      <w:ind w:left="1021" w:firstLine="0"/>
    </w:pPr>
  </w:style>
  <w:style w:type="paragraph" w:styleId="ListContinue4">
    <w:name w:val="List Continue 4"/>
    <w:basedOn w:val="List4"/>
    <w:rsid w:val="00E859A7"/>
    <w:pPr>
      <w:ind w:firstLine="0"/>
    </w:pPr>
  </w:style>
  <w:style w:type="paragraph" w:styleId="ListContinue5">
    <w:name w:val="List Continue 5"/>
    <w:basedOn w:val="List5"/>
    <w:rsid w:val="00E859A7"/>
    <w:pPr>
      <w:ind w:firstLine="0"/>
    </w:pPr>
  </w:style>
  <w:style w:type="paragraph" w:styleId="ListNumber3">
    <w:name w:val="List Number 3"/>
    <w:basedOn w:val="List3"/>
    <w:rsid w:val="00E859A7"/>
    <w:pPr>
      <w:numPr>
        <w:numId w:val="4"/>
      </w:numPr>
    </w:pPr>
  </w:style>
  <w:style w:type="paragraph" w:styleId="ListNumber4">
    <w:name w:val="List Number 4"/>
    <w:basedOn w:val="List4"/>
    <w:rsid w:val="00E859A7"/>
    <w:pPr>
      <w:numPr>
        <w:numId w:val="5"/>
      </w:numPr>
    </w:pPr>
  </w:style>
  <w:style w:type="paragraph" w:styleId="ListNumber5">
    <w:name w:val="List Number 5"/>
    <w:basedOn w:val="List5"/>
    <w:rsid w:val="00E859A7"/>
    <w:pPr>
      <w:numPr>
        <w:numId w:val="6"/>
      </w:numPr>
    </w:pPr>
  </w:style>
  <w:style w:type="paragraph" w:styleId="BlockText">
    <w:name w:val="Block Text"/>
    <w:basedOn w:val="Normal"/>
    <w:rsid w:val="00E85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9A7"/>
    <w:rPr>
      <w:sz w:val="16"/>
      <w:vertAlign w:val="superscript"/>
    </w:rPr>
  </w:style>
  <w:style w:type="character" w:customStyle="1" w:styleId="Symbols">
    <w:name w:val="Symbols"/>
    <w:basedOn w:val="DefaultParagraphFont"/>
    <w:rsid w:val="00E859A7"/>
    <w:rPr>
      <w:rFonts w:ascii="Symbol" w:hAnsi="Symbol"/>
    </w:rPr>
  </w:style>
  <w:style w:type="character" w:customStyle="1" w:styleId="MenuOptions">
    <w:name w:val="Menu Options"/>
    <w:basedOn w:val="DefaultParagraphFont"/>
    <w:rsid w:val="00E85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9A7"/>
    <w:rPr>
      <w:b/>
    </w:rPr>
  </w:style>
  <w:style w:type="character" w:customStyle="1" w:styleId="Underlined">
    <w:name w:val="Underlined"/>
    <w:basedOn w:val="DefaultParagraphFont"/>
    <w:rsid w:val="00E859A7"/>
    <w:rPr>
      <w:u w:val="single"/>
    </w:rPr>
  </w:style>
  <w:style w:type="paragraph" w:customStyle="1" w:styleId="TableBodyTextRight">
    <w:name w:val="Table Body Text Right"/>
    <w:basedOn w:val="TableBodyText"/>
    <w:rsid w:val="00E85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9A7"/>
    <w:rPr>
      <w:sz w:val="18"/>
    </w:rPr>
  </w:style>
  <w:style w:type="paragraph" w:customStyle="1" w:styleId="BodySmallRight">
    <w:name w:val="Body Small Right"/>
    <w:basedOn w:val="BodyTextRight"/>
    <w:rsid w:val="00E859A7"/>
    <w:rPr>
      <w:sz w:val="18"/>
      <w:szCs w:val="18"/>
    </w:rPr>
  </w:style>
  <w:style w:type="paragraph" w:customStyle="1" w:styleId="MarginEdition">
    <w:name w:val="Margin Edition"/>
    <w:basedOn w:val="MarginNote"/>
    <w:rsid w:val="00E85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9A7"/>
    <w:rPr>
      <w:sz w:val="2"/>
      <w:szCs w:val="2"/>
    </w:rPr>
  </w:style>
  <w:style w:type="character" w:customStyle="1" w:styleId="Small">
    <w:name w:val="Small"/>
    <w:basedOn w:val="DefaultParagraphFont"/>
    <w:rsid w:val="00E859A7"/>
    <w:rPr>
      <w:sz w:val="16"/>
    </w:rPr>
  </w:style>
  <w:style w:type="paragraph" w:customStyle="1" w:styleId="WideTable">
    <w:name w:val="Wide Table"/>
    <w:basedOn w:val="Normal"/>
    <w:rsid w:val="00E85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9A7"/>
  </w:style>
  <w:style w:type="paragraph" w:styleId="Quote">
    <w:name w:val="Quote"/>
    <w:basedOn w:val="Heading1"/>
    <w:link w:val="QuoteChar"/>
    <w:qFormat/>
    <w:rsid w:val="00E85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9A7"/>
    <w:pPr>
      <w:pageBreakBefore/>
    </w:pPr>
  </w:style>
  <w:style w:type="paragraph" w:customStyle="1" w:styleId="Border">
    <w:name w:val="Border"/>
    <w:basedOn w:val="Normal"/>
    <w:qFormat/>
    <w:rsid w:val="00E85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9A7"/>
    <w:rPr>
      <w:u w:val="single"/>
    </w:rPr>
  </w:style>
  <w:style w:type="paragraph" w:styleId="BalloonText">
    <w:name w:val="Balloon Text"/>
    <w:basedOn w:val="Normal"/>
    <w:link w:val="BalloonTextChar"/>
    <w:rsid w:val="00E85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9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6E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4031</Characters>
  <Application>Microsoft Office Word</Application>
  <DocSecurity>0</DocSecurity>
  <Lines>161</Lines>
  <Paragraphs>95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ICPPRP269 Produce photopolymer plates for pad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2018-12-10T05:45:00Z</dcterms:created>
  <dcterms:modified xsi:type="dcterms:W3CDTF">2018-12-10T05:45:00Z</dcterms:modified>
</cp:coreProperties>
</file>