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E95" w:rsidP="005C6E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ICPPRP260 Proof images</w:t>
      </w:r>
      <w:r>
        <w:fldChar w:fldCharType="end"/>
      </w:r>
    </w:p>
    <w:p w:rsidR="005C6E95" w:rsidP="005C6E95">
      <w:pPr>
        <w:pStyle w:val="Version"/>
        <w:sectPr w:rsidSect="009B51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11D" w:rsidP="009B511D">
      <w:pPr>
        <w:pStyle w:val="SuperHeading"/>
      </w:pPr>
      <w:r w:rsidRPr="009B511D">
        <w:t>ICPPRP260 Proof images</w:t>
      </w:r>
    </w:p>
    <w:p w:rsidR="00000000" w:rsidRPr="009B511D" w:rsidP="009B511D">
      <w:pPr>
        <w:pStyle w:val="Heading1"/>
      </w:pPr>
      <w:bookmarkStart w:id="1" w:name="O_696406"/>
      <w:bookmarkEnd w:id="1"/>
      <w:r w:rsidRPr="009B51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B5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1D" w:rsidP="009B511D">
            <w:pPr>
              <w:pStyle w:val="BodyText"/>
            </w:pPr>
            <w:r w:rsidRPr="009B511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1D">
            <w:pPr>
              <w:pStyle w:val="BodyText"/>
              <w:rPr>
                <w:lang w:val="en-NZ"/>
              </w:rPr>
            </w:pPr>
            <w:r w:rsidRPr="009B511D">
              <w:rPr>
                <w:rStyle w:val="SpecialBold"/>
              </w:rPr>
              <w:t>Comments</w:t>
            </w:r>
          </w:p>
        </w:tc>
      </w:tr>
      <w:tr w:rsidTr="009B5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1D">
            <w:pPr>
              <w:pStyle w:val="BodyText"/>
              <w:rPr>
                <w:lang w:val="en-NZ"/>
              </w:rPr>
            </w:pPr>
            <w:r w:rsidRPr="009B511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1D" w:rsidP="009B511D">
            <w:pPr>
              <w:pStyle w:val="BodyText"/>
            </w:pPr>
            <w:r w:rsidRPr="009B511D">
              <w:t>This version first released with ICP Printing and Graphic Arts Training Package Version 1.0.</w:t>
            </w:r>
          </w:p>
        </w:tc>
      </w:tr>
    </w:tbl>
    <w:p w:rsidR="00000000" w:rsidRPr="009B511D" w:rsidP="009B511D">
      <w:pPr>
        <w:pStyle w:val="BodyText"/>
      </w:pPr>
    </w:p>
    <w:p w:rsidR="00000000" w:rsidRPr="009B511D" w:rsidP="009B511D">
      <w:pPr>
        <w:pStyle w:val="AllowPageBreak"/>
      </w:pPr>
    </w:p>
    <w:p w:rsidR="00000000" w:rsidRPr="009B511D" w:rsidP="009B511D">
      <w:pPr>
        <w:pStyle w:val="Heading1"/>
      </w:pPr>
      <w:bookmarkStart w:id="2" w:name="O_696407"/>
      <w:bookmarkEnd w:id="2"/>
      <w:r w:rsidRPr="009B511D">
        <w:t>Application</w:t>
      </w:r>
    </w:p>
    <w:p w:rsidR="00000000" w:rsidRPr="009B511D" w:rsidP="005C6E95">
      <w:pPr>
        <w:pStyle w:val="BodyText"/>
      </w:pPr>
      <w:r w:rsidRPr="009B511D">
        <w:t>This unit describes the skills and knowledge required to proof images, including chemical or digital, an</w:t>
      </w:r>
      <w:r w:rsidRPr="009B511D">
        <w:t>d prepare the proof for the next stage of production.</w:t>
      </w:r>
    </w:p>
    <w:p w:rsidR="00000000" w:rsidRPr="009B511D" w:rsidP="005C6E95">
      <w:pPr>
        <w:pStyle w:val="BodyText"/>
      </w:pPr>
      <w:r w:rsidRPr="009B511D">
        <w:t>It applies to individuals in the printing and graphic art industry who design and prepare layouts and artwork, and manipulate images and texts to meet production requirements. They generally work under</w:t>
      </w:r>
      <w:r w:rsidRPr="009B511D">
        <w:t xml:space="preserve"> direct supervision.</w:t>
      </w:r>
    </w:p>
    <w:p w:rsidR="00000000" w:rsidRPr="009B511D" w:rsidP="005C6E95">
      <w:pPr>
        <w:pStyle w:val="BodyText"/>
      </w:pPr>
      <w:r w:rsidRPr="009B511D">
        <w:t>No licensing, legislative or certification requirements apply to this unit at the time of publication.</w:t>
      </w:r>
    </w:p>
    <w:p w:rsidR="00000000" w:rsidRPr="009B511D" w:rsidP="009B511D">
      <w:pPr>
        <w:pStyle w:val="Heading1"/>
      </w:pPr>
      <w:bookmarkStart w:id="3" w:name="O_696410"/>
      <w:bookmarkEnd w:id="3"/>
      <w:r w:rsidRPr="009B511D">
        <w:t>Unit Sector</w:t>
      </w:r>
    </w:p>
    <w:p w:rsidR="00000000" w:rsidRPr="009B511D" w:rsidP="005C6E95">
      <w:pPr>
        <w:pStyle w:val="BodyText"/>
      </w:pPr>
      <w:r w:rsidRPr="009B511D">
        <w:t>Pre-Press</w:t>
      </w:r>
    </w:p>
    <w:p w:rsidR="00000000" w:rsidRPr="009B511D" w:rsidP="009B511D">
      <w:pPr>
        <w:pStyle w:val="Heading1"/>
      </w:pPr>
      <w:bookmarkStart w:id="4" w:name="O_696411"/>
      <w:bookmarkEnd w:id="4"/>
      <w:r w:rsidRPr="009B511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B511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1D" w:rsidP="009B511D">
            <w:pPr>
              <w:pStyle w:val="BodyText"/>
            </w:pPr>
            <w:r w:rsidRPr="009B511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1D">
            <w:pPr>
              <w:pStyle w:val="BodyText"/>
              <w:rPr>
                <w:lang w:val="en-NZ"/>
              </w:rPr>
            </w:pPr>
            <w:r w:rsidRPr="009B511D">
              <w:rPr>
                <w:rStyle w:val="SpecialBold"/>
              </w:rPr>
              <w:t>PERFORMANCE CRITERIA</w:t>
            </w:r>
          </w:p>
        </w:tc>
      </w:tr>
      <w:tr w:rsidTr="009B511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1D" w:rsidP="009B511D">
            <w:pPr>
              <w:pStyle w:val="BodyText"/>
            </w:pPr>
            <w:r w:rsidRPr="009B511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1D">
            <w:pPr>
              <w:pStyle w:val="BodyText"/>
              <w:rPr>
                <w:lang w:val="en-NZ"/>
              </w:rPr>
            </w:pPr>
            <w:r w:rsidRPr="009B51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511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1D">
            <w:pPr>
              <w:pStyle w:val="BodyText"/>
              <w:rPr>
                <w:lang w:val="en-NZ"/>
              </w:rPr>
            </w:pPr>
            <w:r w:rsidRPr="009B511D">
              <w:t>1 Set up and maintain proofing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1D" w:rsidP="009B511D">
            <w:pPr>
              <w:pStyle w:val="BodyText"/>
            </w:pPr>
            <w:r w:rsidRPr="009B511D">
              <w:t xml:space="preserve">1.1 Proofing equipment is set up and maintained according to manufacturer’s </w:t>
            </w:r>
            <w:r w:rsidRPr="009B511D">
              <w:t xml:space="preserve">specifications and enterprise standards </w:t>
            </w:r>
          </w:p>
          <w:p w:rsidR="00000000" w:rsidRPr="009B511D" w:rsidP="009B511D">
            <w:pPr>
              <w:pStyle w:val="BodyText"/>
            </w:pPr>
            <w:r w:rsidRPr="009B511D">
              <w:t>1.2 The working environment is cleaned and maintained to ensure proof quality</w:t>
            </w:r>
            <w:r w:rsidRPr="009B511D">
              <w:rPr>
                <w:rStyle w:val="BoldandItalics"/>
              </w:rPr>
              <w:t xml:space="preserve"> </w:t>
            </w:r>
          </w:p>
          <w:p w:rsidR="00000000" w:rsidP="009B511D">
            <w:pPr>
              <w:pStyle w:val="BodyText"/>
              <w:rPr>
                <w:lang w:val="en-NZ"/>
              </w:rPr>
            </w:pPr>
            <w:r w:rsidRPr="009B511D">
              <w:t xml:space="preserve">1.3 Proofing materials are used cost efficiently according to job contract costs </w:t>
            </w:r>
          </w:p>
        </w:tc>
      </w:tr>
      <w:tr w:rsidTr="009B511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1D">
            <w:pPr>
              <w:pStyle w:val="BodyText"/>
              <w:rPr>
                <w:lang w:val="en-NZ"/>
              </w:rPr>
            </w:pPr>
            <w:r w:rsidRPr="009B511D">
              <w:t xml:space="preserve">2 Expose and process </w:t>
            </w:r>
            <w:r w:rsidRPr="009B511D">
              <w:t>proof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1D" w:rsidP="009B511D">
            <w:pPr>
              <w:pStyle w:val="BodyText"/>
            </w:pPr>
            <w:r w:rsidRPr="009B511D">
              <w:t xml:space="preserve">2.1 Quality control of proof is maintained according to job </w:t>
            </w:r>
            <w:r w:rsidRPr="009B511D">
              <w:t xml:space="preserve">specifications </w:t>
            </w:r>
          </w:p>
          <w:p w:rsidR="00000000" w:rsidRPr="009B511D" w:rsidP="009B511D">
            <w:pPr>
              <w:pStyle w:val="BodyText"/>
            </w:pPr>
            <w:r w:rsidRPr="009B511D">
              <w:t xml:space="preserve">2.2 Images are positioned accurately on proof according to job specifications </w:t>
            </w:r>
          </w:p>
          <w:p w:rsidR="00000000" w:rsidRPr="009B511D" w:rsidP="009B511D">
            <w:pPr>
              <w:pStyle w:val="BodyText"/>
            </w:pPr>
            <w:r w:rsidRPr="009B511D">
              <w:t xml:space="preserve">2.3 Work Health and Safety (WHS) requirements are observed to ensure safe use of equipment </w:t>
            </w:r>
          </w:p>
          <w:p w:rsidR="00000000" w:rsidRPr="009B511D" w:rsidP="009B511D">
            <w:pPr>
              <w:pStyle w:val="BodyText"/>
            </w:pPr>
            <w:r w:rsidRPr="009B511D">
              <w:t>2.4 Proof</w:t>
            </w:r>
            <w:r w:rsidRPr="009B511D">
              <w:t xml:space="preserve"> is prepared for presentation ready for next stage of the process </w:t>
            </w:r>
          </w:p>
        </w:tc>
      </w:tr>
    </w:tbl>
    <w:p w:rsidR="00000000" w:rsidRPr="009B511D" w:rsidP="009B511D">
      <w:pPr>
        <w:pStyle w:val="BodyText"/>
      </w:pPr>
    </w:p>
    <w:p w:rsidR="00000000" w:rsidRPr="009B511D" w:rsidP="009B511D">
      <w:pPr>
        <w:pStyle w:val="AllowPageBreak"/>
      </w:pPr>
    </w:p>
    <w:p w:rsidR="00000000" w:rsidRPr="009B511D" w:rsidP="009B511D">
      <w:pPr>
        <w:pStyle w:val="Heading1"/>
      </w:pPr>
      <w:bookmarkStart w:id="5" w:name="O_696412"/>
      <w:bookmarkEnd w:id="5"/>
      <w:r w:rsidRPr="009B511D">
        <w:t>Foundation Skills</w:t>
      </w:r>
    </w:p>
    <w:p w:rsidR="00000000" w:rsidRPr="005C6E95" w:rsidP="005C6E95">
      <w:pPr>
        <w:pStyle w:val="BodyText"/>
        <w:rPr>
          <w:i/>
        </w:rPr>
      </w:pPr>
      <w:r w:rsidRPr="005C6E95">
        <w:rPr>
          <w:rStyle w:val="Emphasis"/>
        </w:rPr>
        <w:t>This section describes language, literacy, numeracy and employment skills incorporated in the performance criteria that are required for competent perfo</w:t>
      </w:r>
      <w:r w:rsidRPr="005C6E95">
        <w:rPr>
          <w:rStyle w:val="Emphasis"/>
        </w:rPr>
        <w:t>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B51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1D" w:rsidP="009B511D">
            <w:pPr>
              <w:pStyle w:val="BodyText"/>
            </w:pPr>
            <w:r w:rsidRPr="009B511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1D" w:rsidP="009B511D">
            <w:pPr>
              <w:pStyle w:val="BodyText"/>
            </w:pPr>
            <w:r w:rsidRPr="009B511D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1D">
            <w:pPr>
              <w:pStyle w:val="BodyText"/>
              <w:rPr>
                <w:lang w:val="en-NZ"/>
              </w:rPr>
            </w:pPr>
            <w:r w:rsidRPr="009B511D">
              <w:rPr>
                <w:rStyle w:val="SpecialBold"/>
              </w:rPr>
              <w:t>Description</w:t>
            </w:r>
          </w:p>
        </w:tc>
      </w:tr>
      <w:tr w:rsidTr="009B51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1D">
            <w:pPr>
              <w:pStyle w:val="BodyText"/>
              <w:rPr>
                <w:lang w:val="en-NZ"/>
              </w:rPr>
            </w:pPr>
            <w:r w:rsidRPr="009B511D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1D">
            <w:pPr>
              <w:pStyle w:val="BodyText"/>
              <w:rPr>
                <w:lang w:val="en-NZ"/>
              </w:rPr>
            </w:pPr>
            <w:r w:rsidRPr="009B511D">
              <w:t>1.1, 2.1, 2.2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1D">
            <w:pPr>
              <w:pStyle w:val="ListBullet"/>
              <w:rPr>
                <w:lang w:val="en-NZ"/>
              </w:rPr>
            </w:pPr>
            <w:r w:rsidRPr="009B511D">
              <w:t>Recognises and interprets text to establish job requirements from information contained within relevant procedures and specifications</w:t>
            </w:r>
          </w:p>
        </w:tc>
      </w:tr>
      <w:tr w:rsidTr="009B51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1D">
            <w:pPr>
              <w:pStyle w:val="BodyText"/>
              <w:rPr>
                <w:lang w:val="en-NZ"/>
              </w:rPr>
            </w:pPr>
            <w:r w:rsidRPr="009B511D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1D">
            <w:pPr>
              <w:pStyle w:val="BodyText"/>
              <w:rPr>
                <w:lang w:val="en-NZ"/>
              </w:rPr>
            </w:pPr>
            <w:r w:rsidRPr="009B511D">
              <w:t xml:space="preserve">1.1, 1.2, 2.3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1D">
            <w:pPr>
              <w:pStyle w:val="ListBullet"/>
              <w:rPr>
                <w:lang w:val="en-NZ"/>
              </w:rPr>
            </w:pPr>
            <w:r w:rsidRPr="009B511D">
              <w:t>Recognises and follows explicit and implicit protocols and meets expectations associated with own role</w:t>
            </w:r>
          </w:p>
        </w:tc>
      </w:tr>
      <w:tr w:rsidTr="009B51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1D" w:rsidP="009B511D">
            <w:pPr>
              <w:pStyle w:val="BodyText"/>
            </w:pPr>
            <w:r w:rsidRPr="009B511D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1D">
            <w:pPr>
              <w:pStyle w:val="BodyText"/>
              <w:rPr>
                <w:lang w:val="en-NZ"/>
              </w:rPr>
            </w:pPr>
            <w:r w:rsidRPr="009B511D">
              <w:t>1.1-1.3, 2.1, 2.2,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1D" w:rsidP="009B511D">
            <w:pPr>
              <w:pStyle w:val="ListBullet"/>
            </w:pPr>
            <w:r w:rsidRPr="009B511D">
              <w:t xml:space="preserve">Determines priorities and sequences steps involved in clearly defined, familiar </w:t>
            </w:r>
            <w:r w:rsidRPr="009B511D">
              <w:t xml:space="preserve">tasks and identifies and assembles required resources </w:t>
            </w:r>
          </w:p>
          <w:p w:rsidR="00000000" w:rsidRPr="009B511D" w:rsidP="009B511D">
            <w:pPr>
              <w:pStyle w:val="ListBullet"/>
            </w:pPr>
            <w:r w:rsidRPr="009B511D">
              <w:t>Applies analytical processes to resolve technical problems</w:t>
            </w:r>
          </w:p>
          <w:p w:rsidR="00000000" w:rsidRPr="009B511D" w:rsidP="009B511D">
            <w:pPr>
              <w:pStyle w:val="ListBullet"/>
            </w:pPr>
            <w:r w:rsidRPr="009B511D">
              <w:t>Initiates standard procedures when responding to familiar problems within immediate context</w:t>
            </w:r>
          </w:p>
          <w:p w:rsidR="00000000" w:rsidRPr="009B511D" w:rsidP="009B511D">
            <w:pPr>
              <w:pStyle w:val="ListBullet"/>
            </w:pPr>
            <w:r w:rsidRPr="009B511D">
              <w:t>Understands purposes, specific functions and key f</w:t>
            </w:r>
            <w:r w:rsidRPr="009B511D">
              <w:t>eatures of common digital systems and tools and operates them effectively to design and save files in required format</w:t>
            </w:r>
          </w:p>
        </w:tc>
      </w:tr>
    </w:tbl>
    <w:p w:rsidR="00000000" w:rsidRPr="009B511D" w:rsidP="009B511D">
      <w:pPr>
        <w:pStyle w:val="BodyText"/>
      </w:pPr>
    </w:p>
    <w:p w:rsidR="00000000" w:rsidRPr="009B511D" w:rsidP="009B511D">
      <w:pPr>
        <w:pStyle w:val="AllowPageBreak"/>
      </w:pPr>
    </w:p>
    <w:p w:rsidR="00000000" w:rsidRPr="009B511D" w:rsidP="009B511D">
      <w:pPr>
        <w:pStyle w:val="Heading1"/>
      </w:pPr>
      <w:bookmarkStart w:id="6" w:name="O_696414"/>
      <w:bookmarkEnd w:id="6"/>
      <w:r w:rsidRPr="009B511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B5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1D" w:rsidP="009B511D">
            <w:pPr>
              <w:pStyle w:val="BodyText"/>
            </w:pPr>
            <w:r w:rsidRPr="009B511D">
              <w:rPr>
                <w:rStyle w:val="SpecialBold"/>
              </w:rPr>
              <w:t xml:space="preserve">Code and title </w:t>
            </w:r>
          </w:p>
          <w:p w:rsidR="00000000" w:rsidRPr="009B511D" w:rsidP="009B511D">
            <w:pPr>
              <w:pStyle w:val="BodyText"/>
            </w:pPr>
            <w:r w:rsidRPr="009B511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1D" w:rsidP="009B511D">
            <w:pPr>
              <w:pStyle w:val="BodyText"/>
            </w:pPr>
            <w:r w:rsidRPr="009B511D">
              <w:rPr>
                <w:rStyle w:val="SpecialBold"/>
              </w:rPr>
              <w:t>Code and title</w:t>
            </w:r>
          </w:p>
          <w:p w:rsidR="00000000" w:rsidRPr="009B511D" w:rsidP="009B511D">
            <w:pPr>
              <w:pStyle w:val="BodyText"/>
            </w:pPr>
            <w:r w:rsidRPr="009B511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1D" w:rsidP="009B511D">
            <w:pPr>
              <w:pStyle w:val="BodyText"/>
            </w:pPr>
            <w:r w:rsidRPr="009B511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1D">
            <w:pPr>
              <w:pStyle w:val="BodyText"/>
              <w:rPr>
                <w:lang w:val="en-NZ"/>
              </w:rPr>
            </w:pPr>
            <w:r w:rsidRPr="009B511D">
              <w:rPr>
                <w:rStyle w:val="SpecialBold"/>
              </w:rPr>
              <w:t>Equivalence status</w:t>
            </w:r>
          </w:p>
        </w:tc>
      </w:tr>
      <w:tr w:rsidTr="009B5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1D">
            <w:pPr>
              <w:pStyle w:val="BodyText"/>
              <w:rPr>
                <w:lang w:val="en-NZ"/>
              </w:rPr>
            </w:pPr>
            <w:r w:rsidRPr="009B511D">
              <w:t>ICPPRP260 Proof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1D">
            <w:pPr>
              <w:pStyle w:val="BodyText"/>
              <w:rPr>
                <w:lang w:val="en-NZ"/>
              </w:rPr>
            </w:pPr>
            <w:r w:rsidRPr="009B511D">
              <w:t>ICPPP260C Proof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1D">
            <w:pPr>
              <w:pStyle w:val="BodyText"/>
              <w:rPr>
                <w:lang w:val="en-NZ"/>
              </w:rPr>
            </w:pPr>
            <w:r w:rsidRPr="009B511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1D" w:rsidP="009B511D">
            <w:pPr>
              <w:pStyle w:val="BodyText"/>
            </w:pPr>
            <w:r w:rsidRPr="009B511D">
              <w:t>Equivalent unit</w:t>
            </w:r>
          </w:p>
        </w:tc>
      </w:tr>
    </w:tbl>
    <w:p w:rsidR="00000000" w:rsidRPr="009B511D" w:rsidP="009B511D">
      <w:pPr>
        <w:pStyle w:val="BodyText"/>
      </w:pPr>
    </w:p>
    <w:p w:rsidR="00000000" w:rsidRPr="009B511D" w:rsidP="009B511D">
      <w:pPr>
        <w:pStyle w:val="AllowPageBreak"/>
      </w:pPr>
    </w:p>
    <w:p w:rsidR="00000000" w:rsidRPr="009B511D" w:rsidP="009B511D">
      <w:pPr>
        <w:pStyle w:val="Heading1"/>
      </w:pPr>
      <w:bookmarkStart w:id="7" w:name="O_696421"/>
      <w:bookmarkEnd w:id="7"/>
      <w:r w:rsidRPr="009B511D">
        <w:t>Links</w:t>
      </w:r>
    </w:p>
    <w:p w:rsidR="00000000" w:rsidRPr="009B511D" w:rsidP="005C6E95">
      <w:pPr>
        <w:pStyle w:val="BodyText"/>
      </w:pPr>
      <w:r w:rsidRPr="009B511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60294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B511D" w:rsidP="009B511D"/>
    <w:sectPr w:rsidSect="009B51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1D" w:rsidRPr="005C6E95" w:rsidP="005C6E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E95" w:rsidP="009B51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6E95" w:rsidP="009B51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6E95" w:rsidP="009B51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E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11D" w:rsidRPr="005C6E95" w:rsidP="005C6E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E95" w:rsidRPr="002D2AF8" w:rsidP="009B51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ICPPRP260 Proof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5C6E95" w:rsidP="009B51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E02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5A8E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1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1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1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1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1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1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1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1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1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1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1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11D"/>
  </w:style>
  <w:style w:type="character" w:customStyle="1" w:styleId="Heading1Char">
    <w:name w:val="Heading 1 Char"/>
    <w:basedOn w:val="DefaultParagraphFont"/>
    <w:link w:val="Heading1"/>
    <w:rsid w:val="009B51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1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1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1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11D"/>
    <w:rPr>
      <w:b/>
      <w:spacing w:val="0"/>
    </w:rPr>
  </w:style>
  <w:style w:type="character" w:styleId="Emphasis">
    <w:name w:val="Emphasis"/>
    <w:basedOn w:val="DefaultParagraphFont"/>
    <w:qFormat/>
    <w:rsid w:val="009B511D"/>
    <w:rPr>
      <w:i/>
    </w:rPr>
  </w:style>
  <w:style w:type="paragraph" w:customStyle="1" w:styleId="SuperHeading">
    <w:name w:val="SuperHeading"/>
    <w:basedOn w:val="Normal"/>
    <w:rsid w:val="009B51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1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B511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B51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1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1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1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1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1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1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1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1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1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1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1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1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1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1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1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1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1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1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1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1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1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1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11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1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1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1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1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1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1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1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1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1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51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1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1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11D"/>
  </w:style>
  <w:style w:type="paragraph" w:styleId="TableofFigures">
    <w:name w:val="table of figures"/>
    <w:basedOn w:val="Normal"/>
    <w:next w:val="Normal"/>
    <w:semiHidden/>
    <w:rsid w:val="009B51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11D"/>
    <w:pPr>
      <w:numPr>
        <w:numId w:val="10"/>
      </w:numPr>
    </w:pPr>
  </w:style>
  <w:style w:type="character" w:customStyle="1" w:styleId="WingdingSymbols">
    <w:name w:val="Wingding Symbols"/>
    <w:rsid w:val="009B511D"/>
    <w:rPr>
      <w:rFonts w:ascii="Wingdings" w:hAnsi="Wingdings"/>
    </w:rPr>
  </w:style>
  <w:style w:type="paragraph" w:customStyle="1" w:styleId="TableHeading">
    <w:name w:val="Table Heading"/>
    <w:basedOn w:val="HeadingBase"/>
    <w:rsid w:val="009B51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11D"/>
    <w:rPr>
      <w:color w:val="0033CC"/>
      <w:u w:val="none"/>
    </w:rPr>
  </w:style>
  <w:style w:type="paragraph" w:customStyle="1" w:styleId="BodyTextRight">
    <w:name w:val="Body Text Right"/>
    <w:basedOn w:val="BodyText"/>
    <w:rsid w:val="009B51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1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1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1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1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1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11D"/>
    <w:rPr>
      <w:sz w:val="32"/>
    </w:rPr>
  </w:style>
  <w:style w:type="paragraph" w:customStyle="1" w:styleId="HeadingProcedure">
    <w:name w:val="Heading Procedure"/>
    <w:basedOn w:val="HeadingBase"/>
    <w:next w:val="Normal"/>
    <w:rsid w:val="009B51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11D"/>
    <w:pPr>
      <w:spacing w:before="60" w:after="60"/>
    </w:pPr>
  </w:style>
  <w:style w:type="paragraph" w:styleId="ListContinue">
    <w:name w:val="List Continue"/>
    <w:basedOn w:val="List"/>
    <w:rsid w:val="009B511D"/>
    <w:pPr>
      <w:ind w:firstLine="0"/>
    </w:pPr>
  </w:style>
  <w:style w:type="paragraph" w:customStyle="1" w:styleId="ListNote">
    <w:name w:val="List Note"/>
    <w:basedOn w:val="List"/>
    <w:rsid w:val="009B51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1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1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11D"/>
    <w:rPr>
      <w:rFonts w:ascii="Courier New" w:hAnsi="Courier New"/>
    </w:rPr>
  </w:style>
  <w:style w:type="paragraph" w:customStyle="1" w:styleId="NoteBullet">
    <w:name w:val="Note Bullet"/>
    <w:basedOn w:val="Note"/>
    <w:rsid w:val="009B51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1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1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1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1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51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1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11D"/>
    <w:rPr>
      <w:b/>
      <w:smallCaps/>
    </w:rPr>
  </w:style>
  <w:style w:type="paragraph" w:customStyle="1" w:styleId="TableListNumber">
    <w:name w:val="Table List Number"/>
    <w:basedOn w:val="ListNumber"/>
    <w:rsid w:val="009B51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1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11D"/>
    <w:pPr>
      <w:numPr>
        <w:numId w:val="8"/>
      </w:numPr>
    </w:pPr>
  </w:style>
  <w:style w:type="paragraph" w:customStyle="1" w:styleId="ListAlpha2">
    <w:name w:val="List Alpha 2"/>
    <w:basedOn w:val="List2"/>
    <w:rsid w:val="009B511D"/>
    <w:pPr>
      <w:numPr>
        <w:numId w:val="7"/>
      </w:numPr>
    </w:pPr>
  </w:style>
  <w:style w:type="paragraph" w:styleId="List2">
    <w:name w:val="List 2"/>
    <w:basedOn w:val="BodyText"/>
    <w:rsid w:val="009B51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1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1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1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1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1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511D"/>
    <w:pPr>
      <w:numPr>
        <w:numId w:val="3"/>
      </w:numPr>
    </w:pPr>
  </w:style>
  <w:style w:type="paragraph" w:styleId="ListContinue2">
    <w:name w:val="List Continue 2"/>
    <w:basedOn w:val="List2"/>
    <w:rsid w:val="009B511D"/>
    <w:pPr>
      <w:ind w:firstLine="0"/>
    </w:pPr>
  </w:style>
  <w:style w:type="paragraph" w:styleId="ListContinue3">
    <w:name w:val="List Continue 3"/>
    <w:basedOn w:val="List3"/>
    <w:rsid w:val="009B511D"/>
    <w:pPr>
      <w:ind w:left="1021" w:firstLine="0"/>
    </w:pPr>
  </w:style>
  <w:style w:type="paragraph" w:styleId="ListContinue4">
    <w:name w:val="List Continue 4"/>
    <w:basedOn w:val="List4"/>
    <w:rsid w:val="009B511D"/>
    <w:pPr>
      <w:ind w:firstLine="0"/>
    </w:pPr>
  </w:style>
  <w:style w:type="paragraph" w:styleId="ListContinue5">
    <w:name w:val="List Continue 5"/>
    <w:basedOn w:val="List5"/>
    <w:rsid w:val="009B511D"/>
    <w:pPr>
      <w:ind w:firstLine="0"/>
    </w:pPr>
  </w:style>
  <w:style w:type="paragraph" w:styleId="ListNumber3">
    <w:name w:val="List Number 3"/>
    <w:basedOn w:val="List3"/>
    <w:rsid w:val="009B511D"/>
    <w:pPr>
      <w:numPr>
        <w:numId w:val="4"/>
      </w:numPr>
    </w:pPr>
  </w:style>
  <w:style w:type="paragraph" w:styleId="ListNumber4">
    <w:name w:val="List Number 4"/>
    <w:basedOn w:val="List4"/>
    <w:rsid w:val="009B511D"/>
    <w:pPr>
      <w:numPr>
        <w:numId w:val="5"/>
      </w:numPr>
    </w:pPr>
  </w:style>
  <w:style w:type="paragraph" w:styleId="ListNumber5">
    <w:name w:val="List Number 5"/>
    <w:basedOn w:val="List5"/>
    <w:rsid w:val="009B511D"/>
    <w:pPr>
      <w:numPr>
        <w:numId w:val="6"/>
      </w:numPr>
    </w:pPr>
  </w:style>
  <w:style w:type="paragraph" w:styleId="BlockText">
    <w:name w:val="Block Text"/>
    <w:basedOn w:val="Normal"/>
    <w:rsid w:val="009B51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1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11D"/>
    <w:rPr>
      <w:sz w:val="16"/>
      <w:vertAlign w:val="superscript"/>
    </w:rPr>
  </w:style>
  <w:style w:type="character" w:customStyle="1" w:styleId="Symbols">
    <w:name w:val="Symbols"/>
    <w:basedOn w:val="DefaultParagraphFont"/>
    <w:rsid w:val="009B511D"/>
    <w:rPr>
      <w:rFonts w:ascii="Symbol" w:hAnsi="Symbol"/>
    </w:rPr>
  </w:style>
  <w:style w:type="character" w:customStyle="1" w:styleId="MenuOptions">
    <w:name w:val="Menu Options"/>
    <w:basedOn w:val="DefaultParagraphFont"/>
    <w:rsid w:val="009B51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11D"/>
    <w:rPr>
      <w:b/>
    </w:rPr>
  </w:style>
  <w:style w:type="character" w:customStyle="1" w:styleId="Underlined">
    <w:name w:val="Underlined"/>
    <w:basedOn w:val="DefaultParagraphFont"/>
    <w:rsid w:val="009B511D"/>
    <w:rPr>
      <w:u w:val="single"/>
    </w:rPr>
  </w:style>
  <w:style w:type="paragraph" w:customStyle="1" w:styleId="TableBodyTextRight">
    <w:name w:val="Table Body Text Right"/>
    <w:basedOn w:val="TableBodyText"/>
    <w:rsid w:val="009B51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11D"/>
    <w:rPr>
      <w:sz w:val="18"/>
    </w:rPr>
  </w:style>
  <w:style w:type="paragraph" w:customStyle="1" w:styleId="BodySmallRight">
    <w:name w:val="Body Small Right"/>
    <w:basedOn w:val="BodyTextRight"/>
    <w:rsid w:val="009B511D"/>
    <w:rPr>
      <w:sz w:val="18"/>
      <w:szCs w:val="18"/>
    </w:rPr>
  </w:style>
  <w:style w:type="paragraph" w:customStyle="1" w:styleId="MarginEdition">
    <w:name w:val="Margin Edition"/>
    <w:basedOn w:val="MarginNote"/>
    <w:rsid w:val="009B51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11D"/>
    <w:rPr>
      <w:sz w:val="2"/>
      <w:szCs w:val="2"/>
    </w:rPr>
  </w:style>
  <w:style w:type="character" w:customStyle="1" w:styleId="Small">
    <w:name w:val="Small"/>
    <w:basedOn w:val="DefaultParagraphFont"/>
    <w:rsid w:val="009B511D"/>
    <w:rPr>
      <w:sz w:val="16"/>
    </w:rPr>
  </w:style>
  <w:style w:type="paragraph" w:customStyle="1" w:styleId="WideTable">
    <w:name w:val="Wide Table"/>
    <w:basedOn w:val="Normal"/>
    <w:rsid w:val="009B51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11D"/>
  </w:style>
  <w:style w:type="paragraph" w:styleId="Quote">
    <w:name w:val="Quote"/>
    <w:basedOn w:val="Heading1"/>
    <w:link w:val="QuoteChar"/>
    <w:qFormat/>
    <w:rsid w:val="009B51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1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11D"/>
    <w:pPr>
      <w:pageBreakBefore/>
    </w:pPr>
  </w:style>
  <w:style w:type="paragraph" w:customStyle="1" w:styleId="Border">
    <w:name w:val="Border"/>
    <w:basedOn w:val="Normal"/>
    <w:qFormat/>
    <w:rsid w:val="009B51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1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1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1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1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1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1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1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1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11D"/>
    <w:rPr>
      <w:u w:val="single"/>
    </w:rPr>
  </w:style>
  <w:style w:type="paragraph" w:styleId="BalloonText">
    <w:name w:val="Balloon Text"/>
    <w:basedOn w:val="Normal"/>
    <w:link w:val="BalloonTextChar"/>
    <w:rsid w:val="009B5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1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1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1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1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1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1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6E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2753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ICPPRP260 Proof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2018-12-10T06:31:00Z</dcterms:created>
  <dcterms:modified xsi:type="dcterms:W3CDTF">2018-12-10T06:31:00Z</dcterms:modified>
</cp:coreProperties>
</file>