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131" w:rsidP="00470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ICPPRP260 Proof images</w:t>
      </w:r>
      <w:r>
        <w:fldChar w:fldCharType="end"/>
      </w:r>
    </w:p>
    <w:p w:rsidR="00470131" w:rsidP="00470131">
      <w:pPr>
        <w:pStyle w:val="Version"/>
        <w:sectPr w:rsidSect="00E14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FF1" w:rsidP="00E14FF1">
      <w:pPr>
        <w:pStyle w:val="SuperHeading"/>
      </w:pPr>
      <w:r w:rsidRPr="00E14FF1">
        <w:t>Assessment Requirements for ICPPRP260 Proof images</w:t>
      </w:r>
    </w:p>
    <w:p w:rsidR="00000000" w:rsidRPr="00E14FF1" w:rsidP="00E14FF1">
      <w:pPr>
        <w:pStyle w:val="Heading1"/>
      </w:pPr>
      <w:bookmarkStart w:id="1" w:name="O_696416"/>
      <w:bookmarkEnd w:id="1"/>
      <w:r w:rsidRPr="00E14F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F1" w:rsidP="00E14FF1">
            <w:pPr>
              <w:pStyle w:val="BodyText"/>
            </w:pPr>
            <w:r w:rsidRPr="00E14F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F1">
            <w:pPr>
              <w:pStyle w:val="BodyText"/>
              <w:rPr>
                <w:lang w:val="en-NZ"/>
              </w:rPr>
            </w:pPr>
            <w:r w:rsidRPr="00E14FF1">
              <w:rPr>
                <w:rStyle w:val="SpecialBold"/>
              </w:rPr>
              <w:t>Comments</w:t>
            </w:r>
          </w:p>
        </w:tc>
      </w:tr>
      <w:tr w:rsidTr="00E1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F1">
            <w:pPr>
              <w:pStyle w:val="BodyText"/>
              <w:rPr>
                <w:lang w:val="en-NZ"/>
              </w:rPr>
            </w:pPr>
            <w:r w:rsidRPr="00E14F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F1" w:rsidP="00E14FF1">
            <w:pPr>
              <w:pStyle w:val="BodyText"/>
            </w:pPr>
            <w:r w:rsidRPr="00E14FF1">
              <w:t>This version first released with ICP Printing and Graphic Arts Training Package Version 1.0.</w:t>
            </w:r>
          </w:p>
        </w:tc>
      </w:tr>
    </w:tbl>
    <w:p w:rsidR="00000000" w:rsidRPr="00E14FF1" w:rsidP="00E14FF1">
      <w:pPr>
        <w:pStyle w:val="BodyText"/>
      </w:pPr>
    </w:p>
    <w:p w:rsidR="00000000" w:rsidRPr="00E14FF1" w:rsidP="00E14FF1">
      <w:pPr>
        <w:pStyle w:val="AllowPageBreak"/>
      </w:pPr>
    </w:p>
    <w:p w:rsidR="00000000" w:rsidRPr="00E14FF1" w:rsidP="00E14FF1">
      <w:pPr>
        <w:pStyle w:val="Heading1"/>
      </w:pPr>
      <w:bookmarkStart w:id="2" w:name="O_696417"/>
      <w:bookmarkEnd w:id="2"/>
      <w:r w:rsidRPr="00E14FF1">
        <w:t>Performance Evidence</w:t>
      </w:r>
    </w:p>
    <w:p w:rsidR="00000000" w:rsidRPr="00E14FF1" w:rsidP="00470131">
      <w:pPr>
        <w:pStyle w:val="BodyText"/>
      </w:pPr>
      <w:r w:rsidRPr="00E14FF1">
        <w:t>Evidence of the ability to:</w:t>
      </w:r>
    </w:p>
    <w:p w:rsidR="00000000" w:rsidRPr="00E14FF1" w:rsidP="00E14FF1">
      <w:pPr>
        <w:pStyle w:val="ListBullet"/>
      </w:pPr>
      <w:r w:rsidRPr="00E14FF1">
        <w:t>prepare and set up proofing area to p</w:t>
      </w:r>
      <w:r w:rsidRPr="00E14FF1">
        <w:t>roduce digital or chemical proofs of TWO four-colour separated images according to listed performance criteria. (Since underlying skills associated with digital or chemical proofing should be transferable across a range of systems, it is important to ident</w:t>
      </w:r>
      <w:r w:rsidRPr="00E14FF1">
        <w:t xml:space="preserve">ify substrates along with the associated printing process that is being simulated.) </w:t>
      </w:r>
    </w:p>
    <w:p w:rsidR="00000000" w:rsidRPr="00E14FF1" w:rsidP="00E14FF1">
      <w:pPr>
        <w:pStyle w:val="ListBullet"/>
      </w:pPr>
      <w:r w:rsidRPr="00E14FF1">
        <w:t>position images accurately on proof according to job specifications so proof is ready for the next stage</w:t>
      </w:r>
    </w:p>
    <w:p w:rsidR="00000000" w:rsidRPr="00E14FF1" w:rsidP="00E14FF1">
      <w:pPr>
        <w:pStyle w:val="ListBullet"/>
      </w:pPr>
      <w:r w:rsidRPr="00E14FF1">
        <w:t>find and use information relevant to the task from a variety of in</w:t>
      </w:r>
      <w:r w:rsidRPr="00E14FF1">
        <w:t>formation sources.</w:t>
      </w:r>
    </w:p>
    <w:p w:rsidR="00000000" w:rsidRPr="00E14FF1" w:rsidP="00E14FF1">
      <w:pPr>
        <w:pStyle w:val="BodyText"/>
      </w:pPr>
    </w:p>
    <w:p w:rsidR="00000000" w:rsidRPr="00E14FF1" w:rsidP="00470131">
      <w:pPr>
        <w:pStyle w:val="BodyText"/>
      </w:pPr>
      <w:r w:rsidRPr="00E14FF1">
        <w:t>Note: If a specific volume or frequency is not stated, then evidence must be provided at least once.</w:t>
      </w:r>
    </w:p>
    <w:p w:rsidR="00000000" w:rsidRPr="00E14FF1" w:rsidP="00E14FF1">
      <w:pPr>
        <w:pStyle w:val="Heading1"/>
      </w:pPr>
      <w:bookmarkStart w:id="3" w:name="O_696418"/>
      <w:bookmarkEnd w:id="3"/>
      <w:r w:rsidRPr="00E14FF1">
        <w:t>Knowledge Evidence</w:t>
      </w:r>
    </w:p>
    <w:p w:rsidR="00000000" w:rsidRPr="00E14FF1" w:rsidP="00470131">
      <w:pPr>
        <w:pStyle w:val="BodyText"/>
      </w:pPr>
      <w:r w:rsidRPr="00E14FF1">
        <w:t>To complete the unit requirements safely and effectively, the individual must:</w:t>
      </w:r>
    </w:p>
    <w:p w:rsidR="00000000" w:rsidRPr="00E14FF1" w:rsidP="00E14FF1">
      <w:pPr>
        <w:pStyle w:val="ListBullet"/>
      </w:pPr>
      <w:r w:rsidRPr="00E14FF1">
        <w:t>describe work health and safety (WHS) issues in proofing area</w:t>
      </w:r>
    </w:p>
    <w:p w:rsidR="00000000" w:rsidRPr="00E14FF1" w:rsidP="00E14FF1">
      <w:pPr>
        <w:pStyle w:val="ListBullet"/>
      </w:pPr>
      <w:r w:rsidRPr="00E14FF1">
        <w:t>outline main considerations for setting up the proofing environment</w:t>
      </w:r>
    </w:p>
    <w:p w:rsidR="00000000" w:rsidRPr="00E14FF1" w:rsidP="00E14FF1">
      <w:pPr>
        <w:pStyle w:val="ListBullet"/>
      </w:pPr>
      <w:r w:rsidRPr="00E14FF1">
        <w:t>explain how correct exposure levels for the proofing system are chosen</w:t>
      </w:r>
    </w:p>
    <w:p w:rsidR="00000000" w:rsidRPr="00E14FF1" w:rsidP="00E14FF1">
      <w:pPr>
        <w:pStyle w:val="ListBullet"/>
      </w:pPr>
      <w:r w:rsidRPr="00E14FF1">
        <w:t>identify actinic light requirements</w:t>
      </w:r>
    </w:p>
    <w:p w:rsidR="00000000" w:rsidRPr="00E14FF1" w:rsidP="00E14FF1">
      <w:pPr>
        <w:pStyle w:val="ListBullet"/>
      </w:pPr>
      <w:r w:rsidRPr="00E14FF1">
        <w:t>name aids used to c</w:t>
      </w:r>
      <w:r w:rsidRPr="00E14FF1">
        <w:t xml:space="preserve">ontrol and ensure repeatability in proofing </w:t>
      </w:r>
    </w:p>
    <w:p w:rsidR="00000000" w:rsidRPr="00E14FF1" w:rsidP="00E14FF1">
      <w:pPr>
        <w:pStyle w:val="ListBullet"/>
      </w:pPr>
      <w:r w:rsidRPr="00E14FF1">
        <w:t>describe considerations when matching a proof to output requirements</w:t>
      </w:r>
    </w:p>
    <w:p w:rsidR="00000000" w:rsidRPr="00E14FF1" w:rsidP="00E14FF1">
      <w:pPr>
        <w:pStyle w:val="ListBullet"/>
      </w:pPr>
      <w:r w:rsidRPr="00E14FF1">
        <w:t>identify correct stock for output device</w:t>
      </w:r>
    </w:p>
    <w:p w:rsidR="00000000" w:rsidRPr="00E14FF1" w:rsidP="00E14FF1">
      <w:pPr>
        <w:pStyle w:val="ListBullet"/>
      </w:pPr>
      <w:r w:rsidRPr="00E14FF1">
        <w:t>explain how incorrect processing of chemical proof is identified</w:t>
      </w:r>
    </w:p>
    <w:p w:rsidR="00000000" w:rsidRPr="00E14FF1" w:rsidP="00E14FF1">
      <w:pPr>
        <w:pStyle w:val="ListBullet"/>
      </w:pPr>
      <w:r w:rsidRPr="00E14FF1">
        <w:t>outline corrective action to take if</w:t>
      </w:r>
      <w:r w:rsidRPr="00E14FF1">
        <w:t xml:space="preserve"> incorrect processing occurs</w:t>
      </w:r>
    </w:p>
    <w:p w:rsidR="00000000" w:rsidRPr="00E14FF1" w:rsidP="00E14FF1">
      <w:pPr>
        <w:pStyle w:val="ListBullet"/>
      </w:pPr>
      <w:r w:rsidRPr="00E14FF1">
        <w:t xml:space="preserve">list main criteria for proof evaluation </w:t>
      </w:r>
    </w:p>
    <w:p w:rsidR="00000000" w:rsidRPr="00E14FF1" w:rsidP="00E14FF1">
      <w:pPr>
        <w:pStyle w:val="ListBullet"/>
      </w:pPr>
      <w:r w:rsidRPr="00E14FF1">
        <w:t>describe lighting conditions required for evaluating proofs</w:t>
      </w:r>
    </w:p>
    <w:p w:rsidR="00000000" w:rsidRPr="00E14FF1" w:rsidP="00E14FF1">
      <w:pPr>
        <w:pStyle w:val="ListBullet"/>
      </w:pPr>
      <w:r w:rsidRPr="00E14FF1">
        <w:t>list special requirements for Pantone Matching System (PMS) proofs</w:t>
      </w:r>
    </w:p>
    <w:p w:rsidR="00000000" w:rsidRPr="00E14FF1" w:rsidP="00E14FF1">
      <w:pPr>
        <w:pStyle w:val="ListBullet"/>
      </w:pPr>
      <w:r w:rsidRPr="00E14FF1">
        <w:t>list manuals, safety and other documentation relevant to th</w:t>
      </w:r>
      <w:r w:rsidRPr="00E14FF1">
        <w:t>is task and identify where they are kept and what information is included.</w:t>
      </w:r>
    </w:p>
    <w:p w:rsidR="00000000" w:rsidRPr="00E14FF1" w:rsidP="00E14FF1">
      <w:pPr>
        <w:pStyle w:val="AllowPageBreak"/>
      </w:pPr>
    </w:p>
    <w:p w:rsidR="00000000" w:rsidRPr="00E14FF1" w:rsidP="00E14FF1">
      <w:pPr>
        <w:pStyle w:val="Heading1"/>
      </w:pPr>
      <w:bookmarkStart w:id="4" w:name="O_696419"/>
      <w:bookmarkEnd w:id="4"/>
      <w:r w:rsidRPr="00E14FF1">
        <w:t>Assessment Conditions</w:t>
      </w:r>
    </w:p>
    <w:p w:rsidR="00000000" w:rsidRPr="00E14FF1" w:rsidP="00470131">
      <w:pPr>
        <w:pStyle w:val="BodyText"/>
      </w:pPr>
      <w:r w:rsidRPr="00E14FF1">
        <w:t xml:space="preserve">Gather evidence to demonstrate consistent performance in conditions that are safe and replicate the workplace. Noise levels, production flow, </w:t>
      </w:r>
      <w:r w:rsidRPr="00E14FF1">
        <w:t>interruptions and time variances must be typical of those experienced in the Pre-Press field of work and include access to special purpose tools, equipment and industry software packages.</w:t>
      </w:r>
    </w:p>
    <w:p w:rsidR="00000000" w:rsidRPr="00E14FF1" w:rsidP="00470131">
      <w:pPr>
        <w:pStyle w:val="BodyText"/>
      </w:pPr>
      <w:r w:rsidRPr="00E14FF1">
        <w:t>Assessors must satisfy NVR/AQTF assessor requirements.</w:t>
      </w:r>
    </w:p>
    <w:p w:rsidR="00000000" w:rsidRPr="00E14FF1" w:rsidP="00E14FF1">
      <w:pPr>
        <w:pStyle w:val="Heading1"/>
      </w:pPr>
      <w:bookmarkStart w:id="5" w:name="O_696422"/>
      <w:bookmarkEnd w:id="5"/>
      <w:r w:rsidRPr="00E14FF1">
        <w:t>Links</w:t>
      </w:r>
    </w:p>
    <w:p w:rsidR="00000000" w:rsidRPr="00E14FF1" w:rsidP="00470131">
      <w:pPr>
        <w:pStyle w:val="BodyText"/>
      </w:pPr>
      <w:r w:rsidRPr="00E14F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858D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14FF1" w:rsidP="00E14FF1"/>
    <w:sectPr w:rsidSect="00E14F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F1" w:rsidRPr="00470131" w:rsidP="00470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1" w:rsidP="00E14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131" w:rsidP="00E14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0131" w:rsidP="00E14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FF1" w:rsidRPr="00470131" w:rsidP="00470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1" w:rsidRPr="002D2AF8" w:rsidP="00E14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ICPPRP260 Proof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70131" w:rsidP="00E14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306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3824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FF1"/>
  </w:style>
  <w:style w:type="character" w:customStyle="1" w:styleId="Heading1Char">
    <w:name w:val="Heading 1 Char"/>
    <w:basedOn w:val="DefaultParagraphFont"/>
    <w:link w:val="Heading1"/>
    <w:rsid w:val="00E14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F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FF1"/>
    <w:rPr>
      <w:b/>
      <w:spacing w:val="0"/>
    </w:rPr>
  </w:style>
  <w:style w:type="paragraph" w:customStyle="1" w:styleId="SuperHeading">
    <w:name w:val="SuperHeading"/>
    <w:basedOn w:val="Normal"/>
    <w:rsid w:val="00E14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F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FF1"/>
    <w:rPr>
      <w:i/>
    </w:rPr>
  </w:style>
  <w:style w:type="paragraph" w:styleId="Caption">
    <w:name w:val="caption"/>
    <w:basedOn w:val="BodyText"/>
    <w:next w:val="Normal"/>
    <w:qFormat/>
    <w:rsid w:val="00E14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FF1"/>
  </w:style>
  <w:style w:type="paragraph" w:styleId="TableofFigures">
    <w:name w:val="table of figures"/>
    <w:basedOn w:val="Normal"/>
    <w:next w:val="Normal"/>
    <w:semiHidden/>
    <w:rsid w:val="00E14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FF1"/>
    <w:pPr>
      <w:numPr>
        <w:numId w:val="10"/>
      </w:numPr>
    </w:pPr>
  </w:style>
  <w:style w:type="character" w:customStyle="1" w:styleId="WingdingSymbols">
    <w:name w:val="Wingding Symbols"/>
    <w:rsid w:val="00E14FF1"/>
    <w:rPr>
      <w:rFonts w:ascii="Wingdings" w:hAnsi="Wingdings"/>
    </w:rPr>
  </w:style>
  <w:style w:type="paragraph" w:customStyle="1" w:styleId="TableHeading">
    <w:name w:val="Table Heading"/>
    <w:basedOn w:val="HeadingBase"/>
    <w:rsid w:val="00E14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FF1"/>
    <w:rPr>
      <w:color w:val="0033CC"/>
      <w:u w:val="none"/>
    </w:rPr>
  </w:style>
  <w:style w:type="paragraph" w:customStyle="1" w:styleId="BodyTextRight">
    <w:name w:val="Body Text Right"/>
    <w:basedOn w:val="BodyText"/>
    <w:rsid w:val="00E14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FF1"/>
    <w:rPr>
      <w:sz w:val="32"/>
    </w:rPr>
  </w:style>
  <w:style w:type="paragraph" w:customStyle="1" w:styleId="HeadingProcedure">
    <w:name w:val="Heading Procedure"/>
    <w:basedOn w:val="HeadingBase"/>
    <w:next w:val="Normal"/>
    <w:rsid w:val="00E14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FF1"/>
    <w:pPr>
      <w:spacing w:before="60" w:after="60"/>
    </w:pPr>
  </w:style>
  <w:style w:type="paragraph" w:styleId="ListContinue">
    <w:name w:val="List Continue"/>
    <w:basedOn w:val="List"/>
    <w:rsid w:val="00E14FF1"/>
    <w:pPr>
      <w:ind w:firstLine="0"/>
    </w:pPr>
  </w:style>
  <w:style w:type="paragraph" w:customStyle="1" w:styleId="ListNote">
    <w:name w:val="List Note"/>
    <w:basedOn w:val="List"/>
    <w:rsid w:val="00E14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FF1"/>
    <w:rPr>
      <w:rFonts w:ascii="Courier New" w:hAnsi="Courier New"/>
    </w:rPr>
  </w:style>
  <w:style w:type="paragraph" w:customStyle="1" w:styleId="NoteBullet">
    <w:name w:val="Note Bullet"/>
    <w:basedOn w:val="Note"/>
    <w:rsid w:val="00E14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F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FF1"/>
    <w:rPr>
      <w:b/>
      <w:smallCaps/>
    </w:rPr>
  </w:style>
  <w:style w:type="paragraph" w:customStyle="1" w:styleId="TableListNumber">
    <w:name w:val="Table List Number"/>
    <w:basedOn w:val="ListNumber"/>
    <w:rsid w:val="00E14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FF1"/>
    <w:pPr>
      <w:numPr>
        <w:numId w:val="8"/>
      </w:numPr>
    </w:pPr>
  </w:style>
  <w:style w:type="paragraph" w:customStyle="1" w:styleId="ListAlpha2">
    <w:name w:val="List Alpha 2"/>
    <w:basedOn w:val="List2"/>
    <w:rsid w:val="00E14FF1"/>
    <w:pPr>
      <w:numPr>
        <w:numId w:val="7"/>
      </w:numPr>
    </w:pPr>
  </w:style>
  <w:style w:type="paragraph" w:styleId="List2">
    <w:name w:val="List 2"/>
    <w:basedOn w:val="BodyText"/>
    <w:rsid w:val="00E14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F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4FF1"/>
    <w:pPr>
      <w:numPr>
        <w:numId w:val="3"/>
      </w:numPr>
    </w:pPr>
  </w:style>
  <w:style w:type="paragraph" w:styleId="ListContinue2">
    <w:name w:val="List Continue 2"/>
    <w:basedOn w:val="List2"/>
    <w:rsid w:val="00E14FF1"/>
    <w:pPr>
      <w:ind w:firstLine="0"/>
    </w:pPr>
  </w:style>
  <w:style w:type="paragraph" w:styleId="ListContinue3">
    <w:name w:val="List Continue 3"/>
    <w:basedOn w:val="List3"/>
    <w:rsid w:val="00E14FF1"/>
    <w:pPr>
      <w:ind w:left="1021" w:firstLine="0"/>
    </w:pPr>
  </w:style>
  <w:style w:type="paragraph" w:styleId="ListContinue4">
    <w:name w:val="List Continue 4"/>
    <w:basedOn w:val="List4"/>
    <w:rsid w:val="00E14FF1"/>
    <w:pPr>
      <w:ind w:firstLine="0"/>
    </w:pPr>
  </w:style>
  <w:style w:type="paragraph" w:styleId="ListContinue5">
    <w:name w:val="List Continue 5"/>
    <w:basedOn w:val="List5"/>
    <w:rsid w:val="00E14FF1"/>
    <w:pPr>
      <w:ind w:firstLine="0"/>
    </w:pPr>
  </w:style>
  <w:style w:type="paragraph" w:styleId="ListNumber3">
    <w:name w:val="List Number 3"/>
    <w:basedOn w:val="List3"/>
    <w:rsid w:val="00E14FF1"/>
    <w:pPr>
      <w:numPr>
        <w:numId w:val="4"/>
      </w:numPr>
    </w:pPr>
  </w:style>
  <w:style w:type="paragraph" w:styleId="ListNumber4">
    <w:name w:val="List Number 4"/>
    <w:basedOn w:val="List4"/>
    <w:rsid w:val="00E14FF1"/>
    <w:pPr>
      <w:numPr>
        <w:numId w:val="5"/>
      </w:numPr>
    </w:pPr>
  </w:style>
  <w:style w:type="paragraph" w:styleId="ListNumber5">
    <w:name w:val="List Number 5"/>
    <w:basedOn w:val="List5"/>
    <w:rsid w:val="00E14FF1"/>
    <w:pPr>
      <w:numPr>
        <w:numId w:val="6"/>
      </w:numPr>
    </w:pPr>
  </w:style>
  <w:style w:type="paragraph" w:styleId="BlockText">
    <w:name w:val="Block Text"/>
    <w:basedOn w:val="Normal"/>
    <w:rsid w:val="00E14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FF1"/>
    <w:rPr>
      <w:sz w:val="16"/>
      <w:vertAlign w:val="superscript"/>
    </w:rPr>
  </w:style>
  <w:style w:type="character" w:customStyle="1" w:styleId="Symbols">
    <w:name w:val="Symbols"/>
    <w:basedOn w:val="DefaultParagraphFont"/>
    <w:rsid w:val="00E14FF1"/>
    <w:rPr>
      <w:rFonts w:ascii="Symbol" w:hAnsi="Symbol"/>
    </w:rPr>
  </w:style>
  <w:style w:type="character" w:customStyle="1" w:styleId="MenuOptions">
    <w:name w:val="Menu Options"/>
    <w:basedOn w:val="DefaultParagraphFont"/>
    <w:rsid w:val="00E14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FF1"/>
    <w:rPr>
      <w:b/>
    </w:rPr>
  </w:style>
  <w:style w:type="character" w:customStyle="1" w:styleId="Underlined">
    <w:name w:val="Underlined"/>
    <w:basedOn w:val="DefaultParagraphFont"/>
    <w:rsid w:val="00E14FF1"/>
    <w:rPr>
      <w:u w:val="single"/>
    </w:rPr>
  </w:style>
  <w:style w:type="paragraph" w:customStyle="1" w:styleId="TableBodyTextRight">
    <w:name w:val="Table Body Text Right"/>
    <w:basedOn w:val="TableBodyText"/>
    <w:rsid w:val="00E14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FF1"/>
    <w:rPr>
      <w:sz w:val="18"/>
    </w:rPr>
  </w:style>
  <w:style w:type="paragraph" w:customStyle="1" w:styleId="BodySmallRight">
    <w:name w:val="Body Small Right"/>
    <w:basedOn w:val="BodyTextRight"/>
    <w:rsid w:val="00E14FF1"/>
    <w:rPr>
      <w:sz w:val="18"/>
      <w:szCs w:val="18"/>
    </w:rPr>
  </w:style>
  <w:style w:type="paragraph" w:customStyle="1" w:styleId="MarginEdition">
    <w:name w:val="Margin Edition"/>
    <w:basedOn w:val="MarginNote"/>
    <w:rsid w:val="00E14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FF1"/>
    <w:rPr>
      <w:sz w:val="2"/>
      <w:szCs w:val="2"/>
    </w:rPr>
  </w:style>
  <w:style w:type="character" w:customStyle="1" w:styleId="Small">
    <w:name w:val="Small"/>
    <w:basedOn w:val="DefaultParagraphFont"/>
    <w:rsid w:val="00E14FF1"/>
    <w:rPr>
      <w:sz w:val="16"/>
    </w:rPr>
  </w:style>
  <w:style w:type="paragraph" w:customStyle="1" w:styleId="WideTable">
    <w:name w:val="Wide Table"/>
    <w:basedOn w:val="Normal"/>
    <w:rsid w:val="00E14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FF1"/>
  </w:style>
  <w:style w:type="paragraph" w:styleId="Quote">
    <w:name w:val="Quote"/>
    <w:basedOn w:val="Heading1"/>
    <w:link w:val="QuoteChar"/>
    <w:qFormat/>
    <w:rsid w:val="00E14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FF1"/>
    <w:pPr>
      <w:pageBreakBefore/>
    </w:pPr>
  </w:style>
  <w:style w:type="paragraph" w:customStyle="1" w:styleId="Border">
    <w:name w:val="Border"/>
    <w:basedOn w:val="Normal"/>
    <w:qFormat/>
    <w:rsid w:val="00E14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FF1"/>
    <w:rPr>
      <w:u w:val="single"/>
    </w:rPr>
  </w:style>
  <w:style w:type="character" w:customStyle="1" w:styleId="BoldandItalics">
    <w:name w:val="Bold and Italics"/>
    <w:qFormat/>
    <w:rsid w:val="00E14FF1"/>
    <w:rPr>
      <w:b/>
      <w:i/>
      <w:u w:val="none"/>
    </w:rPr>
  </w:style>
  <w:style w:type="paragraph" w:styleId="BalloonText">
    <w:name w:val="Balloon Text"/>
    <w:basedOn w:val="Normal"/>
    <w:link w:val="BalloonTextChar"/>
    <w:rsid w:val="00E1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F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0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2301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ICPPRP260 Proof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