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8E2" w:rsidP="00AF2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ICPPRP2600 Proof images</w:t>
      </w:r>
      <w:r>
        <w:fldChar w:fldCharType="end"/>
      </w:r>
    </w:p>
    <w:p w:rsidR="00AF28E2" w:rsidP="00AF28E2">
      <w:pPr>
        <w:pStyle w:val="Version"/>
        <w:sectPr w:rsidSect="00711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A9B" w:rsidP="00711A9B">
      <w:pPr>
        <w:pStyle w:val="SuperHeading"/>
      </w:pPr>
      <w:r w:rsidRPr="00711A9B">
        <w:t>ICPPRP2600 Proof images</w:t>
      </w:r>
    </w:p>
    <w:p w:rsidR="00000000" w:rsidRPr="00711A9B" w:rsidP="00711A9B">
      <w:pPr>
        <w:pStyle w:val="Heading1"/>
      </w:pPr>
      <w:bookmarkStart w:id="1" w:name="O_1069779"/>
      <w:bookmarkEnd w:id="1"/>
      <w:r w:rsidRPr="00711A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11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BodyText"/>
            </w:pPr>
            <w:r w:rsidRPr="00711A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rPr>
                <w:rStyle w:val="SpecialBold"/>
              </w:rPr>
              <w:t>Comments</w:t>
            </w:r>
          </w:p>
        </w:tc>
      </w:tr>
      <w:tr w:rsidTr="00711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BodyText"/>
            </w:pPr>
            <w:r w:rsidRPr="00711A9B">
              <w:t>This version first released with ICP Printing and Graphic Arts Training Package Version 4.0.</w:t>
            </w:r>
          </w:p>
        </w:tc>
      </w:tr>
    </w:tbl>
    <w:p w:rsidR="00000000" w:rsidRPr="00711A9B" w:rsidP="00711A9B">
      <w:pPr>
        <w:pStyle w:val="BodyText"/>
      </w:pPr>
    </w:p>
    <w:p w:rsidR="00000000" w:rsidRPr="00711A9B" w:rsidP="00711A9B">
      <w:pPr>
        <w:pStyle w:val="AllowPageBreak"/>
      </w:pPr>
    </w:p>
    <w:p w:rsidR="00000000" w:rsidRPr="00711A9B" w:rsidP="00711A9B">
      <w:pPr>
        <w:pStyle w:val="Heading1"/>
      </w:pPr>
      <w:bookmarkStart w:id="2" w:name="O_1069784"/>
      <w:bookmarkEnd w:id="2"/>
      <w:r w:rsidRPr="00711A9B">
        <w:t>Application</w:t>
      </w:r>
    </w:p>
    <w:p w:rsidR="00000000" w:rsidRPr="00711A9B" w:rsidP="00AF28E2">
      <w:pPr>
        <w:pStyle w:val="BodyText"/>
      </w:pPr>
      <w:r w:rsidRPr="00711A9B">
        <w:t>This unit describes the skills and knowledge required to proof images and prepare</w:t>
      </w:r>
      <w:r w:rsidRPr="00711A9B">
        <w:t xml:space="preserve"> the proof for the next stage of production.</w:t>
      </w:r>
    </w:p>
    <w:p w:rsidR="00000000" w:rsidRPr="00711A9B" w:rsidP="00AF28E2">
      <w:pPr>
        <w:pStyle w:val="BodyText"/>
      </w:pPr>
      <w:r w:rsidRPr="00711A9B">
        <w:t>It applies to individuals who design and prepare layouts and artwork, and manipulate images and texts to meet production requirements. They generally work under direct supervision.</w:t>
      </w:r>
    </w:p>
    <w:p w:rsidR="00000000" w:rsidRPr="00711A9B" w:rsidP="00AF28E2">
      <w:pPr>
        <w:pStyle w:val="BodyText"/>
      </w:pPr>
      <w:r w:rsidRPr="00711A9B">
        <w:t>No licensing, legislative or c</w:t>
      </w:r>
      <w:r w:rsidRPr="00711A9B">
        <w:t>ertification requirements apply to this unit at the time of publication.</w:t>
      </w:r>
    </w:p>
    <w:p w:rsidR="00000000" w:rsidRPr="00711A9B" w:rsidP="00711A9B">
      <w:pPr>
        <w:pStyle w:val="Heading1"/>
      </w:pPr>
      <w:bookmarkStart w:id="3" w:name="O_1069783"/>
      <w:bookmarkEnd w:id="3"/>
      <w:r w:rsidRPr="00711A9B">
        <w:t>Unit Sector</w:t>
      </w:r>
    </w:p>
    <w:p w:rsidR="00000000" w:rsidRPr="00711A9B" w:rsidP="00AF28E2">
      <w:pPr>
        <w:pStyle w:val="BodyText"/>
      </w:pPr>
      <w:r w:rsidRPr="00711A9B">
        <w:t>Pre-Press</w:t>
      </w:r>
    </w:p>
    <w:p w:rsidR="00000000" w:rsidRPr="00711A9B" w:rsidP="00711A9B">
      <w:pPr>
        <w:pStyle w:val="Heading1"/>
      </w:pPr>
      <w:bookmarkStart w:id="4" w:name="O_1069782"/>
      <w:bookmarkEnd w:id="4"/>
      <w:r w:rsidRPr="00711A9B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711A9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BodyText"/>
            </w:pPr>
            <w:r w:rsidRPr="00711A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rPr>
                <w:rStyle w:val="SpecialBold"/>
              </w:rPr>
              <w:t>PERFORMANCE CRITERIA</w:t>
            </w:r>
          </w:p>
        </w:tc>
      </w:tr>
      <w:tr w:rsidTr="00711A9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BodyText"/>
            </w:pPr>
            <w:r w:rsidRPr="00711A9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A9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List"/>
              <w:rPr>
                <w:lang w:val="en-NZ"/>
              </w:rPr>
            </w:pPr>
            <w:r w:rsidRPr="00711A9B">
              <w:t>1. Prepare proofing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List"/>
            </w:pPr>
            <w:r w:rsidRPr="00711A9B">
              <w:t xml:space="preserve">1.1 Set up and perform maintenance on proofing equipment according to manufacturer specifications and enterprise standards </w:t>
            </w:r>
          </w:p>
          <w:p w:rsidR="00000000" w:rsidRPr="00711A9B" w:rsidP="00711A9B">
            <w:pPr>
              <w:pStyle w:val="List"/>
            </w:pPr>
            <w:r w:rsidRPr="00711A9B">
              <w:t>1.2 C</w:t>
            </w:r>
            <w:r w:rsidRPr="00711A9B">
              <w:t>lean the working environment according to work health and safety (WHS) requirements</w:t>
            </w:r>
          </w:p>
          <w:p w:rsidR="00000000" w:rsidP="00711A9B">
            <w:pPr>
              <w:pStyle w:val="List"/>
              <w:rPr>
                <w:lang w:val="en-NZ"/>
              </w:rPr>
            </w:pPr>
            <w:r w:rsidRPr="00711A9B">
              <w:t>1.3 Prepare materials for proofing</w:t>
            </w:r>
          </w:p>
        </w:tc>
      </w:tr>
      <w:tr w:rsidTr="00711A9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List"/>
              <w:rPr>
                <w:lang w:val="en-NZ"/>
              </w:rPr>
            </w:pPr>
            <w:r w:rsidRPr="00711A9B">
              <w:t>2. Prepare and expose proof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List"/>
            </w:pPr>
            <w:r w:rsidRPr="00711A9B">
              <w:t>2.1 Identify job specifications and required quality level of proof</w:t>
            </w:r>
          </w:p>
          <w:p w:rsidR="00000000" w:rsidRPr="00711A9B" w:rsidP="00711A9B">
            <w:pPr>
              <w:pStyle w:val="List"/>
            </w:pPr>
            <w:r w:rsidRPr="00711A9B">
              <w:t>2.2 Identify and select method of proofing to meet job specifications</w:t>
            </w:r>
          </w:p>
          <w:p w:rsidR="00000000" w:rsidRPr="00711A9B" w:rsidP="00711A9B">
            <w:pPr>
              <w:pStyle w:val="List"/>
            </w:pPr>
            <w:r w:rsidRPr="00711A9B">
              <w:t>2.3 Identify lighting requirements for proof exposure and prepare required equipment to manufacturer specifications</w:t>
            </w:r>
          </w:p>
          <w:p w:rsidR="00000000" w:rsidRPr="00711A9B" w:rsidP="00711A9B">
            <w:pPr>
              <w:pStyle w:val="List"/>
            </w:pPr>
            <w:r w:rsidRPr="00711A9B">
              <w:t>2.4 Check and calibrate equipment to meet exposure requirements</w:t>
            </w:r>
          </w:p>
          <w:p w:rsidR="00000000" w:rsidRPr="00711A9B" w:rsidP="00711A9B">
            <w:pPr>
              <w:pStyle w:val="List"/>
            </w:pPr>
            <w:r w:rsidRPr="00711A9B">
              <w:t>2.5 Po</w:t>
            </w:r>
            <w:r w:rsidRPr="00711A9B">
              <w:t xml:space="preserve">sition images on proof according to job specifications </w:t>
            </w:r>
          </w:p>
          <w:p w:rsidR="00000000" w:rsidP="00711A9B">
            <w:pPr>
              <w:pStyle w:val="List"/>
              <w:rPr>
                <w:lang w:val="en-NZ"/>
              </w:rPr>
            </w:pPr>
            <w:r w:rsidRPr="00711A9B">
              <w:t>2.6 Execute proof according to job specifications and work health and safety requirements</w:t>
            </w:r>
          </w:p>
        </w:tc>
      </w:tr>
      <w:tr w:rsidTr="00711A9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List"/>
              <w:rPr>
                <w:lang w:val="en-NZ"/>
              </w:rPr>
            </w:pPr>
            <w:r w:rsidRPr="00711A9B">
              <w:t>3. Process proof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List"/>
            </w:pPr>
            <w:r w:rsidRPr="00711A9B">
              <w:t>3.1 Identify required output device</w:t>
            </w:r>
          </w:p>
          <w:p w:rsidR="00000000" w:rsidRPr="00711A9B" w:rsidP="00711A9B">
            <w:pPr>
              <w:pStyle w:val="List"/>
            </w:pPr>
            <w:r w:rsidRPr="00711A9B">
              <w:t>3.2 Process and display proof on output device</w:t>
            </w:r>
          </w:p>
          <w:p w:rsidR="00000000" w:rsidRPr="00711A9B" w:rsidP="00711A9B">
            <w:pPr>
              <w:pStyle w:val="List"/>
            </w:pPr>
            <w:r w:rsidRPr="00711A9B">
              <w:t>3.3 Ident</w:t>
            </w:r>
            <w:r w:rsidRPr="00711A9B">
              <w:t>ify and correct any deviations in proof layout and colour according to job specifications</w:t>
            </w:r>
          </w:p>
          <w:p w:rsidR="00000000" w:rsidRPr="00711A9B" w:rsidP="00711A9B">
            <w:pPr>
              <w:pStyle w:val="List"/>
            </w:pPr>
            <w:r w:rsidRPr="00711A9B">
              <w:t xml:space="preserve">3.4 Prepare proof for presentation </w:t>
            </w:r>
          </w:p>
        </w:tc>
      </w:tr>
    </w:tbl>
    <w:p w:rsidR="00000000" w:rsidRPr="00711A9B" w:rsidP="00711A9B">
      <w:pPr>
        <w:pStyle w:val="BodyText"/>
      </w:pPr>
    </w:p>
    <w:p w:rsidR="00000000" w:rsidRPr="00711A9B" w:rsidP="00711A9B">
      <w:pPr>
        <w:pStyle w:val="AllowPageBreak"/>
      </w:pPr>
    </w:p>
    <w:p w:rsidR="00000000" w:rsidRPr="00711A9B" w:rsidP="00711A9B">
      <w:pPr>
        <w:pStyle w:val="Heading1"/>
      </w:pPr>
      <w:bookmarkStart w:id="5" w:name="O_1069781"/>
      <w:bookmarkEnd w:id="5"/>
      <w:r w:rsidRPr="00711A9B">
        <w:t>Foundation Skills</w:t>
      </w:r>
    </w:p>
    <w:p w:rsidR="00000000" w:rsidRPr="00AF28E2" w:rsidP="00AF28E2">
      <w:pPr>
        <w:pStyle w:val="BodyText"/>
        <w:rPr>
          <w:i/>
        </w:rPr>
      </w:pPr>
      <w:r w:rsidRPr="00AF28E2">
        <w:rPr>
          <w:rStyle w:val="Emphasis"/>
        </w:rPr>
        <w:t>This section describes those language, literacy, numeracy and employment skills that are es</w:t>
      </w:r>
      <w:r w:rsidRPr="00AF28E2">
        <w:rPr>
          <w:rStyle w:val="Emphasis"/>
        </w:rPr>
        <w:t>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711A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BodyText"/>
            </w:pPr>
            <w:r w:rsidRPr="00711A9B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rPr>
                <w:rStyle w:val="SpecialBold"/>
              </w:rPr>
              <w:t>Description</w:t>
            </w:r>
          </w:p>
        </w:tc>
      </w:tr>
      <w:tr w:rsidTr="00711A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ListBullet"/>
              <w:rPr>
                <w:lang w:val="en-NZ"/>
              </w:rPr>
            </w:pPr>
            <w:r w:rsidRPr="00711A9B">
              <w:t>Identifies and evaluates text to establish job requirements</w:t>
            </w:r>
          </w:p>
        </w:tc>
      </w:tr>
      <w:tr w:rsidTr="00711A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ListBullet"/>
            </w:pPr>
            <w:r w:rsidRPr="00711A9B">
              <w:t>Identifies and follows explicit and implicit protocols and meets expectations associated with own role</w:t>
            </w:r>
          </w:p>
          <w:p w:rsidR="00000000" w:rsidRPr="00711A9B" w:rsidP="00711A9B">
            <w:pPr>
              <w:pStyle w:val="ListBullet"/>
            </w:pPr>
            <w:r w:rsidRPr="00711A9B">
              <w:t>Identifies and operates within time and cost constraints when performing tasks</w:t>
            </w:r>
          </w:p>
          <w:p w:rsidR="00000000" w:rsidP="00711A9B">
            <w:pPr>
              <w:pStyle w:val="ListBullet"/>
              <w:rPr>
                <w:lang w:val="en-NZ"/>
              </w:rPr>
            </w:pPr>
            <w:r w:rsidRPr="00711A9B">
              <w:t xml:space="preserve">Initiates standard procedures when responding to familiar problems within </w:t>
            </w:r>
            <w:r w:rsidRPr="00711A9B">
              <w:t>immediate context</w:t>
            </w:r>
          </w:p>
        </w:tc>
      </w:tr>
      <w:tr w:rsidTr="00711A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ListBullet"/>
              <w:rPr>
                <w:lang w:val="en-NZ"/>
              </w:rPr>
            </w:pPr>
            <w:r w:rsidRPr="00711A9B">
              <w:t>Determines priorities and sequences steps involved in defined, familiar tasks and identifies and assembles required resources</w:t>
            </w:r>
          </w:p>
        </w:tc>
      </w:tr>
      <w:tr w:rsidTr="00711A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t>Problem Solving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ListBullet"/>
              <w:rPr>
                <w:lang w:val="en-NZ"/>
              </w:rPr>
            </w:pPr>
            <w:r w:rsidRPr="00711A9B">
              <w:t>Applies analytical processes to resolve technical problems</w:t>
            </w:r>
          </w:p>
        </w:tc>
      </w:tr>
      <w:tr w:rsidTr="00711A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9B">
            <w:pPr>
              <w:pStyle w:val="BodyText"/>
              <w:rPr>
                <w:lang w:val="en-NZ"/>
              </w:rPr>
            </w:pPr>
            <w:r w:rsidRPr="00711A9B">
              <w:t>Technolo</w:t>
            </w:r>
            <w:r w:rsidRPr="00711A9B">
              <w:t>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9B" w:rsidP="00711A9B">
            <w:pPr>
              <w:pStyle w:val="ListBullet"/>
            </w:pPr>
            <w:r w:rsidRPr="00711A9B">
              <w:t>Identifies purposes, specific functions and key features of common digital systems and tools and operates them to design and save files in required format</w:t>
            </w:r>
          </w:p>
        </w:tc>
      </w:tr>
    </w:tbl>
    <w:p w:rsidR="00000000" w:rsidRPr="00711A9B" w:rsidP="00711A9B">
      <w:pPr>
        <w:pStyle w:val="BodyText"/>
      </w:pPr>
    </w:p>
    <w:p w:rsidR="00000000" w:rsidRPr="00711A9B" w:rsidP="00711A9B">
      <w:pPr>
        <w:pStyle w:val="AllowPageBreak"/>
      </w:pPr>
    </w:p>
    <w:p w:rsidR="00000000" w:rsidRPr="00711A9B" w:rsidP="00711A9B">
      <w:pPr>
        <w:pStyle w:val="Heading1"/>
      </w:pPr>
      <w:bookmarkStart w:id="6" w:name="O_1069780"/>
      <w:bookmarkEnd w:id="6"/>
      <w:r w:rsidRPr="00711A9B">
        <w:t>Unit Mapping Information</w:t>
      </w:r>
    </w:p>
    <w:p w:rsidR="00000000" w:rsidRPr="00711A9B" w:rsidP="00AF28E2">
      <w:pPr>
        <w:pStyle w:val="BodyText"/>
      </w:pPr>
      <w:r w:rsidRPr="00711A9B">
        <w:t>Supersedes and is equivalent to ICPPRP260 Proof images.</w:t>
      </w:r>
    </w:p>
    <w:p w:rsidR="00000000" w:rsidRPr="00711A9B" w:rsidP="00711A9B">
      <w:pPr>
        <w:pStyle w:val="Heading1"/>
      </w:pPr>
      <w:bookmarkStart w:id="7" w:name="O_1069773"/>
      <w:bookmarkEnd w:id="7"/>
      <w:r w:rsidRPr="00711A9B">
        <w:t>Links</w:t>
      </w:r>
    </w:p>
    <w:p w:rsidR="00000000" w:rsidRPr="00711A9B" w:rsidP="00AF28E2">
      <w:pPr>
        <w:pStyle w:val="BodyText"/>
      </w:pPr>
      <w:r w:rsidRPr="00711A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210D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11A9B" w:rsidP="00711A9B"/>
    <w:sectPr w:rsidSect="00711A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9B" w:rsidRPr="00AF28E2" w:rsidP="00AF2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E2" w:rsidP="00711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8E2" w:rsidP="00711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8E2" w:rsidP="00711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A9B" w:rsidRPr="00AF28E2" w:rsidP="00AF2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E2" w:rsidRPr="002D2AF8" w:rsidP="00711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ICPPRP2600 Proof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F28E2" w:rsidP="00711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920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8E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A9B"/>
  </w:style>
  <w:style w:type="character" w:customStyle="1" w:styleId="Heading1Char">
    <w:name w:val="Heading 1 Char"/>
    <w:basedOn w:val="DefaultParagraphFont"/>
    <w:link w:val="Heading1"/>
    <w:rsid w:val="00711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A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1A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A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A9B"/>
    <w:rPr>
      <w:b/>
      <w:spacing w:val="0"/>
    </w:rPr>
  </w:style>
  <w:style w:type="character" w:styleId="Emphasis">
    <w:name w:val="Emphasis"/>
    <w:basedOn w:val="DefaultParagraphFont"/>
    <w:qFormat/>
    <w:rsid w:val="00711A9B"/>
    <w:rPr>
      <w:i/>
    </w:rPr>
  </w:style>
  <w:style w:type="paragraph" w:customStyle="1" w:styleId="SuperHeading">
    <w:name w:val="SuperHeading"/>
    <w:basedOn w:val="Normal"/>
    <w:rsid w:val="00711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A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1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A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A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A9B"/>
  </w:style>
  <w:style w:type="paragraph" w:styleId="TableofFigures">
    <w:name w:val="table of figures"/>
    <w:basedOn w:val="Normal"/>
    <w:next w:val="Normal"/>
    <w:semiHidden/>
    <w:rsid w:val="00711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A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A9B"/>
    <w:rPr>
      <w:rFonts w:ascii="Wingdings" w:hAnsi="Wingdings"/>
    </w:rPr>
  </w:style>
  <w:style w:type="paragraph" w:customStyle="1" w:styleId="TableHeading">
    <w:name w:val="Table Heading"/>
    <w:basedOn w:val="HeadingBase"/>
    <w:rsid w:val="00711A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A9B"/>
    <w:rPr>
      <w:color w:val="0033CC"/>
      <w:u w:val="none"/>
    </w:rPr>
  </w:style>
  <w:style w:type="paragraph" w:customStyle="1" w:styleId="BodyTextRight">
    <w:name w:val="Body Text Right"/>
    <w:basedOn w:val="BodyText"/>
    <w:rsid w:val="00711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A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A9B"/>
    <w:rPr>
      <w:sz w:val="32"/>
    </w:rPr>
  </w:style>
  <w:style w:type="paragraph" w:customStyle="1" w:styleId="HeadingProcedure">
    <w:name w:val="Heading Procedure"/>
    <w:basedOn w:val="HeadingBase"/>
    <w:next w:val="Normal"/>
    <w:rsid w:val="00711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A9B"/>
    <w:pPr>
      <w:spacing w:before="60" w:after="60"/>
    </w:pPr>
  </w:style>
  <w:style w:type="paragraph" w:styleId="ListContinue">
    <w:name w:val="List Continue"/>
    <w:basedOn w:val="List"/>
    <w:rsid w:val="00711A9B"/>
    <w:pPr>
      <w:ind w:firstLine="0"/>
    </w:pPr>
  </w:style>
  <w:style w:type="paragraph" w:customStyle="1" w:styleId="ListNote">
    <w:name w:val="List Note"/>
    <w:basedOn w:val="List"/>
    <w:rsid w:val="00711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A9B"/>
    <w:rPr>
      <w:rFonts w:ascii="Courier New" w:hAnsi="Courier New"/>
    </w:rPr>
  </w:style>
  <w:style w:type="paragraph" w:customStyle="1" w:styleId="NoteBullet">
    <w:name w:val="Note Bullet"/>
    <w:basedOn w:val="Note"/>
    <w:rsid w:val="00711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A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A9B"/>
    <w:rPr>
      <w:b/>
      <w:smallCaps/>
    </w:rPr>
  </w:style>
  <w:style w:type="paragraph" w:customStyle="1" w:styleId="TableListNumber">
    <w:name w:val="Table List Number"/>
    <w:basedOn w:val="ListNumber"/>
    <w:rsid w:val="00711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A9B"/>
    <w:pPr>
      <w:numPr>
        <w:numId w:val="8"/>
      </w:numPr>
    </w:pPr>
  </w:style>
  <w:style w:type="paragraph" w:customStyle="1" w:styleId="ListAlpha2">
    <w:name w:val="List Alpha 2"/>
    <w:basedOn w:val="List2"/>
    <w:rsid w:val="00711A9B"/>
    <w:pPr>
      <w:numPr>
        <w:numId w:val="7"/>
      </w:numPr>
    </w:pPr>
  </w:style>
  <w:style w:type="paragraph" w:styleId="List2">
    <w:name w:val="List 2"/>
    <w:basedOn w:val="BodyText"/>
    <w:rsid w:val="00711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A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A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A9B"/>
    <w:pPr>
      <w:numPr>
        <w:numId w:val="3"/>
      </w:numPr>
    </w:pPr>
  </w:style>
  <w:style w:type="paragraph" w:styleId="ListContinue2">
    <w:name w:val="List Continue 2"/>
    <w:basedOn w:val="List2"/>
    <w:rsid w:val="00711A9B"/>
    <w:pPr>
      <w:ind w:firstLine="0"/>
    </w:pPr>
  </w:style>
  <w:style w:type="paragraph" w:styleId="ListContinue3">
    <w:name w:val="List Continue 3"/>
    <w:basedOn w:val="List3"/>
    <w:rsid w:val="00711A9B"/>
    <w:pPr>
      <w:ind w:left="1021" w:firstLine="0"/>
    </w:pPr>
  </w:style>
  <w:style w:type="paragraph" w:styleId="ListContinue4">
    <w:name w:val="List Continue 4"/>
    <w:basedOn w:val="List4"/>
    <w:rsid w:val="00711A9B"/>
    <w:pPr>
      <w:ind w:firstLine="0"/>
    </w:pPr>
  </w:style>
  <w:style w:type="paragraph" w:styleId="ListContinue5">
    <w:name w:val="List Continue 5"/>
    <w:basedOn w:val="List5"/>
    <w:rsid w:val="00711A9B"/>
    <w:pPr>
      <w:ind w:firstLine="0"/>
    </w:pPr>
  </w:style>
  <w:style w:type="paragraph" w:styleId="ListNumber3">
    <w:name w:val="List Number 3"/>
    <w:basedOn w:val="List3"/>
    <w:rsid w:val="00711A9B"/>
    <w:pPr>
      <w:numPr>
        <w:numId w:val="4"/>
      </w:numPr>
    </w:pPr>
  </w:style>
  <w:style w:type="paragraph" w:styleId="ListNumber4">
    <w:name w:val="List Number 4"/>
    <w:basedOn w:val="List4"/>
    <w:rsid w:val="00711A9B"/>
    <w:pPr>
      <w:numPr>
        <w:numId w:val="5"/>
      </w:numPr>
    </w:pPr>
  </w:style>
  <w:style w:type="paragraph" w:styleId="ListNumber5">
    <w:name w:val="List Number 5"/>
    <w:basedOn w:val="List5"/>
    <w:rsid w:val="00711A9B"/>
    <w:pPr>
      <w:numPr>
        <w:numId w:val="6"/>
      </w:numPr>
    </w:pPr>
  </w:style>
  <w:style w:type="paragraph" w:styleId="BlockText">
    <w:name w:val="Block Text"/>
    <w:basedOn w:val="Normal"/>
    <w:rsid w:val="00711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A9B"/>
    <w:rPr>
      <w:sz w:val="16"/>
      <w:vertAlign w:val="superscript"/>
    </w:rPr>
  </w:style>
  <w:style w:type="character" w:customStyle="1" w:styleId="Symbols">
    <w:name w:val="Symbols"/>
    <w:basedOn w:val="DefaultParagraphFont"/>
    <w:rsid w:val="00711A9B"/>
    <w:rPr>
      <w:rFonts w:ascii="Symbol" w:hAnsi="Symbol"/>
    </w:rPr>
  </w:style>
  <w:style w:type="character" w:customStyle="1" w:styleId="MenuOptions">
    <w:name w:val="Menu Options"/>
    <w:basedOn w:val="DefaultParagraphFont"/>
    <w:rsid w:val="00711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A9B"/>
    <w:rPr>
      <w:b/>
    </w:rPr>
  </w:style>
  <w:style w:type="character" w:customStyle="1" w:styleId="Underlined">
    <w:name w:val="Underlined"/>
    <w:basedOn w:val="DefaultParagraphFont"/>
    <w:rsid w:val="00711A9B"/>
    <w:rPr>
      <w:u w:val="single"/>
    </w:rPr>
  </w:style>
  <w:style w:type="paragraph" w:customStyle="1" w:styleId="TableBodyTextRight">
    <w:name w:val="Table Body Text Right"/>
    <w:basedOn w:val="TableBodyText"/>
    <w:rsid w:val="00711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A9B"/>
    <w:rPr>
      <w:sz w:val="18"/>
    </w:rPr>
  </w:style>
  <w:style w:type="paragraph" w:customStyle="1" w:styleId="BodySmallRight">
    <w:name w:val="Body Small Right"/>
    <w:basedOn w:val="BodyTextRight"/>
    <w:rsid w:val="00711A9B"/>
    <w:rPr>
      <w:sz w:val="18"/>
      <w:szCs w:val="18"/>
    </w:rPr>
  </w:style>
  <w:style w:type="paragraph" w:customStyle="1" w:styleId="MarginEdition">
    <w:name w:val="Margin Edition"/>
    <w:basedOn w:val="MarginNote"/>
    <w:rsid w:val="00711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A9B"/>
    <w:rPr>
      <w:sz w:val="2"/>
      <w:szCs w:val="2"/>
    </w:rPr>
  </w:style>
  <w:style w:type="character" w:customStyle="1" w:styleId="Small">
    <w:name w:val="Small"/>
    <w:basedOn w:val="DefaultParagraphFont"/>
    <w:rsid w:val="00711A9B"/>
    <w:rPr>
      <w:sz w:val="16"/>
    </w:rPr>
  </w:style>
  <w:style w:type="paragraph" w:customStyle="1" w:styleId="WideTable">
    <w:name w:val="Wide Table"/>
    <w:basedOn w:val="Normal"/>
    <w:rsid w:val="00711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A9B"/>
  </w:style>
  <w:style w:type="paragraph" w:styleId="Quote">
    <w:name w:val="Quote"/>
    <w:basedOn w:val="Heading1"/>
    <w:link w:val="QuoteChar"/>
    <w:qFormat/>
    <w:rsid w:val="00711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A9B"/>
    <w:pPr>
      <w:pageBreakBefore/>
    </w:pPr>
  </w:style>
  <w:style w:type="paragraph" w:customStyle="1" w:styleId="Border">
    <w:name w:val="Border"/>
    <w:basedOn w:val="Normal"/>
    <w:qFormat/>
    <w:rsid w:val="00711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A9B"/>
    <w:rPr>
      <w:u w:val="single"/>
    </w:rPr>
  </w:style>
  <w:style w:type="character" w:customStyle="1" w:styleId="BoldandItalics">
    <w:name w:val="Bold and Italics"/>
    <w:qFormat/>
    <w:rsid w:val="00711A9B"/>
    <w:rPr>
      <w:b/>
      <w:i/>
      <w:u w:val="none"/>
    </w:rPr>
  </w:style>
  <w:style w:type="paragraph" w:styleId="BalloonText">
    <w:name w:val="Balloon Text"/>
    <w:basedOn w:val="Normal"/>
    <w:link w:val="BalloonTextChar"/>
    <w:rsid w:val="00711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A9B"/>
    <w:pPr>
      <w:spacing w:before="0" w:after="0"/>
    </w:pPr>
  </w:style>
  <w:style w:type="paragraph" w:customStyle="1" w:styleId="BodyTextBold">
    <w:name w:val="Body Text Bold"/>
    <w:basedOn w:val="BodyText"/>
    <w:qFormat/>
    <w:rsid w:val="00711A9B"/>
    <w:rPr>
      <w:b/>
    </w:rPr>
  </w:style>
  <w:style w:type="character" w:styleId="Hyperlink">
    <w:name w:val="Hyperlink"/>
    <w:basedOn w:val="DefaultParagraphFont"/>
    <w:uiPriority w:val="99"/>
    <w:unhideWhenUsed/>
    <w:rsid w:val="00AF2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2787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ICPPRP2600 Proof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