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53689" w:rsidP="0045368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ICPPRP2600 Proof images</w:t>
      </w:r>
      <w:r>
        <w:fldChar w:fldCharType="end"/>
      </w:r>
    </w:p>
    <w:p w:rsidR="00453689" w:rsidP="00453689">
      <w:pPr>
        <w:pStyle w:val="Version"/>
        <w:sectPr w:rsidSect="0002261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22616" w:rsidP="00022616">
      <w:pPr>
        <w:pStyle w:val="SuperHeading"/>
      </w:pPr>
      <w:r w:rsidRPr="00022616">
        <w:t>Assessment Requirements for ICPPRP2600 Proof images</w:t>
      </w:r>
    </w:p>
    <w:p w:rsidR="00000000" w:rsidRPr="00022616" w:rsidP="00022616">
      <w:pPr>
        <w:pStyle w:val="Heading1"/>
      </w:pPr>
      <w:bookmarkStart w:id="1" w:name="O_1069775"/>
      <w:bookmarkEnd w:id="1"/>
      <w:r w:rsidRPr="0002261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0226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2616" w:rsidP="00022616">
            <w:pPr>
              <w:pStyle w:val="BodyText"/>
            </w:pPr>
            <w:r w:rsidRPr="0002261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616">
            <w:pPr>
              <w:pStyle w:val="BodyText"/>
              <w:rPr>
                <w:lang w:val="en-NZ"/>
              </w:rPr>
            </w:pPr>
            <w:r w:rsidRPr="00022616">
              <w:rPr>
                <w:rStyle w:val="SpecialBold"/>
              </w:rPr>
              <w:t>Comments</w:t>
            </w:r>
          </w:p>
        </w:tc>
      </w:tr>
      <w:tr w:rsidTr="000226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616">
            <w:pPr>
              <w:pStyle w:val="BodyText"/>
              <w:rPr>
                <w:lang w:val="en-NZ"/>
              </w:rPr>
            </w:pPr>
            <w:r w:rsidRPr="0002261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2616" w:rsidP="00022616">
            <w:pPr>
              <w:pStyle w:val="BodyText"/>
            </w:pPr>
            <w:r w:rsidRPr="00022616">
              <w:t>This version first released with ICP Printing and Graphic Arts Training Package Version 4.0.</w:t>
            </w:r>
          </w:p>
        </w:tc>
      </w:tr>
    </w:tbl>
    <w:p w:rsidR="00000000" w:rsidRPr="00022616" w:rsidP="00022616">
      <w:pPr>
        <w:pStyle w:val="BodyText"/>
      </w:pPr>
    </w:p>
    <w:p w:rsidR="00000000" w:rsidRPr="00022616" w:rsidP="00022616">
      <w:pPr>
        <w:pStyle w:val="AllowPageBreak"/>
      </w:pPr>
    </w:p>
    <w:p w:rsidR="00000000" w:rsidRPr="00022616" w:rsidP="00022616">
      <w:pPr>
        <w:pStyle w:val="Heading1"/>
      </w:pPr>
      <w:bookmarkStart w:id="2" w:name="O_1069778"/>
      <w:bookmarkEnd w:id="2"/>
      <w:r w:rsidRPr="00022616">
        <w:t>Performance Evidence</w:t>
      </w:r>
    </w:p>
    <w:p w:rsidR="00000000" w:rsidRPr="00022616" w:rsidP="00453689">
      <w:pPr>
        <w:pStyle w:val="BodyText"/>
      </w:pPr>
      <w:r w:rsidRPr="00022616">
        <w:t>The candidate must demonstrate the ability to complete the task</w:t>
      </w:r>
      <w:r w:rsidRPr="00022616">
        <w:t>s outlined in the elements, performance criteria and foundation skills of the unit, including evidence of the ability to:</w:t>
      </w:r>
    </w:p>
    <w:p w:rsidR="00000000" w:rsidRPr="00022616" w:rsidP="00022616">
      <w:pPr>
        <w:pStyle w:val="ListBullet"/>
      </w:pPr>
      <w:r w:rsidRPr="00022616">
        <w:t>produce proofs of at least two different four-colour separated images.</w:t>
      </w:r>
    </w:p>
    <w:p w:rsidR="00000000" w:rsidRPr="00022616" w:rsidP="00022616">
      <w:pPr>
        <w:pStyle w:val="BodyText"/>
      </w:pPr>
      <w:r w:rsidRPr="00022616">
        <w:t xml:space="preserve"> </w:t>
      </w:r>
    </w:p>
    <w:p w:rsidR="00000000" w:rsidRPr="00022616" w:rsidP="00453689">
      <w:pPr>
        <w:pStyle w:val="BodyText"/>
      </w:pPr>
      <w:r w:rsidRPr="00022616">
        <w:t>In the course of the above, the candidate must:</w:t>
      </w:r>
    </w:p>
    <w:p w:rsidR="00000000" w:rsidRPr="00022616" w:rsidP="00022616">
      <w:pPr>
        <w:pStyle w:val="ListBullet"/>
      </w:pPr>
      <w:r w:rsidRPr="00022616">
        <w:t>operate equ</w:t>
      </w:r>
      <w:r w:rsidRPr="00022616">
        <w:t>ipment in accordance with work health and safety (WHS) requirements and enterprise standards of cleanliness.</w:t>
      </w:r>
    </w:p>
    <w:p w:rsidR="00000000" w:rsidRPr="00022616" w:rsidP="00022616">
      <w:pPr>
        <w:pStyle w:val="AllowPageBreak"/>
      </w:pPr>
    </w:p>
    <w:p w:rsidR="00000000" w:rsidRPr="00022616" w:rsidP="00022616">
      <w:pPr>
        <w:pStyle w:val="Heading1"/>
      </w:pPr>
      <w:bookmarkStart w:id="3" w:name="O_1069777"/>
      <w:bookmarkEnd w:id="3"/>
      <w:r w:rsidRPr="00022616">
        <w:t>Knowledge Evidence</w:t>
      </w:r>
    </w:p>
    <w:p w:rsidR="00000000" w:rsidRPr="00022616" w:rsidP="00453689">
      <w:pPr>
        <w:pStyle w:val="BodyText"/>
      </w:pPr>
      <w:r w:rsidRPr="00022616">
        <w:t>The candidate must be able to demonstrate knowledge to complete the tasks outlined in the elements, performance criteria and foundation skills of this unit, including knowledge of:</w:t>
      </w:r>
    </w:p>
    <w:p w:rsidR="00000000" w:rsidRPr="00022616" w:rsidP="00022616">
      <w:pPr>
        <w:pStyle w:val="ListBullet"/>
      </w:pPr>
      <w:r w:rsidRPr="00022616">
        <w:t>work health and safety (WHS) requirements for proofing area</w:t>
      </w:r>
    </w:p>
    <w:p w:rsidR="00000000" w:rsidRPr="00022616" w:rsidP="00022616">
      <w:pPr>
        <w:pStyle w:val="ListBullet"/>
      </w:pPr>
      <w:r w:rsidRPr="00022616">
        <w:t>enterprise pro</w:t>
      </w:r>
      <w:r w:rsidRPr="00022616">
        <w:t>cedures for setting up and performing maintenance on the proofing environment</w:t>
      </w:r>
    </w:p>
    <w:p w:rsidR="00000000" w:rsidRPr="00022616" w:rsidP="00022616">
      <w:pPr>
        <w:pStyle w:val="ListBullet"/>
      </w:pPr>
      <w:r w:rsidRPr="00022616">
        <w:t>procedure for identifying exposure levels requirements for the proofing system</w:t>
      </w:r>
    </w:p>
    <w:p w:rsidR="00000000" w:rsidRPr="00022616" w:rsidP="00022616">
      <w:pPr>
        <w:pStyle w:val="ListBullet"/>
      </w:pPr>
      <w:r w:rsidRPr="00022616">
        <w:t>actinic light requirements</w:t>
      </w:r>
    </w:p>
    <w:p w:rsidR="00000000" w:rsidRPr="00022616" w:rsidP="00022616">
      <w:pPr>
        <w:pStyle w:val="ListBullet"/>
      </w:pPr>
      <w:r w:rsidRPr="00022616">
        <w:t xml:space="preserve">aids used to control and confirm repeatability in proofing </w:t>
      </w:r>
    </w:p>
    <w:p w:rsidR="00000000" w:rsidRPr="00022616" w:rsidP="00022616">
      <w:pPr>
        <w:pStyle w:val="ListBullet"/>
      </w:pPr>
      <w:r w:rsidRPr="00022616">
        <w:t xml:space="preserve">process for </w:t>
      </w:r>
      <w:r w:rsidRPr="00022616">
        <w:t>matching a proof to output requirements</w:t>
      </w:r>
    </w:p>
    <w:p w:rsidR="00000000" w:rsidRPr="00022616" w:rsidP="00022616">
      <w:pPr>
        <w:pStyle w:val="ListBullet"/>
      </w:pPr>
      <w:r w:rsidRPr="00022616">
        <w:t>process for identifying stock for output device</w:t>
      </w:r>
    </w:p>
    <w:p w:rsidR="00000000" w:rsidRPr="00022616" w:rsidP="00022616">
      <w:pPr>
        <w:pStyle w:val="ListBullet"/>
      </w:pPr>
      <w:r w:rsidRPr="00022616">
        <w:t>process for identifying incorrect processing of chemical proof and correction procedures</w:t>
      </w:r>
    </w:p>
    <w:p w:rsidR="00000000" w:rsidRPr="00022616" w:rsidP="00022616">
      <w:pPr>
        <w:pStyle w:val="ListBullet"/>
      </w:pPr>
      <w:r w:rsidRPr="00022616">
        <w:t xml:space="preserve">main criteria and required workplace conditions for proof evaluation </w:t>
      </w:r>
    </w:p>
    <w:p w:rsidR="00000000" w:rsidRPr="00022616" w:rsidP="00022616">
      <w:pPr>
        <w:pStyle w:val="ListBullet"/>
      </w:pPr>
      <w:r w:rsidRPr="00022616">
        <w:t>requireme</w:t>
      </w:r>
      <w:r w:rsidRPr="00022616">
        <w:t>nts for Pantone Matching System (PMS) proofs</w:t>
      </w:r>
    </w:p>
    <w:p w:rsidR="00000000" w:rsidRPr="00022616" w:rsidP="00022616">
      <w:pPr>
        <w:pStyle w:val="ListBullet"/>
      </w:pPr>
      <w:r w:rsidRPr="00022616">
        <w:t>manufacturer manuals, enterprise procedures and work health and safety documentation, including their location and purpose.</w:t>
      </w:r>
    </w:p>
    <w:p w:rsidR="00000000" w:rsidRPr="00022616" w:rsidP="00022616">
      <w:pPr>
        <w:pStyle w:val="AllowPageBreak"/>
      </w:pPr>
    </w:p>
    <w:p w:rsidR="00000000" w:rsidRPr="00022616" w:rsidP="00022616">
      <w:pPr>
        <w:pStyle w:val="Heading1"/>
      </w:pPr>
      <w:bookmarkStart w:id="4" w:name="O_1069776"/>
      <w:bookmarkEnd w:id="4"/>
      <w:r w:rsidRPr="00022616">
        <w:t>Assessment Conditions</w:t>
      </w:r>
    </w:p>
    <w:p w:rsidR="00000000" w:rsidRPr="00022616" w:rsidP="00453689">
      <w:pPr>
        <w:pStyle w:val="BodyText"/>
      </w:pPr>
      <w:r w:rsidRPr="00022616">
        <w:t xml:space="preserve">Skills in this unit must be demonstrated in a </w:t>
      </w:r>
      <w:r w:rsidRPr="00022616">
        <w:t>workplace or simulated environment where the conditions are typical of those in a working environment in this industry. Noise levels, production flow, interruptions and time variances must be typical of those experienced in the area of work.</w:t>
      </w:r>
      <w:r w:rsidRPr="00022616">
        <w:br/>
      </w:r>
      <w:r w:rsidRPr="00022616">
        <w:br/>
        <w:t>This includes</w:t>
      </w:r>
      <w:r w:rsidRPr="00022616">
        <w:t xml:space="preserve"> access to: </w:t>
      </w:r>
    </w:p>
    <w:p w:rsidR="00000000" w:rsidRPr="00022616" w:rsidP="00022616">
      <w:pPr>
        <w:pStyle w:val="ListBullet"/>
      </w:pPr>
      <w:r w:rsidRPr="00022616">
        <w:t>lighting equipment</w:t>
      </w:r>
    </w:p>
    <w:p w:rsidR="00000000" w:rsidRPr="00022616" w:rsidP="00022616">
      <w:pPr>
        <w:pStyle w:val="ListBullet"/>
      </w:pPr>
      <w:r w:rsidRPr="00022616">
        <w:t>industry software packages</w:t>
      </w:r>
    </w:p>
    <w:p w:rsidR="00000000" w:rsidRPr="00022616" w:rsidP="00022616">
      <w:pPr>
        <w:pStyle w:val="ListBullet"/>
      </w:pPr>
      <w:r w:rsidRPr="00022616">
        <w:t>photographic materials.</w:t>
      </w:r>
    </w:p>
    <w:p w:rsidR="00000000" w:rsidRPr="00022616" w:rsidP="00022616">
      <w:pPr>
        <w:pStyle w:val="BodyText"/>
      </w:pPr>
    </w:p>
    <w:p w:rsidR="00453689" w:rsidP="00453689">
      <w:pPr>
        <w:pStyle w:val="BodyText"/>
      </w:pPr>
      <w:r w:rsidRPr="00022616">
        <w:t xml:space="preserve">Assessors of this unit must satisfy the requirements for assessors in applicable vocational education and training legislation, frameworks and/or standards.    </w:t>
      </w:r>
    </w:p>
    <w:p w:rsidR="00000000" w:rsidRPr="00022616" w:rsidP="00022616">
      <w:pPr>
        <w:pStyle w:val="Heading1"/>
      </w:pPr>
      <w:bookmarkStart w:id="5" w:name="O_1069774"/>
      <w:bookmarkEnd w:id="5"/>
      <w:r w:rsidRPr="00022616">
        <w:t>Links</w:t>
      </w:r>
    </w:p>
    <w:p w:rsidR="00000000" w:rsidRPr="00022616" w:rsidP="00453689">
      <w:pPr>
        <w:pStyle w:val="BodyText"/>
      </w:pPr>
      <w:r w:rsidRPr="0002261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8202B5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022616" w:rsidP="00022616"/>
    <w:sectPr w:rsidSect="0002261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261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2616" w:rsidRPr="00453689" w:rsidP="0045368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261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3689" w:rsidP="0002261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53689" w:rsidP="0002261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53689" w:rsidP="0002261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261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368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22616" w:rsidRPr="00453689" w:rsidP="0045368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261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3689" w:rsidRPr="002D2AF8" w:rsidP="0002261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ICPPRP2600 Proof images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July 2021</w:t>
    </w:r>
    <w:r>
      <w:fldChar w:fldCharType="end"/>
    </w:r>
  </w:p>
  <w:p w:rsidR="00453689" w:rsidP="0002261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F14B5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AD811F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261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2261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2261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2261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2261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2261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2261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2261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2261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2261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2261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22616"/>
  </w:style>
  <w:style w:type="character" w:customStyle="1" w:styleId="Heading1Char">
    <w:name w:val="Heading 1 Char"/>
    <w:basedOn w:val="DefaultParagraphFont"/>
    <w:link w:val="Heading1"/>
    <w:rsid w:val="0002261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2261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2261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2261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22616"/>
    <w:rPr>
      <w:b/>
      <w:spacing w:val="0"/>
    </w:rPr>
  </w:style>
  <w:style w:type="paragraph" w:customStyle="1" w:styleId="SuperHeading">
    <w:name w:val="SuperHeading"/>
    <w:basedOn w:val="Normal"/>
    <w:rsid w:val="0002261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2261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2261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2261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2261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226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226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226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226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2261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2261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2261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2261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2261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2261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2261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2261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2261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2261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2261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2261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2261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2261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2261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2261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2261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2261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2261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2261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2261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2261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2261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2261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2261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2261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22616"/>
    <w:rPr>
      <w:i/>
    </w:rPr>
  </w:style>
  <w:style w:type="paragraph" w:styleId="Caption">
    <w:name w:val="caption"/>
    <w:basedOn w:val="BodyText"/>
    <w:next w:val="Normal"/>
    <w:qFormat/>
    <w:rsid w:val="0002261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2261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2261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22616"/>
  </w:style>
  <w:style w:type="paragraph" w:styleId="TableofFigures">
    <w:name w:val="table of figures"/>
    <w:basedOn w:val="Normal"/>
    <w:next w:val="Normal"/>
    <w:semiHidden/>
    <w:rsid w:val="0002261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2261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22616"/>
    <w:rPr>
      <w:rFonts w:ascii="Wingdings" w:hAnsi="Wingdings"/>
    </w:rPr>
  </w:style>
  <w:style w:type="paragraph" w:customStyle="1" w:styleId="TableHeading">
    <w:name w:val="Table Heading"/>
    <w:basedOn w:val="HeadingBase"/>
    <w:rsid w:val="0002261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22616"/>
    <w:rPr>
      <w:color w:val="0033CC"/>
      <w:u w:val="none"/>
    </w:rPr>
  </w:style>
  <w:style w:type="paragraph" w:customStyle="1" w:styleId="BodyTextRight">
    <w:name w:val="Body Text Right"/>
    <w:basedOn w:val="BodyText"/>
    <w:rsid w:val="0002261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2261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2261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2261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2261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2261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22616"/>
    <w:rPr>
      <w:sz w:val="32"/>
    </w:rPr>
  </w:style>
  <w:style w:type="paragraph" w:customStyle="1" w:styleId="HeadingProcedure">
    <w:name w:val="Heading Procedure"/>
    <w:basedOn w:val="HeadingBase"/>
    <w:next w:val="Normal"/>
    <w:rsid w:val="0002261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22616"/>
    <w:pPr>
      <w:spacing w:before="60" w:after="60"/>
    </w:pPr>
  </w:style>
  <w:style w:type="paragraph" w:styleId="ListContinue">
    <w:name w:val="List Continue"/>
    <w:basedOn w:val="List"/>
    <w:rsid w:val="00022616"/>
    <w:pPr>
      <w:ind w:firstLine="0"/>
    </w:pPr>
  </w:style>
  <w:style w:type="paragraph" w:customStyle="1" w:styleId="ListNote">
    <w:name w:val="List Note"/>
    <w:basedOn w:val="List"/>
    <w:rsid w:val="0002261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2261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2261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22616"/>
    <w:rPr>
      <w:rFonts w:ascii="Courier New" w:hAnsi="Courier New"/>
    </w:rPr>
  </w:style>
  <w:style w:type="paragraph" w:customStyle="1" w:styleId="NoteBullet">
    <w:name w:val="Note Bullet"/>
    <w:basedOn w:val="Note"/>
    <w:rsid w:val="0002261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2261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2261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2261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2261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2261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2261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22616"/>
    <w:rPr>
      <w:b/>
      <w:smallCaps/>
    </w:rPr>
  </w:style>
  <w:style w:type="paragraph" w:customStyle="1" w:styleId="TableListNumber">
    <w:name w:val="Table List Number"/>
    <w:basedOn w:val="ListNumber"/>
    <w:rsid w:val="0002261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2261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22616"/>
    <w:pPr>
      <w:numPr>
        <w:numId w:val="8"/>
      </w:numPr>
    </w:pPr>
  </w:style>
  <w:style w:type="paragraph" w:customStyle="1" w:styleId="ListAlpha2">
    <w:name w:val="List Alpha 2"/>
    <w:basedOn w:val="List2"/>
    <w:rsid w:val="00022616"/>
    <w:pPr>
      <w:numPr>
        <w:numId w:val="7"/>
      </w:numPr>
    </w:pPr>
  </w:style>
  <w:style w:type="paragraph" w:styleId="List2">
    <w:name w:val="List 2"/>
    <w:basedOn w:val="BodyText"/>
    <w:rsid w:val="0002261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2261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2261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2261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2261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2261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22616"/>
    <w:pPr>
      <w:numPr>
        <w:numId w:val="3"/>
      </w:numPr>
    </w:pPr>
  </w:style>
  <w:style w:type="paragraph" w:styleId="ListContinue2">
    <w:name w:val="List Continue 2"/>
    <w:basedOn w:val="List2"/>
    <w:rsid w:val="00022616"/>
    <w:pPr>
      <w:ind w:firstLine="0"/>
    </w:pPr>
  </w:style>
  <w:style w:type="paragraph" w:styleId="ListContinue3">
    <w:name w:val="List Continue 3"/>
    <w:basedOn w:val="List3"/>
    <w:rsid w:val="00022616"/>
    <w:pPr>
      <w:ind w:left="1021" w:firstLine="0"/>
    </w:pPr>
  </w:style>
  <w:style w:type="paragraph" w:styleId="ListContinue4">
    <w:name w:val="List Continue 4"/>
    <w:basedOn w:val="List4"/>
    <w:rsid w:val="00022616"/>
    <w:pPr>
      <w:ind w:firstLine="0"/>
    </w:pPr>
  </w:style>
  <w:style w:type="paragraph" w:styleId="ListContinue5">
    <w:name w:val="List Continue 5"/>
    <w:basedOn w:val="List5"/>
    <w:rsid w:val="00022616"/>
    <w:pPr>
      <w:ind w:firstLine="0"/>
    </w:pPr>
  </w:style>
  <w:style w:type="paragraph" w:styleId="ListNumber3">
    <w:name w:val="List Number 3"/>
    <w:basedOn w:val="List3"/>
    <w:rsid w:val="00022616"/>
    <w:pPr>
      <w:numPr>
        <w:numId w:val="4"/>
      </w:numPr>
    </w:pPr>
  </w:style>
  <w:style w:type="paragraph" w:styleId="ListNumber4">
    <w:name w:val="List Number 4"/>
    <w:basedOn w:val="List4"/>
    <w:rsid w:val="00022616"/>
    <w:pPr>
      <w:numPr>
        <w:numId w:val="5"/>
      </w:numPr>
    </w:pPr>
  </w:style>
  <w:style w:type="paragraph" w:styleId="ListNumber5">
    <w:name w:val="List Number 5"/>
    <w:basedOn w:val="List5"/>
    <w:rsid w:val="00022616"/>
    <w:pPr>
      <w:numPr>
        <w:numId w:val="6"/>
      </w:numPr>
    </w:pPr>
  </w:style>
  <w:style w:type="paragraph" w:styleId="BlockText">
    <w:name w:val="Block Text"/>
    <w:basedOn w:val="Normal"/>
    <w:rsid w:val="0002261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2261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22616"/>
    <w:rPr>
      <w:sz w:val="16"/>
      <w:vertAlign w:val="superscript"/>
    </w:rPr>
  </w:style>
  <w:style w:type="character" w:customStyle="1" w:styleId="Symbols">
    <w:name w:val="Symbols"/>
    <w:basedOn w:val="DefaultParagraphFont"/>
    <w:rsid w:val="00022616"/>
    <w:rPr>
      <w:rFonts w:ascii="Symbol" w:hAnsi="Symbol"/>
    </w:rPr>
  </w:style>
  <w:style w:type="character" w:customStyle="1" w:styleId="MenuOptions">
    <w:name w:val="Menu Options"/>
    <w:basedOn w:val="DefaultParagraphFont"/>
    <w:rsid w:val="0002261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22616"/>
    <w:rPr>
      <w:b/>
    </w:rPr>
  </w:style>
  <w:style w:type="character" w:customStyle="1" w:styleId="Underlined">
    <w:name w:val="Underlined"/>
    <w:basedOn w:val="DefaultParagraphFont"/>
    <w:rsid w:val="00022616"/>
    <w:rPr>
      <w:u w:val="single"/>
    </w:rPr>
  </w:style>
  <w:style w:type="paragraph" w:customStyle="1" w:styleId="TableBodyTextRight">
    <w:name w:val="Table Body Text Right"/>
    <w:basedOn w:val="TableBodyText"/>
    <w:rsid w:val="0002261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22616"/>
    <w:rPr>
      <w:sz w:val="18"/>
    </w:rPr>
  </w:style>
  <w:style w:type="paragraph" w:customStyle="1" w:styleId="BodySmallRight">
    <w:name w:val="Body Small Right"/>
    <w:basedOn w:val="BodyTextRight"/>
    <w:rsid w:val="00022616"/>
    <w:rPr>
      <w:sz w:val="18"/>
      <w:szCs w:val="18"/>
    </w:rPr>
  </w:style>
  <w:style w:type="paragraph" w:customStyle="1" w:styleId="MarginEdition">
    <w:name w:val="Margin Edition"/>
    <w:basedOn w:val="MarginNote"/>
    <w:rsid w:val="0002261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22616"/>
    <w:rPr>
      <w:sz w:val="2"/>
      <w:szCs w:val="2"/>
    </w:rPr>
  </w:style>
  <w:style w:type="character" w:customStyle="1" w:styleId="Small">
    <w:name w:val="Small"/>
    <w:basedOn w:val="DefaultParagraphFont"/>
    <w:rsid w:val="00022616"/>
    <w:rPr>
      <w:sz w:val="16"/>
    </w:rPr>
  </w:style>
  <w:style w:type="paragraph" w:customStyle="1" w:styleId="WideTable">
    <w:name w:val="Wide Table"/>
    <w:basedOn w:val="Normal"/>
    <w:rsid w:val="0002261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22616"/>
  </w:style>
  <w:style w:type="paragraph" w:styleId="Quote">
    <w:name w:val="Quote"/>
    <w:basedOn w:val="Heading1"/>
    <w:link w:val="QuoteChar"/>
    <w:qFormat/>
    <w:rsid w:val="0002261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2261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22616"/>
    <w:pPr>
      <w:pageBreakBefore/>
    </w:pPr>
  </w:style>
  <w:style w:type="paragraph" w:customStyle="1" w:styleId="Border">
    <w:name w:val="Border"/>
    <w:basedOn w:val="Normal"/>
    <w:qFormat/>
    <w:rsid w:val="0002261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2261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261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261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2261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2261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2261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2261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2261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22616"/>
    <w:rPr>
      <w:u w:val="single"/>
    </w:rPr>
  </w:style>
  <w:style w:type="character" w:customStyle="1" w:styleId="BoldandItalics">
    <w:name w:val="Bold and Italics"/>
    <w:qFormat/>
    <w:rsid w:val="00022616"/>
    <w:rPr>
      <w:b/>
      <w:i/>
      <w:u w:val="none"/>
    </w:rPr>
  </w:style>
  <w:style w:type="paragraph" w:styleId="BalloonText">
    <w:name w:val="Balloon Text"/>
    <w:basedOn w:val="Normal"/>
    <w:link w:val="BalloonTextChar"/>
    <w:rsid w:val="0002261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2261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2261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2261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2261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2261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22616"/>
    <w:pPr>
      <w:spacing w:before="0" w:after="0"/>
    </w:pPr>
  </w:style>
  <w:style w:type="paragraph" w:customStyle="1" w:styleId="BodyTextBold">
    <w:name w:val="Body Text Bold"/>
    <w:basedOn w:val="BodyText"/>
    <w:qFormat/>
    <w:rsid w:val="00022616"/>
    <w:rPr>
      <w:b/>
    </w:rPr>
  </w:style>
  <w:style w:type="character" w:styleId="Hyperlink">
    <w:name w:val="Hyperlink"/>
    <w:basedOn w:val="DefaultParagraphFont"/>
    <w:uiPriority w:val="99"/>
    <w:unhideWhenUsed/>
    <w:rsid w:val="0045368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340</Words>
  <Characters>2214</Characters>
  <Application>Microsoft Office Word</Application>
  <DocSecurity>0</DocSecurity>
  <Lines>61</Lines>
  <Paragraphs>41</Paragraphs>
  <ScaleCrop>false</ScaleCrop>
  <Company>Author-it Software Corporation Ltd.</Company>
  <LinksUpToDate>false</LinksUpToDate>
  <CharactersWithSpaces>2513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ICPPRP2600 Proof images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2021-07-20T05:42:00Z</dcterms:created>
  <dcterms:modified xsi:type="dcterms:W3CDTF">2021-07-20T05:42:00Z</dcterms:modified>
</cp:coreProperties>
</file>