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FE3" w:rsidP="002D0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ICPPRP252 Output images</w:t>
      </w:r>
      <w:r>
        <w:fldChar w:fldCharType="end"/>
      </w:r>
    </w:p>
    <w:p w:rsidR="002D0FE3" w:rsidP="002D0FE3">
      <w:pPr>
        <w:pStyle w:val="Version"/>
        <w:sectPr w:rsidSect="001E1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2F4" w:rsidP="001E12F4">
      <w:pPr>
        <w:pStyle w:val="SuperHeading"/>
      </w:pPr>
      <w:r w:rsidRPr="001E12F4">
        <w:t>ICPPRP252 Output images</w:t>
      </w:r>
    </w:p>
    <w:p w:rsidR="00000000" w:rsidRPr="001E12F4" w:rsidP="001E12F4">
      <w:pPr>
        <w:pStyle w:val="Heading1"/>
      </w:pPr>
      <w:bookmarkStart w:id="1" w:name="O_696387"/>
      <w:bookmarkEnd w:id="1"/>
      <w:r w:rsidRPr="001E1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rPr>
                <w:rStyle w:val="SpecialBold"/>
              </w:rPr>
              <w:t>Comments</w:t>
            </w:r>
          </w:p>
        </w:tc>
      </w:tr>
      <w:tr w:rsidTr="001E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t>This version first released with ICP Printing and Graphic Arts Training Package Version 1.0.</w:t>
            </w:r>
          </w:p>
        </w:tc>
      </w:tr>
    </w:tbl>
    <w:p w:rsidR="00000000" w:rsidRPr="001E12F4" w:rsidP="001E12F4">
      <w:pPr>
        <w:pStyle w:val="BodyText"/>
      </w:pPr>
    </w:p>
    <w:p w:rsidR="00000000" w:rsidRPr="001E12F4" w:rsidP="001E12F4">
      <w:pPr>
        <w:pStyle w:val="AllowPageBreak"/>
      </w:pPr>
    </w:p>
    <w:p w:rsidR="00000000" w:rsidRPr="001E12F4" w:rsidP="001E12F4">
      <w:pPr>
        <w:pStyle w:val="Heading1"/>
      </w:pPr>
      <w:bookmarkStart w:id="2" w:name="O_696388"/>
      <w:bookmarkEnd w:id="2"/>
      <w:r w:rsidRPr="001E12F4">
        <w:t>Application</w:t>
      </w:r>
    </w:p>
    <w:p w:rsidR="00000000" w:rsidRPr="001E12F4" w:rsidP="002D0FE3">
      <w:pPr>
        <w:pStyle w:val="BodyText"/>
      </w:pPr>
      <w:r w:rsidRPr="001E12F4">
        <w:t>This unit describes the skills and knowledge required to prepare an output device for outputting images.</w:t>
      </w:r>
      <w:r w:rsidRPr="001E12F4">
        <w:t xml:space="preserve"> Devices may include, but are not limited to, plate setters, image setters and commercial digital printers. </w:t>
      </w:r>
    </w:p>
    <w:p w:rsidR="00000000" w:rsidRPr="001E12F4" w:rsidP="002D0FE3">
      <w:pPr>
        <w:pStyle w:val="BodyText"/>
      </w:pPr>
      <w:r w:rsidRPr="001E12F4">
        <w:t xml:space="preserve">It applies to individuals in the printing and graphic art industry. </w:t>
      </w:r>
    </w:p>
    <w:p w:rsidR="00000000" w:rsidRPr="001E12F4" w:rsidP="002D0FE3">
      <w:pPr>
        <w:pStyle w:val="BodyText"/>
      </w:pPr>
      <w:r w:rsidRPr="001E12F4">
        <w:t>Typically these individuals design and prepare layouts and artwork, and manip</w:t>
      </w:r>
      <w:r w:rsidRPr="001E12F4">
        <w:t>ulate images and texts to meet production requirements. They generally work under direct supervision.</w:t>
      </w:r>
    </w:p>
    <w:p w:rsidR="00000000" w:rsidRPr="001E12F4" w:rsidP="002D0FE3">
      <w:pPr>
        <w:pStyle w:val="BodyText"/>
      </w:pPr>
      <w:r w:rsidRPr="001E12F4">
        <w:t>No licensing, legislative or certification requirements apply to this unit at the time of publication.</w:t>
      </w:r>
    </w:p>
    <w:p w:rsidR="00000000" w:rsidRPr="001E12F4" w:rsidP="001E12F4">
      <w:pPr>
        <w:pStyle w:val="Heading1"/>
      </w:pPr>
      <w:bookmarkStart w:id="3" w:name="O_696391"/>
      <w:bookmarkEnd w:id="3"/>
      <w:r w:rsidRPr="001E12F4">
        <w:t>Unit Sector</w:t>
      </w:r>
    </w:p>
    <w:p w:rsidR="00000000" w:rsidRPr="001E12F4" w:rsidP="002D0FE3">
      <w:pPr>
        <w:pStyle w:val="BodyText"/>
      </w:pPr>
      <w:r w:rsidRPr="001E12F4">
        <w:t>Pre-Press</w:t>
      </w:r>
    </w:p>
    <w:p w:rsidR="00000000" w:rsidRPr="001E12F4" w:rsidP="001E12F4">
      <w:pPr>
        <w:pStyle w:val="Heading1"/>
      </w:pPr>
      <w:bookmarkStart w:id="4" w:name="O_696392"/>
      <w:bookmarkEnd w:id="4"/>
      <w:r w:rsidRPr="001E12F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E12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rPr>
                <w:rStyle w:val="SpecialBold"/>
              </w:rPr>
              <w:t>PERFORMANCE CRITERIA</w:t>
            </w:r>
          </w:p>
        </w:tc>
      </w:tr>
      <w:tr w:rsidTr="001E12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12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t>1 Prepare output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t>1.1 Output</w:t>
            </w:r>
            <w:r w:rsidRPr="001E12F4">
              <w:rPr>
                <w:rStyle w:val="BoldandItalics"/>
              </w:rPr>
              <w:t xml:space="preserve"> </w:t>
            </w:r>
            <w:r w:rsidRPr="001E12F4">
              <w:t>devices ar</w:t>
            </w:r>
            <w:r w:rsidRPr="001E12F4">
              <w:t xml:space="preserve">e prepared according to manufacturer’s and job specifications </w:t>
            </w:r>
          </w:p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t xml:space="preserve">1.2 All required proofs and checks are completed prior to outputting images </w:t>
            </w:r>
          </w:p>
        </w:tc>
      </w:tr>
      <w:tr w:rsidTr="001E12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t>2 Output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t xml:space="preserve">2.1 System is activated to initiate output according to job specifications </w:t>
            </w:r>
          </w:p>
          <w:p w:rsidR="00000000" w:rsidRPr="001E12F4" w:rsidP="001E12F4">
            <w:pPr>
              <w:pStyle w:val="BodyText"/>
            </w:pPr>
            <w:r w:rsidRPr="001E12F4">
              <w:rPr>
                <w:rStyle w:val="Emphasis"/>
              </w:rPr>
              <w:t xml:space="preserve">2.2 </w:t>
            </w:r>
            <w:r w:rsidRPr="001E12F4">
              <w:t xml:space="preserve">Print queues are managed to ensure efficient production </w:t>
            </w:r>
          </w:p>
          <w:p w:rsidR="00000000" w:rsidRPr="001E12F4" w:rsidP="001E12F4">
            <w:pPr>
              <w:pStyle w:val="BodyText"/>
            </w:pPr>
            <w:r w:rsidRPr="001E12F4">
              <w:t xml:space="preserve">2.3 Image output is evaluated to ensure it conforms to job specifications </w:t>
            </w:r>
          </w:p>
          <w:p w:rsidR="00000000" w:rsidRPr="001E12F4" w:rsidP="001E12F4">
            <w:pPr>
              <w:pStyle w:val="BodyText"/>
            </w:pPr>
            <w:r w:rsidRPr="001E12F4">
              <w:t xml:space="preserve">2.4 Image is prepared for next stage of production process according to job specifications </w:t>
            </w:r>
          </w:p>
        </w:tc>
      </w:tr>
    </w:tbl>
    <w:p w:rsidR="00000000" w:rsidRPr="001E12F4" w:rsidP="001E12F4">
      <w:pPr>
        <w:pStyle w:val="BodyText"/>
      </w:pPr>
    </w:p>
    <w:p w:rsidR="00000000" w:rsidRPr="001E12F4" w:rsidP="001E12F4">
      <w:pPr>
        <w:pStyle w:val="AllowPageBreak"/>
      </w:pPr>
    </w:p>
    <w:p w:rsidR="00000000" w:rsidRPr="001E12F4" w:rsidP="001E12F4">
      <w:pPr>
        <w:pStyle w:val="Heading1"/>
      </w:pPr>
      <w:bookmarkStart w:id="5" w:name="O_696393"/>
      <w:bookmarkEnd w:id="5"/>
      <w:r w:rsidRPr="001E12F4">
        <w:t>Foundation Sk</w:t>
      </w:r>
      <w:r w:rsidRPr="001E12F4">
        <w:t>ills</w:t>
      </w:r>
    </w:p>
    <w:p w:rsidR="00000000" w:rsidRPr="002D0FE3" w:rsidP="002D0FE3">
      <w:pPr>
        <w:pStyle w:val="BodyText"/>
        <w:rPr>
          <w:i/>
        </w:rPr>
      </w:pPr>
      <w:r w:rsidRPr="002D0F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E1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rPr>
                <w:rStyle w:val="SpecialBold"/>
              </w:rPr>
              <w:t>Description</w:t>
            </w:r>
          </w:p>
        </w:tc>
      </w:tr>
      <w:tr w:rsidTr="001E1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t>1.1, 2.1, 2.3, 2.4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ListBullet"/>
              <w:rPr>
                <w:lang w:val="en-NZ"/>
              </w:rPr>
            </w:pPr>
            <w:r w:rsidRPr="001E12F4">
              <w:t>Recognises and interprets text to establish job requirements from information contained within relevant procedures and specifications</w:t>
            </w:r>
          </w:p>
        </w:tc>
      </w:tr>
      <w:tr w:rsidTr="001E12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t xml:space="preserve">1.1, 1.2, 2.1-2.4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ListBullet"/>
            </w:pPr>
            <w:r w:rsidRPr="001E12F4">
              <w:t>Determines priorities and sequences steps involved in clearly defined, familiar ta</w:t>
            </w:r>
            <w:r w:rsidRPr="001E12F4">
              <w:t xml:space="preserve">sks and identifies and assembles resources required </w:t>
            </w:r>
          </w:p>
          <w:p w:rsidR="00000000" w:rsidRPr="001E12F4" w:rsidP="001E12F4">
            <w:pPr>
              <w:pStyle w:val="ListBullet"/>
            </w:pPr>
            <w:r w:rsidRPr="001E12F4">
              <w:t>Applies analytical processes to resolve technical problems</w:t>
            </w:r>
          </w:p>
          <w:p w:rsidR="00000000" w:rsidRPr="001E12F4" w:rsidP="001E12F4">
            <w:pPr>
              <w:pStyle w:val="ListBullet"/>
            </w:pPr>
            <w:r w:rsidRPr="001E12F4">
              <w:t>Initiates standard procedures when responding to familiar problems within immediate context</w:t>
            </w:r>
          </w:p>
          <w:p w:rsidR="00000000" w:rsidRPr="001E12F4" w:rsidP="001E12F4">
            <w:pPr>
              <w:pStyle w:val="ListBullet"/>
            </w:pPr>
            <w:r w:rsidRPr="001E12F4">
              <w:t>Understands purposes, specific functions and key fea</w:t>
            </w:r>
            <w:r w:rsidRPr="001E12F4">
              <w:t>tures of common digital systems and tools and operates them effectively to create and save files in required format</w:t>
            </w:r>
          </w:p>
        </w:tc>
      </w:tr>
    </w:tbl>
    <w:p w:rsidR="00000000" w:rsidRPr="001E12F4" w:rsidP="001E12F4">
      <w:pPr>
        <w:pStyle w:val="BodyText"/>
      </w:pPr>
    </w:p>
    <w:p w:rsidR="00000000" w:rsidRPr="001E12F4" w:rsidP="001E12F4">
      <w:pPr>
        <w:pStyle w:val="AllowPageBreak"/>
      </w:pPr>
    </w:p>
    <w:p w:rsidR="00000000" w:rsidRPr="001E12F4" w:rsidP="001E12F4">
      <w:pPr>
        <w:pStyle w:val="Heading1"/>
      </w:pPr>
      <w:bookmarkStart w:id="6" w:name="O_696395"/>
      <w:bookmarkEnd w:id="6"/>
      <w:r w:rsidRPr="001E12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E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rPr>
                <w:rStyle w:val="SpecialBold"/>
              </w:rPr>
              <w:t xml:space="preserve">Code and title </w:t>
            </w:r>
          </w:p>
          <w:p w:rsidR="00000000" w:rsidRPr="001E12F4" w:rsidP="001E12F4">
            <w:pPr>
              <w:pStyle w:val="BodyText"/>
            </w:pPr>
            <w:r w:rsidRPr="001E12F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rPr>
                <w:rStyle w:val="SpecialBold"/>
              </w:rPr>
              <w:t>Code and title</w:t>
            </w:r>
          </w:p>
          <w:p w:rsidR="00000000" w:rsidRPr="001E12F4" w:rsidP="001E12F4">
            <w:pPr>
              <w:pStyle w:val="BodyText"/>
            </w:pPr>
            <w:r w:rsidRPr="001E12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rPr>
                <w:rStyle w:val="SpecialBold"/>
              </w:rPr>
              <w:t>Equivalence status</w:t>
            </w:r>
          </w:p>
        </w:tc>
      </w:tr>
      <w:tr w:rsidTr="001E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t>ICPPRP252 Output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t>ICPPP252C Output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t>Equivalent unit</w:t>
            </w:r>
          </w:p>
        </w:tc>
      </w:tr>
    </w:tbl>
    <w:p w:rsidR="00000000" w:rsidRPr="001E12F4" w:rsidP="001E12F4">
      <w:pPr>
        <w:pStyle w:val="BodyText"/>
      </w:pPr>
    </w:p>
    <w:p w:rsidR="00000000" w:rsidRPr="001E12F4" w:rsidP="001E12F4">
      <w:pPr>
        <w:pStyle w:val="AllowPageBreak"/>
      </w:pPr>
    </w:p>
    <w:p w:rsidR="00000000" w:rsidRPr="001E12F4" w:rsidP="001E12F4">
      <w:pPr>
        <w:pStyle w:val="Heading1"/>
      </w:pPr>
      <w:bookmarkStart w:id="7" w:name="O_696402"/>
      <w:bookmarkEnd w:id="7"/>
      <w:r w:rsidRPr="001E12F4">
        <w:t>Links</w:t>
      </w:r>
    </w:p>
    <w:p w:rsidR="00000000" w:rsidRPr="001E12F4" w:rsidP="002D0FE3">
      <w:pPr>
        <w:pStyle w:val="BodyText"/>
      </w:pPr>
      <w:r w:rsidRPr="001E12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94FE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E12F4" w:rsidP="002D0FE3">
      <w:pPr>
        <w:pStyle w:val="BodyText"/>
        <w:sectPr w:rsidSect="001E12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12F4" w:rsidP="001E12F4">
      <w:pPr>
        <w:pStyle w:val="SuperHeading"/>
      </w:pPr>
      <w:r w:rsidRPr="001E12F4">
        <w:t>Assessment Requirements for ICPPRP252 Output images</w:t>
      </w:r>
    </w:p>
    <w:p w:rsidR="00000000" w:rsidRPr="001E12F4" w:rsidP="001E12F4">
      <w:pPr>
        <w:pStyle w:val="Heading1"/>
      </w:pPr>
      <w:bookmarkStart w:id="8" w:name="O_696397"/>
      <w:bookmarkEnd w:id="8"/>
      <w:r w:rsidRPr="001E1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rPr>
                <w:rStyle w:val="SpecialBold"/>
              </w:rPr>
              <w:t>Comments</w:t>
            </w:r>
          </w:p>
        </w:tc>
      </w:tr>
      <w:tr w:rsidTr="001E1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2F4">
            <w:pPr>
              <w:pStyle w:val="BodyText"/>
              <w:rPr>
                <w:lang w:val="en-NZ"/>
              </w:rPr>
            </w:pPr>
            <w:r w:rsidRPr="001E12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2F4" w:rsidP="001E12F4">
            <w:pPr>
              <w:pStyle w:val="BodyText"/>
            </w:pPr>
            <w:r w:rsidRPr="001E12F4">
              <w:t>This version first released with ICP Printing and Graphic Arts Training Package Version 1.0.</w:t>
            </w:r>
          </w:p>
        </w:tc>
      </w:tr>
    </w:tbl>
    <w:p w:rsidR="00000000" w:rsidRPr="001E12F4" w:rsidP="001E12F4">
      <w:pPr>
        <w:pStyle w:val="BodyText"/>
      </w:pPr>
    </w:p>
    <w:p w:rsidR="00000000" w:rsidRPr="001E12F4" w:rsidP="001E12F4">
      <w:pPr>
        <w:pStyle w:val="AllowPageBreak"/>
      </w:pPr>
    </w:p>
    <w:p w:rsidR="00000000" w:rsidRPr="001E12F4" w:rsidP="001E12F4">
      <w:pPr>
        <w:pStyle w:val="Heading1"/>
      </w:pPr>
      <w:bookmarkStart w:id="9" w:name="O_696398"/>
      <w:bookmarkEnd w:id="9"/>
      <w:r w:rsidRPr="001E12F4">
        <w:t>Performance Evidence</w:t>
      </w:r>
    </w:p>
    <w:p w:rsidR="00000000" w:rsidRPr="001E12F4" w:rsidP="002D0FE3">
      <w:pPr>
        <w:pStyle w:val="BodyText"/>
      </w:pPr>
      <w:r w:rsidRPr="001E12F4">
        <w:t>Evidence of the ability to:</w:t>
      </w:r>
    </w:p>
    <w:p w:rsidR="00000000" w:rsidRPr="001E12F4" w:rsidP="001E12F4">
      <w:pPr>
        <w:pStyle w:val="ListBullet"/>
      </w:pPr>
      <w:r w:rsidRPr="001E12F4">
        <w:t>calibrate and use at least TWO devices t</w:t>
      </w:r>
      <w:r w:rsidRPr="001E12F4">
        <w:t>o output electronic images to film, paper or plate, according to listed performance criteria</w:t>
      </w:r>
    </w:p>
    <w:p w:rsidR="00000000" w:rsidRPr="001E12F4" w:rsidP="001E12F4">
      <w:pPr>
        <w:pStyle w:val="ListBullet"/>
      </w:pPr>
      <w:r w:rsidRPr="001E12F4">
        <w:t>find and use information relevant to the task from a variety of information sources</w:t>
      </w:r>
    </w:p>
    <w:p w:rsidR="00000000" w:rsidRPr="001E12F4" w:rsidP="001E12F4">
      <w:pPr>
        <w:pStyle w:val="ListBullet"/>
      </w:pPr>
      <w:r w:rsidRPr="001E12F4">
        <w:t>provide proofed, error-free final output to digital printer/plotter that con</w:t>
      </w:r>
      <w:r w:rsidRPr="001E12F4">
        <w:t xml:space="preserve">forms to the job specifications </w:t>
      </w:r>
    </w:p>
    <w:p w:rsidR="00000000" w:rsidRPr="001E12F4" w:rsidP="001E12F4">
      <w:pPr>
        <w:pStyle w:val="ListBullet"/>
      </w:pPr>
      <w:r w:rsidRPr="001E12F4">
        <w:t xml:space="preserve">identify substrate for reproduction </w:t>
      </w:r>
    </w:p>
    <w:p w:rsidR="00000000" w:rsidRPr="001E12F4" w:rsidP="001E12F4">
      <w:pPr>
        <w:pStyle w:val="ListBullet"/>
      </w:pPr>
      <w:r w:rsidRPr="001E12F4">
        <w:t>demonstrate a clear understanding of printing processes.</w:t>
      </w:r>
    </w:p>
    <w:p w:rsidR="00000000" w:rsidRPr="001E12F4" w:rsidP="001E12F4">
      <w:pPr>
        <w:pStyle w:val="BodyText"/>
      </w:pPr>
    </w:p>
    <w:p w:rsidR="00000000" w:rsidRPr="001E12F4" w:rsidP="002D0FE3">
      <w:pPr>
        <w:pStyle w:val="BodyText"/>
      </w:pPr>
      <w:r w:rsidRPr="001E12F4">
        <w:t>Note: If a specific volume or frequency is not stated, then evidence must be provided at least once.</w:t>
      </w:r>
    </w:p>
    <w:p w:rsidR="00000000" w:rsidRPr="001E12F4" w:rsidP="001E12F4">
      <w:pPr>
        <w:pStyle w:val="Heading1"/>
      </w:pPr>
      <w:bookmarkStart w:id="10" w:name="O_696399"/>
      <w:bookmarkEnd w:id="10"/>
      <w:r w:rsidRPr="001E12F4">
        <w:t xml:space="preserve">Knowledge </w:t>
      </w:r>
      <w:r w:rsidRPr="001E12F4">
        <w:t>Evidence</w:t>
      </w:r>
    </w:p>
    <w:p w:rsidR="00000000" w:rsidRPr="001E12F4" w:rsidP="002D0FE3">
      <w:pPr>
        <w:pStyle w:val="BodyText"/>
      </w:pPr>
      <w:r w:rsidRPr="001E12F4">
        <w:t>To complete the unit requirements safely and effectively, the individual must:</w:t>
      </w:r>
    </w:p>
    <w:p w:rsidR="00000000" w:rsidRPr="001E12F4" w:rsidP="001E12F4">
      <w:pPr>
        <w:pStyle w:val="ListBullet"/>
      </w:pPr>
      <w:r w:rsidRPr="001E12F4">
        <w:t>describe types of output devices used in pre-press</w:t>
      </w:r>
    </w:p>
    <w:p w:rsidR="00000000" w:rsidRPr="001E12F4" w:rsidP="001E12F4">
      <w:pPr>
        <w:pStyle w:val="ListBullet"/>
      </w:pPr>
      <w:r w:rsidRPr="001E12F4">
        <w:t>outline considerations that determine application of these devices</w:t>
      </w:r>
    </w:p>
    <w:p w:rsidR="00000000" w:rsidRPr="001E12F4" w:rsidP="001E12F4">
      <w:pPr>
        <w:pStyle w:val="ListBullet"/>
      </w:pPr>
      <w:r w:rsidRPr="001E12F4">
        <w:t>explain function of calibration software</w:t>
      </w:r>
    </w:p>
    <w:p w:rsidR="00000000" w:rsidRPr="001E12F4" w:rsidP="001E12F4">
      <w:pPr>
        <w:pStyle w:val="ListBullet"/>
      </w:pPr>
      <w:r w:rsidRPr="001E12F4">
        <w:t>describe</w:t>
      </w:r>
      <w:r w:rsidRPr="001E12F4">
        <w:t xml:space="preserve"> procedure for downloading a file to output device</w:t>
      </w:r>
    </w:p>
    <w:p w:rsidR="00000000" w:rsidRPr="001E12F4" w:rsidP="001E12F4">
      <w:pPr>
        <w:pStyle w:val="ListBullet"/>
      </w:pPr>
      <w:r w:rsidRPr="001E12F4">
        <w:t>outline main considerations to ensure accurate transfer of files</w:t>
      </w:r>
    </w:p>
    <w:p w:rsidR="00000000" w:rsidRPr="001E12F4" w:rsidP="001E12F4">
      <w:pPr>
        <w:pStyle w:val="ListBullet"/>
      </w:pPr>
      <w:r w:rsidRPr="001E12F4">
        <w:t>describe correct handling and material loading of the output device</w:t>
      </w:r>
    </w:p>
    <w:p w:rsidR="00000000" w:rsidRPr="001E12F4" w:rsidP="001E12F4">
      <w:pPr>
        <w:pStyle w:val="ListBullet"/>
      </w:pPr>
      <w:r w:rsidRPr="001E12F4">
        <w:t>explain how to identify a correctly processed image</w:t>
      </w:r>
    </w:p>
    <w:p w:rsidR="00000000" w:rsidRPr="001E12F4" w:rsidP="001E12F4">
      <w:pPr>
        <w:pStyle w:val="ListBullet"/>
      </w:pPr>
      <w:r w:rsidRPr="001E12F4">
        <w:t>list factors that co</w:t>
      </w:r>
      <w:r w:rsidRPr="001E12F4">
        <w:t>ntrol image quality through a processor</w:t>
      </w:r>
    </w:p>
    <w:p w:rsidR="00000000" w:rsidRPr="001E12F4" w:rsidP="001E12F4">
      <w:pPr>
        <w:pStyle w:val="ListBullet"/>
      </w:pPr>
      <w:r w:rsidRPr="001E12F4">
        <w:t>list criteria for identifying a correctly transferred file</w:t>
      </w:r>
    </w:p>
    <w:p w:rsidR="00000000" w:rsidRPr="001E12F4" w:rsidP="001E12F4">
      <w:pPr>
        <w:pStyle w:val="ListBullet"/>
      </w:pPr>
      <w:r w:rsidRPr="001E12F4">
        <w:t>detail requirement of image to meet job specifications</w:t>
      </w:r>
    </w:p>
    <w:p w:rsidR="00000000" w:rsidRPr="001E12F4" w:rsidP="001E12F4">
      <w:pPr>
        <w:pStyle w:val="ListBullet"/>
      </w:pPr>
      <w:r w:rsidRPr="001E12F4">
        <w:t>outline criteria to ensure final image meets job specifications</w:t>
      </w:r>
    </w:p>
    <w:p w:rsidR="00000000" w:rsidRPr="001E12F4" w:rsidP="001E12F4">
      <w:pPr>
        <w:pStyle w:val="ListBullet"/>
      </w:pPr>
      <w:r w:rsidRPr="001E12F4">
        <w:t>list criteria for evaluating a final film</w:t>
      </w:r>
    </w:p>
    <w:p w:rsidR="00000000" w:rsidRPr="001E12F4" w:rsidP="001E12F4">
      <w:pPr>
        <w:pStyle w:val="ListBullet"/>
      </w:pPr>
      <w:r w:rsidRPr="001E12F4">
        <w:t>list manuals, safety and other documentation relevant to this task and identify where they are kept and what information is included.</w:t>
      </w:r>
    </w:p>
    <w:p w:rsidR="00000000" w:rsidRPr="001E12F4" w:rsidP="001E12F4">
      <w:pPr>
        <w:pStyle w:val="AllowPageBreak"/>
      </w:pPr>
    </w:p>
    <w:p w:rsidR="00000000" w:rsidRPr="001E12F4" w:rsidP="001E12F4">
      <w:pPr>
        <w:pStyle w:val="Heading1"/>
      </w:pPr>
      <w:bookmarkStart w:id="11" w:name="O_696400"/>
      <w:bookmarkEnd w:id="11"/>
      <w:r w:rsidRPr="001E12F4">
        <w:t>Assessment Conditions</w:t>
      </w:r>
    </w:p>
    <w:p w:rsidR="00000000" w:rsidRPr="001E12F4" w:rsidP="002D0FE3">
      <w:pPr>
        <w:pStyle w:val="BodyText"/>
      </w:pPr>
      <w:r w:rsidRPr="001E12F4">
        <w:t>Gather evidence to demonstrate consistent</w:t>
      </w:r>
      <w:r w:rsidRPr="001E12F4">
        <w:t xml:space="preserve"> performance in conditions that are safe and replicate the workplace. Noise levels, production flow, interruptions and time variances must be typical of those experienced in the Pre-Press field of work and include access to special purpose tools, equipment</w:t>
      </w:r>
      <w:r w:rsidRPr="001E12F4">
        <w:t xml:space="preserve"> and industry software packages.</w:t>
      </w:r>
    </w:p>
    <w:p w:rsidR="00000000" w:rsidRPr="001E12F4" w:rsidP="002D0FE3">
      <w:pPr>
        <w:pStyle w:val="BodyText"/>
      </w:pPr>
      <w:r w:rsidRPr="001E12F4">
        <w:t>Assessors must satisfy NVR/AQTF assessor requirements.</w:t>
      </w:r>
    </w:p>
    <w:p w:rsidR="00000000" w:rsidRPr="001E12F4" w:rsidP="001E12F4">
      <w:pPr>
        <w:pStyle w:val="Heading1"/>
      </w:pPr>
      <w:bookmarkStart w:id="12" w:name="O_696403"/>
      <w:bookmarkEnd w:id="12"/>
      <w:r w:rsidRPr="001E12F4">
        <w:t>Links</w:t>
      </w:r>
    </w:p>
    <w:p w:rsidR="00000000" w:rsidRPr="001E12F4" w:rsidP="002D0FE3">
      <w:pPr>
        <w:pStyle w:val="BodyText"/>
      </w:pPr>
      <w:r w:rsidRPr="001E12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94FE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E12F4" w:rsidP="001E12F4"/>
    <w:sectPr w:rsidSect="001E12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F4" w:rsidRPr="002D0FE3" w:rsidP="002D0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E3" w:rsidP="001E1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FE3" w:rsidP="001E1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D0FE3" w:rsidP="001E12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F4" w:rsidP="001E1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FE3">
      <w:t>Approved</w:t>
    </w:r>
    <w:r w:rsidR="002D0F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F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FE3">
      <w:rPr>
        <w:noProof/>
      </w:rPr>
      <w:t>4</w:t>
    </w:r>
    <w:r>
      <w:rPr>
        <w:noProof/>
      </w:rPr>
      <w:fldChar w:fldCharType="end"/>
    </w:r>
  </w:p>
  <w:p w:rsidR="001E12F4" w:rsidP="001E1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F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FE3">
      <w:t>Manufacturing Industry Skills Alliance</w:t>
    </w:r>
    <w:r w:rsidR="002D0FE3">
      <w:fldChar w:fldCharType="end"/>
    </w:r>
  </w:p>
  <w:p w:rsidR="001E12F4" w:rsidP="001E1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12F4" w:rsidRPr="002D0FE3" w:rsidP="002D0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E3" w:rsidRPr="002D2AF8" w:rsidP="001E1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ICPPRP252 Output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0FE3" w:rsidP="001E12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F4" w:rsidRPr="002D2AF8" w:rsidP="001E1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FE3">
      <w:t>ICPPRP252 Output images</w:t>
    </w:r>
    <w:r w:rsidR="002D0F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FE3">
      <w:rPr>
        <w:noProof/>
      </w:rPr>
      <w:t>2 March 2025</w:t>
    </w:r>
    <w:r>
      <w:fldChar w:fldCharType="end"/>
    </w:r>
  </w:p>
  <w:p w:rsidR="001E12F4" w:rsidP="001E1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8A7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2022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1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2F4"/>
  </w:style>
  <w:style w:type="character" w:customStyle="1" w:styleId="Heading1Char">
    <w:name w:val="Heading 1 Char"/>
    <w:basedOn w:val="DefaultParagraphFont"/>
    <w:link w:val="Heading1"/>
    <w:rsid w:val="001E1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2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12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12F4"/>
    <w:rPr>
      <w:b/>
      <w:spacing w:val="0"/>
    </w:rPr>
  </w:style>
  <w:style w:type="character" w:styleId="Emphasis">
    <w:name w:val="Emphasis"/>
    <w:basedOn w:val="DefaultParagraphFont"/>
    <w:qFormat/>
    <w:rsid w:val="001E12F4"/>
    <w:rPr>
      <w:i/>
    </w:rPr>
  </w:style>
  <w:style w:type="paragraph" w:customStyle="1" w:styleId="SuperHeading">
    <w:name w:val="SuperHeading"/>
    <w:basedOn w:val="Normal"/>
    <w:rsid w:val="001E1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1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E12F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1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1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1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1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1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1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2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2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1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2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1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1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2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1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2F4"/>
  </w:style>
  <w:style w:type="paragraph" w:styleId="TableofFigures">
    <w:name w:val="table of figures"/>
    <w:basedOn w:val="Normal"/>
    <w:next w:val="Normal"/>
    <w:semiHidden/>
    <w:rsid w:val="001E1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2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12F4"/>
    <w:rPr>
      <w:rFonts w:ascii="Wingdings" w:hAnsi="Wingdings"/>
    </w:rPr>
  </w:style>
  <w:style w:type="paragraph" w:customStyle="1" w:styleId="TableHeading">
    <w:name w:val="Table Heading"/>
    <w:basedOn w:val="HeadingBase"/>
    <w:rsid w:val="001E1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2F4"/>
    <w:rPr>
      <w:color w:val="0033CC"/>
      <w:u w:val="none"/>
    </w:rPr>
  </w:style>
  <w:style w:type="paragraph" w:customStyle="1" w:styleId="BodyTextRight">
    <w:name w:val="Body Text Right"/>
    <w:basedOn w:val="BodyText"/>
    <w:rsid w:val="001E1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2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12F4"/>
    <w:rPr>
      <w:sz w:val="32"/>
    </w:rPr>
  </w:style>
  <w:style w:type="paragraph" w:customStyle="1" w:styleId="HeadingProcedure">
    <w:name w:val="Heading Procedure"/>
    <w:basedOn w:val="HeadingBase"/>
    <w:next w:val="Normal"/>
    <w:rsid w:val="001E1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2F4"/>
    <w:pPr>
      <w:spacing w:before="60" w:after="60"/>
    </w:pPr>
  </w:style>
  <w:style w:type="paragraph" w:styleId="ListContinue">
    <w:name w:val="List Continue"/>
    <w:basedOn w:val="List"/>
    <w:rsid w:val="001E12F4"/>
    <w:pPr>
      <w:ind w:firstLine="0"/>
    </w:pPr>
  </w:style>
  <w:style w:type="paragraph" w:customStyle="1" w:styleId="ListNote">
    <w:name w:val="List Note"/>
    <w:basedOn w:val="List"/>
    <w:rsid w:val="001E1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2F4"/>
    <w:rPr>
      <w:rFonts w:ascii="Courier New" w:hAnsi="Courier New"/>
    </w:rPr>
  </w:style>
  <w:style w:type="paragraph" w:customStyle="1" w:styleId="NoteBullet">
    <w:name w:val="Note Bullet"/>
    <w:basedOn w:val="Note"/>
    <w:rsid w:val="001E1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2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1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12F4"/>
    <w:rPr>
      <w:b/>
      <w:smallCaps/>
    </w:rPr>
  </w:style>
  <w:style w:type="paragraph" w:customStyle="1" w:styleId="TableListNumber">
    <w:name w:val="Table List Number"/>
    <w:basedOn w:val="ListNumber"/>
    <w:rsid w:val="001E1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2F4"/>
    <w:pPr>
      <w:numPr>
        <w:numId w:val="8"/>
      </w:numPr>
    </w:pPr>
  </w:style>
  <w:style w:type="paragraph" w:customStyle="1" w:styleId="ListAlpha2">
    <w:name w:val="List Alpha 2"/>
    <w:basedOn w:val="List2"/>
    <w:rsid w:val="001E12F4"/>
    <w:pPr>
      <w:numPr>
        <w:numId w:val="7"/>
      </w:numPr>
    </w:pPr>
  </w:style>
  <w:style w:type="paragraph" w:styleId="List2">
    <w:name w:val="List 2"/>
    <w:basedOn w:val="BodyText"/>
    <w:rsid w:val="001E1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2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2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12F4"/>
    <w:pPr>
      <w:numPr>
        <w:numId w:val="3"/>
      </w:numPr>
    </w:pPr>
  </w:style>
  <w:style w:type="paragraph" w:styleId="ListContinue2">
    <w:name w:val="List Continue 2"/>
    <w:basedOn w:val="List2"/>
    <w:rsid w:val="001E12F4"/>
    <w:pPr>
      <w:ind w:firstLine="0"/>
    </w:pPr>
  </w:style>
  <w:style w:type="paragraph" w:styleId="ListContinue3">
    <w:name w:val="List Continue 3"/>
    <w:basedOn w:val="List3"/>
    <w:rsid w:val="001E12F4"/>
    <w:pPr>
      <w:ind w:left="1021" w:firstLine="0"/>
    </w:pPr>
  </w:style>
  <w:style w:type="paragraph" w:styleId="ListContinue4">
    <w:name w:val="List Continue 4"/>
    <w:basedOn w:val="List4"/>
    <w:rsid w:val="001E12F4"/>
    <w:pPr>
      <w:ind w:firstLine="0"/>
    </w:pPr>
  </w:style>
  <w:style w:type="paragraph" w:styleId="ListContinue5">
    <w:name w:val="List Continue 5"/>
    <w:basedOn w:val="List5"/>
    <w:rsid w:val="001E12F4"/>
    <w:pPr>
      <w:ind w:firstLine="0"/>
    </w:pPr>
  </w:style>
  <w:style w:type="paragraph" w:styleId="ListNumber3">
    <w:name w:val="List Number 3"/>
    <w:basedOn w:val="List3"/>
    <w:rsid w:val="001E12F4"/>
    <w:pPr>
      <w:numPr>
        <w:numId w:val="4"/>
      </w:numPr>
    </w:pPr>
  </w:style>
  <w:style w:type="paragraph" w:styleId="ListNumber4">
    <w:name w:val="List Number 4"/>
    <w:basedOn w:val="List4"/>
    <w:rsid w:val="001E12F4"/>
    <w:pPr>
      <w:numPr>
        <w:numId w:val="5"/>
      </w:numPr>
    </w:pPr>
  </w:style>
  <w:style w:type="paragraph" w:styleId="ListNumber5">
    <w:name w:val="List Number 5"/>
    <w:basedOn w:val="List5"/>
    <w:rsid w:val="001E12F4"/>
    <w:pPr>
      <w:numPr>
        <w:numId w:val="6"/>
      </w:numPr>
    </w:pPr>
  </w:style>
  <w:style w:type="paragraph" w:styleId="BlockText">
    <w:name w:val="Block Text"/>
    <w:basedOn w:val="Normal"/>
    <w:rsid w:val="001E1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2F4"/>
    <w:rPr>
      <w:sz w:val="16"/>
      <w:vertAlign w:val="superscript"/>
    </w:rPr>
  </w:style>
  <w:style w:type="character" w:customStyle="1" w:styleId="Symbols">
    <w:name w:val="Symbols"/>
    <w:basedOn w:val="DefaultParagraphFont"/>
    <w:rsid w:val="001E12F4"/>
    <w:rPr>
      <w:rFonts w:ascii="Symbol" w:hAnsi="Symbol"/>
    </w:rPr>
  </w:style>
  <w:style w:type="character" w:customStyle="1" w:styleId="MenuOptions">
    <w:name w:val="Menu Options"/>
    <w:basedOn w:val="DefaultParagraphFont"/>
    <w:rsid w:val="001E1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2F4"/>
    <w:rPr>
      <w:b/>
    </w:rPr>
  </w:style>
  <w:style w:type="character" w:customStyle="1" w:styleId="Underlined">
    <w:name w:val="Underlined"/>
    <w:basedOn w:val="DefaultParagraphFont"/>
    <w:rsid w:val="001E12F4"/>
    <w:rPr>
      <w:u w:val="single"/>
    </w:rPr>
  </w:style>
  <w:style w:type="paragraph" w:customStyle="1" w:styleId="TableBodyTextRight">
    <w:name w:val="Table Body Text Right"/>
    <w:basedOn w:val="TableBodyText"/>
    <w:rsid w:val="001E1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2F4"/>
    <w:rPr>
      <w:sz w:val="18"/>
    </w:rPr>
  </w:style>
  <w:style w:type="paragraph" w:customStyle="1" w:styleId="BodySmallRight">
    <w:name w:val="Body Small Right"/>
    <w:basedOn w:val="BodyTextRight"/>
    <w:rsid w:val="001E12F4"/>
    <w:rPr>
      <w:sz w:val="18"/>
      <w:szCs w:val="18"/>
    </w:rPr>
  </w:style>
  <w:style w:type="paragraph" w:customStyle="1" w:styleId="MarginEdition">
    <w:name w:val="Margin Edition"/>
    <w:basedOn w:val="MarginNote"/>
    <w:rsid w:val="001E1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2F4"/>
    <w:rPr>
      <w:sz w:val="2"/>
      <w:szCs w:val="2"/>
    </w:rPr>
  </w:style>
  <w:style w:type="character" w:customStyle="1" w:styleId="Small">
    <w:name w:val="Small"/>
    <w:basedOn w:val="DefaultParagraphFont"/>
    <w:rsid w:val="001E12F4"/>
    <w:rPr>
      <w:sz w:val="16"/>
    </w:rPr>
  </w:style>
  <w:style w:type="paragraph" w:customStyle="1" w:styleId="WideTable">
    <w:name w:val="Wide Table"/>
    <w:basedOn w:val="Normal"/>
    <w:rsid w:val="001E1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2F4"/>
  </w:style>
  <w:style w:type="paragraph" w:styleId="Quote">
    <w:name w:val="Quote"/>
    <w:basedOn w:val="Heading1"/>
    <w:link w:val="QuoteChar"/>
    <w:qFormat/>
    <w:rsid w:val="001E1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2F4"/>
    <w:pPr>
      <w:pageBreakBefore/>
    </w:pPr>
  </w:style>
  <w:style w:type="paragraph" w:customStyle="1" w:styleId="Border">
    <w:name w:val="Border"/>
    <w:basedOn w:val="Normal"/>
    <w:qFormat/>
    <w:rsid w:val="001E1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1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12F4"/>
    <w:rPr>
      <w:u w:val="single"/>
    </w:rPr>
  </w:style>
  <w:style w:type="paragraph" w:styleId="BalloonText">
    <w:name w:val="Balloon Text"/>
    <w:basedOn w:val="Normal"/>
    <w:link w:val="BalloonTextChar"/>
    <w:rsid w:val="001E1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1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1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1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12F4"/>
    <w:pPr>
      <w:spacing w:before="0" w:after="0"/>
    </w:pPr>
  </w:style>
  <w:style w:type="paragraph" w:customStyle="1" w:styleId="BodyTextBold">
    <w:name w:val="Body Text Bold"/>
    <w:basedOn w:val="BodyText"/>
    <w:qFormat/>
    <w:rsid w:val="001E12F4"/>
    <w:rPr>
      <w:b/>
    </w:rPr>
  </w:style>
  <w:style w:type="character" w:styleId="Hyperlink">
    <w:name w:val="Hyperlink"/>
    <w:basedOn w:val="DefaultParagraphFont"/>
    <w:uiPriority w:val="99"/>
    <w:unhideWhenUsed/>
    <w:rsid w:val="002D0F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4571</Characters>
  <Application>Microsoft Office Word</Application>
  <DocSecurity>0</DocSecurity>
  <Lines>163</Lines>
  <Paragraphs>107</Paragraphs>
  <ScaleCrop>false</ScaleCrop>
  <Company>Author-it Software Corporation Ltd.</Company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ICPPRP252 Output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2025-03-02T00:30:00Z</dcterms:created>
  <dcterms:modified xsi:type="dcterms:W3CDTF">2025-03-02T00:30:00Z</dcterms:modified>
</cp:coreProperties>
</file>