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F5D" w:rsidP="009D5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ICPPRP2520 Output images</w:t>
      </w:r>
      <w:r>
        <w:fldChar w:fldCharType="end"/>
      </w:r>
    </w:p>
    <w:p w:rsidR="009D5F5D" w:rsidP="009D5F5D">
      <w:pPr>
        <w:pStyle w:val="Version"/>
        <w:sectPr w:rsidSect="00F80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382" w:rsidP="00F80382">
      <w:pPr>
        <w:pStyle w:val="SuperHeading"/>
      </w:pPr>
      <w:r w:rsidRPr="00F80382">
        <w:t>ICPPRP2520 Output images</w:t>
      </w:r>
    </w:p>
    <w:p w:rsidR="00000000" w:rsidRPr="00F80382" w:rsidP="00F80382">
      <w:pPr>
        <w:pStyle w:val="Heading1"/>
      </w:pPr>
      <w:bookmarkStart w:id="1" w:name="O_1069795"/>
      <w:bookmarkEnd w:id="1"/>
      <w:r w:rsidRPr="00F80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80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rPr>
                <w:rStyle w:val="SpecialBold"/>
              </w:rPr>
              <w:t>Comments</w:t>
            </w:r>
          </w:p>
        </w:tc>
      </w:tr>
      <w:tr w:rsidTr="00F80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t>This version first released with ICP Printing and Graphic Arts Training Package Version 4.0.</w:t>
            </w:r>
          </w:p>
        </w:tc>
      </w:tr>
    </w:tbl>
    <w:p w:rsidR="00000000" w:rsidRPr="00F80382" w:rsidP="00F80382">
      <w:pPr>
        <w:pStyle w:val="BodyText"/>
      </w:pPr>
    </w:p>
    <w:p w:rsidR="00000000" w:rsidRPr="00F80382" w:rsidP="00F80382">
      <w:pPr>
        <w:pStyle w:val="AllowPageBreak"/>
      </w:pPr>
    </w:p>
    <w:p w:rsidR="00000000" w:rsidRPr="00F80382" w:rsidP="00F80382">
      <w:pPr>
        <w:pStyle w:val="Heading1"/>
      </w:pPr>
      <w:bookmarkStart w:id="2" w:name="O_1069800"/>
      <w:bookmarkEnd w:id="2"/>
      <w:r w:rsidRPr="00F80382">
        <w:t>Application</w:t>
      </w:r>
    </w:p>
    <w:p w:rsidR="00000000" w:rsidRPr="00F80382" w:rsidP="009D5F5D">
      <w:pPr>
        <w:pStyle w:val="BodyText"/>
      </w:pPr>
      <w:r w:rsidRPr="00F80382">
        <w:t>This unit describes the skills and knowledge required to prepare an output device</w:t>
      </w:r>
      <w:r w:rsidRPr="00F80382">
        <w:t xml:space="preserve"> for outputting images. Devices may include, plate setters, image setters and commercial digital printers. </w:t>
      </w:r>
    </w:p>
    <w:p w:rsidR="00000000" w:rsidRPr="00F80382" w:rsidP="009D5F5D">
      <w:pPr>
        <w:pStyle w:val="BodyText"/>
      </w:pPr>
      <w:r w:rsidRPr="00F80382">
        <w:t>It applies to individuals who have some responsibility for designing and preparing layouts and artwork, and manipulating images and texts to meet pr</w:t>
      </w:r>
      <w:r w:rsidRPr="00F80382">
        <w:t>oduction requirements. They generally work under direct supervision.</w:t>
      </w:r>
    </w:p>
    <w:p w:rsidR="00000000" w:rsidRPr="00F80382" w:rsidP="009D5F5D">
      <w:pPr>
        <w:pStyle w:val="BodyText"/>
      </w:pPr>
      <w:r w:rsidRPr="00F80382">
        <w:t>No licensing, legislative or certification requirements apply to this unit at the time of publication.</w:t>
      </w:r>
    </w:p>
    <w:p w:rsidR="00000000" w:rsidRPr="00F80382" w:rsidP="00F80382">
      <w:pPr>
        <w:pStyle w:val="Heading1"/>
      </w:pPr>
      <w:bookmarkStart w:id="3" w:name="O_1069799"/>
      <w:bookmarkEnd w:id="3"/>
      <w:r w:rsidRPr="00F80382">
        <w:t>Unit Sector</w:t>
      </w:r>
    </w:p>
    <w:p w:rsidR="00000000" w:rsidRPr="00F80382" w:rsidP="009D5F5D">
      <w:pPr>
        <w:pStyle w:val="BodyText"/>
      </w:pPr>
      <w:r w:rsidRPr="00F80382">
        <w:t>Pre-Press</w:t>
      </w:r>
    </w:p>
    <w:p w:rsidR="00000000" w:rsidRPr="00F80382" w:rsidP="00F80382">
      <w:pPr>
        <w:pStyle w:val="Heading1"/>
      </w:pPr>
      <w:bookmarkStart w:id="4" w:name="O_1069798"/>
      <w:bookmarkEnd w:id="4"/>
      <w:r w:rsidRPr="00F80382">
        <w:t>Elements and Performance</w:t>
      </w:r>
      <w:r w:rsidRPr="00F80382">
        <w:t xml:space="preserve">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F803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rPr>
                <w:rStyle w:val="SpecialBold"/>
              </w:rPr>
              <w:t>PERFORMANCE CRITERIA</w:t>
            </w:r>
          </w:p>
        </w:tc>
      </w:tr>
      <w:tr w:rsidTr="00F803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03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List"/>
              <w:rPr>
                <w:lang w:val="en-NZ"/>
              </w:rPr>
            </w:pPr>
            <w:r w:rsidRPr="00F80382">
              <w:t>1. Prepare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List"/>
            </w:pPr>
            <w:r w:rsidRPr="00F80382">
              <w:t>1.1 Prepare and calibrate output devic</w:t>
            </w:r>
            <w:r w:rsidRPr="00F80382">
              <w:t>e according to manufacturer and job specifications and work health and safety (WHS) requirements</w:t>
            </w:r>
          </w:p>
          <w:p w:rsidR="00000000" w:rsidP="00F80382">
            <w:pPr>
              <w:pStyle w:val="List"/>
              <w:rPr>
                <w:lang w:val="en-NZ"/>
              </w:rPr>
            </w:pPr>
            <w:r w:rsidRPr="00F80382">
              <w:t>1.2 Complete all required proofs and checks according to enterprise procedure</w:t>
            </w:r>
          </w:p>
        </w:tc>
      </w:tr>
      <w:tr w:rsidTr="00F8038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List"/>
              <w:rPr>
                <w:lang w:val="en-NZ"/>
              </w:rPr>
            </w:pPr>
            <w:r w:rsidRPr="00F80382">
              <w:t>2. Output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List"/>
            </w:pPr>
            <w:r w:rsidRPr="00F80382">
              <w:t>2.1 Use system to initiate output according to job spe</w:t>
            </w:r>
            <w:r w:rsidRPr="00F80382">
              <w:t xml:space="preserve">cifications </w:t>
            </w:r>
          </w:p>
          <w:p w:rsidR="00000000" w:rsidRPr="00F80382" w:rsidP="00F80382">
            <w:pPr>
              <w:pStyle w:val="List"/>
            </w:pPr>
            <w:r w:rsidRPr="00F80382">
              <w:t xml:space="preserve">2.2 Manage print queues to meet enterprise requirements  </w:t>
            </w:r>
          </w:p>
          <w:p w:rsidR="00000000" w:rsidRPr="00F80382" w:rsidP="00F80382">
            <w:pPr>
              <w:pStyle w:val="List"/>
            </w:pPr>
            <w:r w:rsidRPr="00F80382">
              <w:t xml:space="preserve">2.3 Evaluate image output to confirm it conforms to job specifications </w:t>
            </w:r>
          </w:p>
          <w:p w:rsidR="00000000" w:rsidRPr="00F80382" w:rsidP="00F80382">
            <w:pPr>
              <w:pStyle w:val="List"/>
            </w:pPr>
            <w:r w:rsidRPr="00F80382">
              <w:t xml:space="preserve">2.4 Prepare image for next stage of production process according to </w:t>
            </w:r>
            <w:r w:rsidRPr="00F80382">
              <w:t xml:space="preserve">enterprise requirements </w:t>
            </w:r>
          </w:p>
        </w:tc>
      </w:tr>
    </w:tbl>
    <w:p w:rsidR="009D5F5D" w:rsidP="00F80382">
      <w:pPr>
        <w:pStyle w:val="List2"/>
      </w:pPr>
    </w:p>
    <w:p w:rsidR="009D5F5D" w:rsidP="00F80382">
      <w:pPr>
        <w:pStyle w:val="List2"/>
      </w:pPr>
    </w:p>
    <w:p w:rsidR="00000000" w:rsidRPr="00F80382" w:rsidP="00F80382">
      <w:pPr>
        <w:pStyle w:val="Heading1"/>
      </w:pPr>
      <w:bookmarkStart w:id="5" w:name="O_1069797"/>
      <w:bookmarkEnd w:id="5"/>
      <w:r w:rsidRPr="00F80382">
        <w:t>Foundation Skills</w:t>
      </w:r>
    </w:p>
    <w:p w:rsidR="00000000" w:rsidRPr="009D5F5D" w:rsidP="009D5F5D">
      <w:pPr>
        <w:pStyle w:val="BodyText"/>
        <w:rPr>
          <w:i/>
        </w:rPr>
      </w:pPr>
      <w:r w:rsidRPr="009D5F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F80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rPr>
                <w:rStyle w:val="SpecialBold"/>
              </w:rPr>
              <w:t>Description</w:t>
            </w:r>
          </w:p>
        </w:tc>
      </w:tr>
      <w:tr w:rsidTr="00F80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ListBullet"/>
              <w:rPr>
                <w:lang w:val="en-NZ"/>
              </w:rPr>
            </w:pPr>
            <w:r w:rsidRPr="00F80382">
              <w:t>Identifies and evaluate</w:t>
            </w:r>
            <w:r w:rsidRPr="00F80382">
              <w:t xml:space="preserve">s text to establish job requirements </w:t>
            </w:r>
          </w:p>
        </w:tc>
      </w:tr>
      <w:tr w:rsidTr="00F80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t>Planning and Organising</w:t>
            </w:r>
          </w:p>
          <w:p w:rsidR="00000000" w:rsidP="00F80382">
            <w:pPr>
              <w:pStyle w:val="BodyText"/>
              <w:rPr>
                <w:lang w:val="en-NZ"/>
              </w:rPr>
            </w:pP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ListBullet"/>
            </w:pPr>
            <w:r w:rsidRPr="00F80382">
              <w:t xml:space="preserve">Determines priorities and sequences steps involved in clearly defined, familiar tasks and identifies and assembles resources required </w:t>
            </w:r>
          </w:p>
          <w:p w:rsidR="00000000" w:rsidP="00F80382">
            <w:pPr>
              <w:pStyle w:val="ListBullet"/>
              <w:rPr>
                <w:lang w:val="en-NZ"/>
              </w:rPr>
            </w:pPr>
            <w:r w:rsidRPr="00F80382">
              <w:t>Initiates standard procedures when responding to familia</w:t>
            </w:r>
            <w:r w:rsidRPr="00F80382">
              <w:t>r problems within immediate context</w:t>
            </w:r>
          </w:p>
        </w:tc>
      </w:tr>
      <w:tr w:rsidTr="00F80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t>Problem Solving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ListBullet"/>
              <w:rPr>
                <w:lang w:val="en-NZ"/>
              </w:rPr>
            </w:pPr>
            <w:r w:rsidRPr="00F80382">
              <w:t>Applies analytical processes to resolve technical problems</w:t>
            </w:r>
          </w:p>
        </w:tc>
      </w:tr>
      <w:tr w:rsidTr="00F80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ListBullet"/>
            </w:pPr>
            <w:r w:rsidRPr="00F80382">
              <w:t>Understands purposes, specific functions and key features of common digital systems and tools and operates them to create and save</w:t>
            </w:r>
            <w:r w:rsidRPr="00F80382">
              <w:t xml:space="preserve"> files in required format</w:t>
            </w:r>
          </w:p>
        </w:tc>
      </w:tr>
    </w:tbl>
    <w:p w:rsidR="00000000" w:rsidRPr="00F80382" w:rsidP="00F80382">
      <w:pPr>
        <w:pStyle w:val="BodyText"/>
      </w:pPr>
    </w:p>
    <w:p w:rsidR="00000000" w:rsidRPr="00F80382" w:rsidP="00F80382">
      <w:pPr>
        <w:pStyle w:val="AllowPageBreak"/>
      </w:pPr>
    </w:p>
    <w:p w:rsidR="00000000" w:rsidRPr="00F80382" w:rsidP="00F80382">
      <w:pPr>
        <w:pStyle w:val="Heading1"/>
      </w:pPr>
      <w:bookmarkStart w:id="6" w:name="O_1069796"/>
      <w:bookmarkEnd w:id="6"/>
      <w:r w:rsidRPr="00F80382">
        <w:t>Unit Mapping Information</w:t>
      </w:r>
    </w:p>
    <w:p w:rsidR="00000000" w:rsidRPr="00F80382" w:rsidP="009D5F5D">
      <w:pPr>
        <w:pStyle w:val="BodyText"/>
      </w:pPr>
      <w:r w:rsidRPr="00F80382">
        <w:t>Supersedes and is equivalent to ICPPRP252 Output images.</w:t>
      </w:r>
    </w:p>
    <w:p w:rsidR="00000000" w:rsidRPr="00F80382" w:rsidP="00F80382">
      <w:pPr>
        <w:pStyle w:val="Heading1"/>
      </w:pPr>
      <w:bookmarkStart w:id="7" w:name="O_1069789"/>
      <w:bookmarkEnd w:id="7"/>
      <w:r w:rsidRPr="00F80382">
        <w:t>Links</w:t>
      </w:r>
    </w:p>
    <w:p w:rsidR="00000000" w:rsidRPr="00F80382" w:rsidP="009D5F5D">
      <w:pPr>
        <w:pStyle w:val="BodyText"/>
      </w:pPr>
      <w:r w:rsidRPr="00F80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9221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80382" w:rsidP="009D5F5D">
      <w:pPr>
        <w:pStyle w:val="BodyText"/>
        <w:sectPr w:rsidSect="00F803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0382" w:rsidP="00F80382">
      <w:pPr>
        <w:pStyle w:val="SuperHeading"/>
      </w:pPr>
      <w:r w:rsidRPr="00F80382">
        <w:t>Assessment Requirements for ICPPRP2520 Output images</w:t>
      </w:r>
    </w:p>
    <w:p w:rsidR="00000000" w:rsidRPr="00F80382" w:rsidP="00F80382">
      <w:pPr>
        <w:pStyle w:val="Heading1"/>
      </w:pPr>
      <w:bookmarkStart w:id="8" w:name="O_1069791"/>
      <w:bookmarkEnd w:id="8"/>
      <w:r w:rsidRPr="00F80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80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rPr>
                <w:rStyle w:val="SpecialBold"/>
              </w:rPr>
              <w:t>Comments</w:t>
            </w:r>
          </w:p>
        </w:tc>
      </w:tr>
      <w:tr w:rsidTr="00F80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382">
            <w:pPr>
              <w:pStyle w:val="BodyText"/>
              <w:rPr>
                <w:lang w:val="en-NZ"/>
              </w:rPr>
            </w:pPr>
            <w:r w:rsidRPr="00F803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382" w:rsidP="00F80382">
            <w:pPr>
              <w:pStyle w:val="BodyText"/>
            </w:pPr>
            <w:r w:rsidRPr="00F80382">
              <w:t>This version first released with ICP Printing and Graphic Arts Training Package Version 4.0.</w:t>
            </w:r>
          </w:p>
        </w:tc>
      </w:tr>
    </w:tbl>
    <w:p w:rsidR="00000000" w:rsidRPr="00F80382" w:rsidP="00F80382">
      <w:pPr>
        <w:pStyle w:val="BodyText"/>
      </w:pPr>
    </w:p>
    <w:p w:rsidR="00000000" w:rsidRPr="00F80382" w:rsidP="00F80382">
      <w:pPr>
        <w:pStyle w:val="AllowPageBreak"/>
      </w:pPr>
    </w:p>
    <w:p w:rsidR="00000000" w:rsidRPr="00F80382" w:rsidP="00F80382">
      <w:pPr>
        <w:pStyle w:val="Heading1"/>
      </w:pPr>
      <w:bookmarkStart w:id="9" w:name="O_1069794"/>
      <w:bookmarkEnd w:id="9"/>
      <w:r w:rsidRPr="00F80382">
        <w:t>Performance Evidence</w:t>
      </w:r>
    </w:p>
    <w:p w:rsidR="00000000" w:rsidRPr="00F80382" w:rsidP="009D5F5D">
      <w:pPr>
        <w:pStyle w:val="BodyText"/>
      </w:pPr>
      <w:r w:rsidRPr="00F80382">
        <w:t>The candidate must demonstrate the ability to complete the tasks outlined in the elements, performance criteria and foundation skills of the unit, including evidence of the ability to:</w:t>
      </w:r>
    </w:p>
    <w:p w:rsidR="00000000" w:rsidRPr="00F80382" w:rsidP="00F80382">
      <w:pPr>
        <w:pStyle w:val="ListBullet"/>
      </w:pPr>
      <w:r w:rsidRPr="00F80382">
        <w:t xml:space="preserve">calibrate and use at least two devices to output electronic images to </w:t>
      </w:r>
      <w:r w:rsidRPr="00F80382">
        <w:t>film, paper or plate.</w:t>
      </w:r>
    </w:p>
    <w:p w:rsidR="00000000" w:rsidRPr="00F80382" w:rsidP="00F80382">
      <w:pPr>
        <w:pStyle w:val="BodyText"/>
      </w:pPr>
    </w:p>
    <w:p w:rsidR="00000000" w:rsidRPr="00F80382" w:rsidP="009D5F5D">
      <w:pPr>
        <w:pStyle w:val="BodyText"/>
      </w:pPr>
      <w:r w:rsidRPr="00F80382">
        <w:t>In the course of the above, the candidate must:</w:t>
      </w:r>
    </w:p>
    <w:p w:rsidR="00000000" w:rsidRPr="00F80382" w:rsidP="00F80382">
      <w:pPr>
        <w:pStyle w:val="ListBullet"/>
      </w:pPr>
      <w:r w:rsidRPr="00F80382">
        <w:t xml:space="preserve">provide proofed final file to digital output device that conforms to the job specifications </w:t>
      </w:r>
    </w:p>
    <w:p w:rsidR="00000000" w:rsidRPr="00F80382" w:rsidP="00F80382">
      <w:pPr>
        <w:pStyle w:val="ListBullet"/>
      </w:pPr>
      <w:r w:rsidRPr="00F80382">
        <w:t xml:space="preserve">identify substrate required for reproduction according to job specifications. </w:t>
      </w:r>
    </w:p>
    <w:p w:rsidR="00000000" w:rsidRPr="00F80382" w:rsidP="00F80382">
      <w:pPr>
        <w:pStyle w:val="AllowPageBreak"/>
      </w:pPr>
    </w:p>
    <w:p w:rsidR="00000000" w:rsidRPr="00F80382" w:rsidP="00F80382">
      <w:pPr>
        <w:pStyle w:val="Heading1"/>
      </w:pPr>
      <w:bookmarkStart w:id="10" w:name="O_1069793"/>
      <w:bookmarkEnd w:id="10"/>
      <w:r w:rsidRPr="00F80382">
        <w:t>Knowledge Evidence</w:t>
      </w:r>
    </w:p>
    <w:p w:rsidR="00000000" w:rsidRPr="00F80382" w:rsidP="009D5F5D">
      <w:pPr>
        <w:pStyle w:val="BodyText"/>
      </w:pPr>
      <w:r w:rsidRPr="00F80382">
        <w:t>The candidate must be able to demonstrate knowledge to complete the tasks outlined in the elements, performance criteria and foundation skills of this unit, including knowledge of:</w:t>
      </w:r>
    </w:p>
    <w:p w:rsidR="00000000" w:rsidRPr="00F80382" w:rsidP="00F80382">
      <w:pPr>
        <w:pStyle w:val="ListBullet"/>
      </w:pPr>
      <w:r w:rsidRPr="00F80382">
        <w:t xml:space="preserve">work health and safety (WHS) requirements for </w:t>
      </w:r>
      <w:r w:rsidRPr="00F80382">
        <w:t>preparing and operating output devices</w:t>
      </w:r>
    </w:p>
    <w:p w:rsidR="00000000" w:rsidRPr="00F80382" w:rsidP="00F80382">
      <w:pPr>
        <w:pStyle w:val="ListBullet"/>
      </w:pPr>
      <w:r w:rsidRPr="00F80382">
        <w:t>types and features of output devices used in pre-press environments</w:t>
      </w:r>
    </w:p>
    <w:p w:rsidR="00000000" w:rsidRPr="00F80382" w:rsidP="00F80382">
      <w:pPr>
        <w:pStyle w:val="ListBullet"/>
      </w:pPr>
      <w:r w:rsidRPr="00F80382">
        <w:t>functions of calibration software</w:t>
      </w:r>
    </w:p>
    <w:p w:rsidR="00000000" w:rsidRPr="00F80382" w:rsidP="00F80382">
      <w:pPr>
        <w:pStyle w:val="ListBullet"/>
      </w:pPr>
      <w:r w:rsidRPr="00F80382">
        <w:t>enterprise procedures for downloading a file to output device</w:t>
      </w:r>
    </w:p>
    <w:p w:rsidR="00000000" w:rsidRPr="00F80382" w:rsidP="00F80382">
      <w:pPr>
        <w:pStyle w:val="ListBullet"/>
      </w:pPr>
      <w:r w:rsidRPr="00F80382">
        <w:t>enterprise procedures for the transfer of files</w:t>
      </w:r>
    </w:p>
    <w:p w:rsidR="00000000" w:rsidRPr="00F80382" w:rsidP="00F80382">
      <w:pPr>
        <w:pStyle w:val="ListBullet"/>
      </w:pPr>
      <w:r w:rsidRPr="00F80382">
        <w:t>proce</w:t>
      </w:r>
      <w:r w:rsidRPr="00F80382">
        <w:t>dures for material loading of output devices</w:t>
      </w:r>
    </w:p>
    <w:p w:rsidR="00000000" w:rsidRPr="00F80382" w:rsidP="00F80382">
      <w:pPr>
        <w:pStyle w:val="ListBullet"/>
      </w:pPr>
      <w:r w:rsidRPr="00F80382">
        <w:t>criteria for identifying correctly processed images</w:t>
      </w:r>
    </w:p>
    <w:p w:rsidR="00000000" w:rsidRPr="00F80382" w:rsidP="00F80382">
      <w:pPr>
        <w:pStyle w:val="ListBullet"/>
      </w:pPr>
      <w:r w:rsidRPr="00F80382">
        <w:t>factors that control image quality through a processor</w:t>
      </w:r>
    </w:p>
    <w:p w:rsidR="00000000" w:rsidRPr="00F80382" w:rsidP="00F80382">
      <w:pPr>
        <w:pStyle w:val="ListBullet"/>
      </w:pPr>
      <w:r w:rsidRPr="00F80382">
        <w:t>enterprise procedures for checking files and images against job specifications</w:t>
      </w:r>
    </w:p>
    <w:p w:rsidR="00000000" w:rsidRPr="00F80382" w:rsidP="00F80382">
      <w:pPr>
        <w:pStyle w:val="ListBullet"/>
      </w:pPr>
      <w:r w:rsidRPr="00F80382">
        <w:t>manufacturer manuals, ent</w:t>
      </w:r>
      <w:r w:rsidRPr="00F80382">
        <w:t>erprise procedures and safety documentation, including their location and purpose.</w:t>
      </w:r>
    </w:p>
    <w:p w:rsidR="00000000" w:rsidRPr="00F80382" w:rsidP="00F80382">
      <w:pPr>
        <w:pStyle w:val="AllowPageBreak"/>
      </w:pPr>
    </w:p>
    <w:p w:rsidR="00000000" w:rsidRPr="00F80382" w:rsidP="00F80382">
      <w:pPr>
        <w:pStyle w:val="Heading1"/>
      </w:pPr>
      <w:bookmarkStart w:id="11" w:name="O_1069792"/>
      <w:bookmarkEnd w:id="11"/>
      <w:r w:rsidRPr="00F80382">
        <w:t>Assessment Conditions</w:t>
      </w:r>
    </w:p>
    <w:p w:rsidR="00000000" w:rsidRPr="00F80382" w:rsidP="009D5F5D">
      <w:pPr>
        <w:pStyle w:val="BodyText"/>
      </w:pPr>
      <w:r w:rsidRPr="00F80382">
        <w:t>Skills in this unit must be demonstrated in a workplace or simulated environment where the conditions are typical of those in a work</w:t>
      </w:r>
      <w:r w:rsidRPr="00F80382">
        <w:t>ing environment in this industry. Noise levels, production flow, interruptions and time variances must be typical of those experienced in the area of work.</w:t>
      </w:r>
      <w:r w:rsidRPr="00F80382">
        <w:br/>
      </w:r>
      <w:r w:rsidRPr="00F80382">
        <w:br/>
        <w:t xml:space="preserve">This includes access to: </w:t>
      </w:r>
    </w:p>
    <w:p w:rsidR="00000000" w:rsidRPr="00F80382" w:rsidP="00F80382">
      <w:pPr>
        <w:pStyle w:val="ListBullet"/>
      </w:pPr>
      <w:r w:rsidRPr="00F80382">
        <w:t>output device</w:t>
      </w:r>
    </w:p>
    <w:p w:rsidR="00000000" w:rsidRPr="00F80382" w:rsidP="00F80382">
      <w:pPr>
        <w:pStyle w:val="ListBullet"/>
      </w:pPr>
      <w:r w:rsidRPr="00F80382">
        <w:t>industry software packages.</w:t>
      </w:r>
    </w:p>
    <w:p w:rsidR="00000000" w:rsidRPr="00F80382" w:rsidP="00F80382">
      <w:pPr>
        <w:pStyle w:val="BodyText"/>
      </w:pPr>
    </w:p>
    <w:p w:rsidR="00000000" w:rsidRPr="00F80382" w:rsidP="009D5F5D">
      <w:pPr>
        <w:pStyle w:val="BodyText"/>
      </w:pPr>
      <w:r w:rsidRPr="00F80382">
        <w:t>Assessors of this unit must s</w:t>
      </w:r>
      <w:r w:rsidRPr="00F80382">
        <w:t xml:space="preserve">atisfy the requirements for assessors in applicable vocational education and training legislation, frameworks and/or standards.    </w:t>
      </w:r>
    </w:p>
    <w:p w:rsidR="00000000" w:rsidRPr="00F80382" w:rsidP="00F80382">
      <w:pPr>
        <w:pStyle w:val="Heading1"/>
      </w:pPr>
      <w:bookmarkStart w:id="12" w:name="O_1069790"/>
      <w:bookmarkEnd w:id="12"/>
      <w:r w:rsidRPr="00F80382">
        <w:t>Links</w:t>
      </w:r>
    </w:p>
    <w:p w:rsidR="00000000" w:rsidRPr="00F80382" w:rsidP="009D5F5D">
      <w:pPr>
        <w:pStyle w:val="BodyText"/>
      </w:pPr>
      <w:r w:rsidRPr="00F80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9221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80382" w:rsidP="00F80382"/>
    <w:sectPr w:rsidSect="00F803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82" w:rsidRPr="009D5F5D" w:rsidP="009D5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5D" w:rsidP="00F80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F5D" w:rsidP="00F80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5F5D" w:rsidP="00F803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82" w:rsidP="00F80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F5D">
      <w:t>Approved</w:t>
    </w:r>
    <w:r w:rsidR="009D5F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F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F5D">
      <w:rPr>
        <w:noProof/>
      </w:rPr>
      <w:t>4</w:t>
    </w:r>
    <w:r>
      <w:rPr>
        <w:noProof/>
      </w:rPr>
      <w:fldChar w:fldCharType="end"/>
    </w:r>
  </w:p>
  <w:p w:rsidR="00F80382" w:rsidP="00F80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F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F5D">
      <w:t>Manufacturing Industry Skills Alliance</w:t>
    </w:r>
    <w:r w:rsidR="009D5F5D">
      <w:fldChar w:fldCharType="end"/>
    </w:r>
  </w:p>
  <w:p w:rsidR="00F80382" w:rsidP="00F80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382" w:rsidRPr="009D5F5D" w:rsidP="009D5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5D" w:rsidRPr="002D2AF8" w:rsidP="00F80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ICPPRP2520 Output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F5D" w:rsidP="00F803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82" w:rsidRPr="002D2AF8" w:rsidP="00F80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F5D">
      <w:t>ICPPRP2520 Output images</w:t>
    </w:r>
    <w:r w:rsidR="009D5F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F5D">
      <w:rPr>
        <w:noProof/>
      </w:rPr>
      <w:t>2 March 2025</w:t>
    </w:r>
    <w:r>
      <w:fldChar w:fldCharType="end"/>
    </w:r>
  </w:p>
  <w:p w:rsidR="00F80382" w:rsidP="00F80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4CD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484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382"/>
  </w:style>
  <w:style w:type="character" w:customStyle="1" w:styleId="Heading1Char">
    <w:name w:val="Heading 1 Char"/>
    <w:basedOn w:val="DefaultParagraphFont"/>
    <w:link w:val="Heading1"/>
    <w:rsid w:val="00F80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3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0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03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382"/>
    <w:rPr>
      <w:b/>
      <w:spacing w:val="0"/>
    </w:rPr>
  </w:style>
  <w:style w:type="character" w:styleId="Emphasis">
    <w:name w:val="Emphasis"/>
    <w:basedOn w:val="DefaultParagraphFont"/>
    <w:qFormat/>
    <w:rsid w:val="00F80382"/>
    <w:rPr>
      <w:i/>
    </w:rPr>
  </w:style>
  <w:style w:type="paragraph" w:customStyle="1" w:styleId="SuperHeading">
    <w:name w:val="SuperHeading"/>
    <w:basedOn w:val="Normal"/>
    <w:rsid w:val="00F80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038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80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3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0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0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382"/>
  </w:style>
  <w:style w:type="paragraph" w:styleId="TableofFigures">
    <w:name w:val="table of figures"/>
    <w:basedOn w:val="Normal"/>
    <w:next w:val="Normal"/>
    <w:semiHidden/>
    <w:rsid w:val="00F80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382"/>
    <w:rPr>
      <w:rFonts w:ascii="Wingdings" w:hAnsi="Wingdings"/>
    </w:rPr>
  </w:style>
  <w:style w:type="paragraph" w:customStyle="1" w:styleId="TableHeading">
    <w:name w:val="Table Heading"/>
    <w:basedOn w:val="HeadingBase"/>
    <w:rsid w:val="00F80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382"/>
    <w:rPr>
      <w:color w:val="0033CC"/>
      <w:u w:val="none"/>
    </w:rPr>
  </w:style>
  <w:style w:type="paragraph" w:customStyle="1" w:styleId="BodyTextRight">
    <w:name w:val="Body Text Right"/>
    <w:basedOn w:val="BodyText"/>
    <w:rsid w:val="00F80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382"/>
    <w:rPr>
      <w:sz w:val="32"/>
    </w:rPr>
  </w:style>
  <w:style w:type="paragraph" w:customStyle="1" w:styleId="HeadingProcedure">
    <w:name w:val="Heading Procedure"/>
    <w:basedOn w:val="HeadingBase"/>
    <w:next w:val="Normal"/>
    <w:rsid w:val="00F80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382"/>
    <w:pPr>
      <w:spacing w:before="60" w:after="60"/>
    </w:pPr>
  </w:style>
  <w:style w:type="paragraph" w:styleId="ListContinue">
    <w:name w:val="List Continue"/>
    <w:basedOn w:val="List"/>
    <w:rsid w:val="00F80382"/>
    <w:pPr>
      <w:ind w:firstLine="0"/>
    </w:pPr>
  </w:style>
  <w:style w:type="paragraph" w:customStyle="1" w:styleId="ListNote">
    <w:name w:val="List Note"/>
    <w:basedOn w:val="List"/>
    <w:rsid w:val="00F80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382"/>
    <w:rPr>
      <w:rFonts w:ascii="Courier New" w:hAnsi="Courier New"/>
    </w:rPr>
  </w:style>
  <w:style w:type="paragraph" w:customStyle="1" w:styleId="NoteBullet">
    <w:name w:val="Note Bullet"/>
    <w:basedOn w:val="Note"/>
    <w:rsid w:val="00F80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382"/>
    <w:rPr>
      <w:b/>
      <w:smallCaps/>
    </w:rPr>
  </w:style>
  <w:style w:type="paragraph" w:customStyle="1" w:styleId="TableListNumber">
    <w:name w:val="Table List Number"/>
    <w:basedOn w:val="ListNumber"/>
    <w:rsid w:val="00F80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382"/>
    <w:pPr>
      <w:numPr>
        <w:numId w:val="8"/>
      </w:numPr>
    </w:pPr>
  </w:style>
  <w:style w:type="paragraph" w:customStyle="1" w:styleId="ListAlpha2">
    <w:name w:val="List Alpha 2"/>
    <w:basedOn w:val="List2"/>
    <w:rsid w:val="00F80382"/>
    <w:pPr>
      <w:numPr>
        <w:numId w:val="7"/>
      </w:numPr>
    </w:pPr>
  </w:style>
  <w:style w:type="paragraph" w:styleId="List3">
    <w:name w:val="List 3"/>
    <w:basedOn w:val="BodyText"/>
    <w:rsid w:val="00F80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382"/>
    <w:pPr>
      <w:numPr>
        <w:numId w:val="3"/>
      </w:numPr>
    </w:pPr>
  </w:style>
  <w:style w:type="paragraph" w:styleId="ListContinue2">
    <w:name w:val="List Continue 2"/>
    <w:basedOn w:val="List2"/>
    <w:rsid w:val="00F80382"/>
    <w:pPr>
      <w:ind w:firstLine="0"/>
    </w:pPr>
  </w:style>
  <w:style w:type="paragraph" w:styleId="ListContinue3">
    <w:name w:val="List Continue 3"/>
    <w:basedOn w:val="List3"/>
    <w:rsid w:val="00F80382"/>
    <w:pPr>
      <w:ind w:left="1021" w:firstLine="0"/>
    </w:pPr>
  </w:style>
  <w:style w:type="paragraph" w:styleId="ListContinue4">
    <w:name w:val="List Continue 4"/>
    <w:basedOn w:val="List4"/>
    <w:rsid w:val="00F80382"/>
    <w:pPr>
      <w:ind w:firstLine="0"/>
    </w:pPr>
  </w:style>
  <w:style w:type="paragraph" w:styleId="ListContinue5">
    <w:name w:val="List Continue 5"/>
    <w:basedOn w:val="List5"/>
    <w:rsid w:val="00F80382"/>
    <w:pPr>
      <w:ind w:firstLine="0"/>
    </w:pPr>
  </w:style>
  <w:style w:type="paragraph" w:styleId="ListNumber3">
    <w:name w:val="List Number 3"/>
    <w:basedOn w:val="List3"/>
    <w:rsid w:val="00F80382"/>
    <w:pPr>
      <w:numPr>
        <w:numId w:val="4"/>
      </w:numPr>
    </w:pPr>
  </w:style>
  <w:style w:type="paragraph" w:styleId="ListNumber4">
    <w:name w:val="List Number 4"/>
    <w:basedOn w:val="List4"/>
    <w:rsid w:val="00F80382"/>
    <w:pPr>
      <w:numPr>
        <w:numId w:val="5"/>
      </w:numPr>
    </w:pPr>
  </w:style>
  <w:style w:type="paragraph" w:styleId="ListNumber5">
    <w:name w:val="List Number 5"/>
    <w:basedOn w:val="List5"/>
    <w:rsid w:val="00F80382"/>
    <w:pPr>
      <w:numPr>
        <w:numId w:val="6"/>
      </w:numPr>
    </w:pPr>
  </w:style>
  <w:style w:type="paragraph" w:styleId="BlockText">
    <w:name w:val="Block Text"/>
    <w:basedOn w:val="Normal"/>
    <w:rsid w:val="00F80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382"/>
    <w:rPr>
      <w:sz w:val="16"/>
      <w:vertAlign w:val="superscript"/>
    </w:rPr>
  </w:style>
  <w:style w:type="character" w:customStyle="1" w:styleId="Symbols">
    <w:name w:val="Symbols"/>
    <w:basedOn w:val="DefaultParagraphFont"/>
    <w:rsid w:val="00F80382"/>
    <w:rPr>
      <w:rFonts w:ascii="Symbol" w:hAnsi="Symbol"/>
    </w:rPr>
  </w:style>
  <w:style w:type="character" w:customStyle="1" w:styleId="MenuOptions">
    <w:name w:val="Menu Options"/>
    <w:basedOn w:val="DefaultParagraphFont"/>
    <w:rsid w:val="00F80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382"/>
    <w:rPr>
      <w:b/>
    </w:rPr>
  </w:style>
  <w:style w:type="character" w:customStyle="1" w:styleId="Underlined">
    <w:name w:val="Underlined"/>
    <w:basedOn w:val="DefaultParagraphFont"/>
    <w:rsid w:val="00F80382"/>
    <w:rPr>
      <w:u w:val="single"/>
    </w:rPr>
  </w:style>
  <w:style w:type="paragraph" w:customStyle="1" w:styleId="TableBodyTextRight">
    <w:name w:val="Table Body Text Right"/>
    <w:basedOn w:val="TableBodyText"/>
    <w:rsid w:val="00F80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382"/>
    <w:rPr>
      <w:sz w:val="18"/>
    </w:rPr>
  </w:style>
  <w:style w:type="paragraph" w:customStyle="1" w:styleId="BodySmallRight">
    <w:name w:val="Body Small Right"/>
    <w:basedOn w:val="BodyTextRight"/>
    <w:rsid w:val="00F80382"/>
    <w:rPr>
      <w:sz w:val="18"/>
      <w:szCs w:val="18"/>
    </w:rPr>
  </w:style>
  <w:style w:type="paragraph" w:customStyle="1" w:styleId="MarginEdition">
    <w:name w:val="Margin Edition"/>
    <w:basedOn w:val="MarginNote"/>
    <w:rsid w:val="00F80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382"/>
    <w:rPr>
      <w:sz w:val="2"/>
      <w:szCs w:val="2"/>
    </w:rPr>
  </w:style>
  <w:style w:type="character" w:customStyle="1" w:styleId="Small">
    <w:name w:val="Small"/>
    <w:basedOn w:val="DefaultParagraphFont"/>
    <w:rsid w:val="00F80382"/>
    <w:rPr>
      <w:sz w:val="16"/>
    </w:rPr>
  </w:style>
  <w:style w:type="paragraph" w:customStyle="1" w:styleId="WideTable">
    <w:name w:val="Wide Table"/>
    <w:basedOn w:val="Normal"/>
    <w:rsid w:val="00F80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382"/>
  </w:style>
  <w:style w:type="paragraph" w:styleId="Quote">
    <w:name w:val="Quote"/>
    <w:basedOn w:val="Heading1"/>
    <w:link w:val="QuoteChar"/>
    <w:qFormat/>
    <w:rsid w:val="00F80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382"/>
    <w:pPr>
      <w:pageBreakBefore/>
    </w:pPr>
  </w:style>
  <w:style w:type="paragraph" w:customStyle="1" w:styleId="Border">
    <w:name w:val="Border"/>
    <w:basedOn w:val="Normal"/>
    <w:qFormat/>
    <w:rsid w:val="00F80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382"/>
    <w:rPr>
      <w:u w:val="single"/>
    </w:rPr>
  </w:style>
  <w:style w:type="character" w:customStyle="1" w:styleId="BoldandItalics">
    <w:name w:val="Bold and Italics"/>
    <w:qFormat/>
    <w:rsid w:val="00F80382"/>
    <w:rPr>
      <w:b/>
      <w:i/>
      <w:u w:val="none"/>
    </w:rPr>
  </w:style>
  <w:style w:type="paragraph" w:styleId="BalloonText">
    <w:name w:val="Balloon Text"/>
    <w:basedOn w:val="Normal"/>
    <w:link w:val="BalloonTextChar"/>
    <w:rsid w:val="00F80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382"/>
    <w:pPr>
      <w:spacing w:before="0" w:after="0"/>
    </w:pPr>
  </w:style>
  <w:style w:type="paragraph" w:customStyle="1" w:styleId="BodyTextBold">
    <w:name w:val="Body Text Bold"/>
    <w:basedOn w:val="BodyText"/>
    <w:qFormat/>
    <w:rsid w:val="00F80382"/>
    <w:rPr>
      <w:b/>
    </w:rPr>
  </w:style>
  <w:style w:type="character" w:styleId="Hyperlink">
    <w:name w:val="Hyperlink"/>
    <w:basedOn w:val="DefaultParagraphFont"/>
    <w:uiPriority w:val="99"/>
    <w:unhideWhenUsed/>
    <w:rsid w:val="009D5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4347</Characters>
  <Application>Microsoft Office Word</Application>
  <DocSecurity>0</DocSecurity>
  <Lines>135</Lines>
  <Paragraphs>91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ICPPRP2520 Output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