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CB8" w:rsidP="00D82CB8">
      <w:pPr>
        <w:pStyle w:val="Title"/>
      </w:pPr>
      <w:r>
        <w:fldChar w:fldCharType="begin"/>
      </w:r>
      <w:r>
        <w:instrText xml:space="preserve"> TITLE   \* MERGEFORMAT </w:instrText>
      </w:r>
      <w:r>
        <w:fldChar w:fldCharType="separate"/>
      </w:r>
      <w:r>
        <w:t>ICPPRP2250 Produce graphics using graphics applications</w:t>
      </w:r>
      <w:r>
        <w:fldChar w:fldCharType="end"/>
      </w:r>
    </w:p>
    <w:p w:rsidR="00D82CB8" w:rsidP="00D82CB8">
      <w:pPr>
        <w:pStyle w:val="Version"/>
        <w:sectPr w:rsidSect="009C2E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EE9" w:rsidP="009C2EE9">
      <w:pPr>
        <w:pStyle w:val="SuperHeading"/>
      </w:pPr>
      <w:r w:rsidRPr="009C2EE9">
        <w:t>ICPPRP2250 Produce graphics using graphics applications</w:t>
      </w:r>
    </w:p>
    <w:p w:rsidR="00000000" w:rsidRPr="009C2EE9" w:rsidP="009C2EE9">
      <w:pPr>
        <w:pStyle w:val="Heading1"/>
      </w:pPr>
      <w:bookmarkStart w:id="1" w:name="O_1070233"/>
      <w:bookmarkEnd w:id="1"/>
      <w:r w:rsidRPr="009C2EE9">
        <w:t>Modification History</w:t>
      </w:r>
    </w:p>
    <w:tbl>
      <w:tblPr>
        <w:tblW w:w="0" w:type="auto"/>
        <w:tblLayout w:type="fixed"/>
        <w:tblCellMar>
          <w:left w:w="62" w:type="dxa"/>
          <w:right w:w="62" w:type="dxa"/>
        </w:tblCellMar>
        <w:tblLook w:val="0000"/>
      </w:tblPr>
      <w:tblGrid>
        <w:gridCol w:w="2493"/>
        <w:gridCol w:w="6337"/>
      </w:tblGrid>
      <w:tr w:rsidTr="009C2EE9">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BodyText"/>
            </w:pPr>
            <w:r w:rsidRPr="009C2E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rPr>
                <w:rStyle w:val="SpecialBold"/>
              </w:rPr>
              <w:t>Comments</w:t>
            </w:r>
          </w:p>
        </w:tc>
      </w:tr>
      <w:tr w:rsidTr="009C2EE9">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BodyText"/>
            </w:pPr>
            <w:r w:rsidRPr="009C2EE9">
              <w:t>This version first released with ICP Printing and Graphic Arts Training Package Version 4.0.</w:t>
            </w:r>
          </w:p>
        </w:tc>
      </w:tr>
    </w:tbl>
    <w:p w:rsidR="00000000" w:rsidRPr="009C2EE9" w:rsidP="009C2EE9">
      <w:pPr>
        <w:pStyle w:val="BodyText"/>
      </w:pPr>
    </w:p>
    <w:p w:rsidR="00000000" w:rsidRPr="009C2EE9" w:rsidP="009C2EE9">
      <w:pPr>
        <w:pStyle w:val="AllowPageBreak"/>
      </w:pPr>
    </w:p>
    <w:p w:rsidR="00000000" w:rsidRPr="009C2EE9" w:rsidP="009C2EE9">
      <w:pPr>
        <w:pStyle w:val="Heading1"/>
      </w:pPr>
      <w:bookmarkStart w:id="2" w:name="O_1070238"/>
      <w:bookmarkEnd w:id="2"/>
      <w:r w:rsidRPr="009C2EE9">
        <w:t>Application</w:t>
      </w:r>
    </w:p>
    <w:p w:rsidR="00000000" w:rsidRPr="009C2EE9" w:rsidP="00D82CB8">
      <w:pPr>
        <w:pStyle w:val="BodyText"/>
      </w:pPr>
      <w:r w:rsidRPr="009C2EE9">
        <w:t>This unit describes the skills and knowledge required to develo</w:t>
      </w:r>
      <w:r w:rsidRPr="009C2EE9">
        <w:t>p computer-generated graphics based on a client brief, using a high-end application; and focuses on techniques required to create and manipulate visual objects on a page.</w:t>
      </w:r>
    </w:p>
    <w:p w:rsidR="00000000" w:rsidRPr="009C2EE9" w:rsidP="00D82CB8">
      <w:pPr>
        <w:pStyle w:val="BodyText"/>
      </w:pPr>
      <w:r w:rsidRPr="009C2EE9">
        <w:t>It applies to individuals who assist in the production of professionally designed and</w:t>
      </w:r>
      <w:r w:rsidRPr="009C2EE9">
        <w:t xml:space="preserve"> presented print and electronic media using desktop publishing software. They generally work under direct supervision with some responsibility for the production process and ensuring output meets the requirements of the design brief. </w:t>
      </w:r>
    </w:p>
    <w:p w:rsidR="00000000" w:rsidRPr="009C2EE9" w:rsidP="00D82CB8">
      <w:pPr>
        <w:pStyle w:val="BodyText"/>
      </w:pPr>
      <w:r w:rsidRPr="009C2EE9">
        <w:t>No licensing, legisla</w:t>
      </w:r>
      <w:r w:rsidRPr="009C2EE9">
        <w:t>tive or certification requirements apply to this unit at the time of publication.</w:t>
      </w:r>
    </w:p>
    <w:p w:rsidR="00000000" w:rsidRPr="009C2EE9" w:rsidP="009C2EE9">
      <w:pPr>
        <w:pStyle w:val="Heading1"/>
      </w:pPr>
      <w:bookmarkStart w:id="3" w:name="O_1070237"/>
      <w:bookmarkEnd w:id="3"/>
      <w:r w:rsidRPr="009C2EE9">
        <w:t>Unit Sector</w:t>
      </w:r>
    </w:p>
    <w:p w:rsidR="00000000" w:rsidRPr="009C2EE9" w:rsidP="00D82CB8">
      <w:pPr>
        <w:pStyle w:val="BodyText"/>
      </w:pPr>
      <w:r w:rsidRPr="009C2EE9">
        <w:t>Pre-Press</w:t>
      </w:r>
    </w:p>
    <w:p w:rsidR="00000000" w:rsidRPr="009C2EE9" w:rsidP="009C2EE9">
      <w:pPr>
        <w:pStyle w:val="Heading1"/>
      </w:pPr>
      <w:bookmarkStart w:id="4" w:name="O_1070236"/>
      <w:bookmarkEnd w:id="4"/>
      <w:r w:rsidRPr="009C2EE9">
        <w:t>Elements and Performance Criteria</w:t>
      </w:r>
    </w:p>
    <w:tbl>
      <w:tblPr>
        <w:tblW w:w="9482" w:type="dxa"/>
        <w:tblLayout w:type="fixed"/>
        <w:tblCellMar>
          <w:left w:w="62" w:type="dxa"/>
          <w:right w:w="62" w:type="dxa"/>
        </w:tblCellMar>
        <w:tblLook w:val="0000"/>
      </w:tblPr>
      <w:tblGrid>
        <w:gridCol w:w="2655"/>
        <w:gridCol w:w="51"/>
        <w:gridCol w:w="6756"/>
        <w:gridCol w:w="20"/>
      </w:tblGrid>
      <w:tr w:rsidTr="009C2EE9">
        <w:tblPrEx>
          <w:tblW w:w="9482" w:type="dxa"/>
          <w:tblLayout w:type="fixed"/>
          <w:tblCellMar>
            <w:left w:w="62" w:type="dxa"/>
            <w:right w:w="62" w:type="dxa"/>
          </w:tblCellMar>
          <w:tblLook w:val="0000"/>
        </w:tblPrEx>
        <w:trPr>
          <w:gridAfter w:val="1"/>
          <w:wAfter w:w="20" w:type="dxa"/>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2EE9" w:rsidP="009C2EE9">
            <w:pPr>
              <w:pStyle w:val="BodyText"/>
            </w:pPr>
            <w:r w:rsidRPr="009C2EE9">
              <w:rPr>
                <w:rStyle w:val="SpecialBold"/>
              </w:rPr>
              <w:t>ELEMENT</w:t>
            </w:r>
          </w:p>
        </w:tc>
        <w:tc>
          <w:tcPr>
            <w:tcW w:w="6807"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2EE9">
            <w:pPr>
              <w:pStyle w:val="BodyText"/>
              <w:rPr>
                <w:lang w:val="en-NZ"/>
              </w:rPr>
            </w:pPr>
            <w:r w:rsidRPr="009C2EE9">
              <w:rPr>
                <w:rStyle w:val="SpecialBold"/>
              </w:rPr>
              <w:t>PERFORMANCE CRITERIA</w:t>
            </w:r>
          </w:p>
        </w:tc>
      </w:tr>
      <w:tr w:rsidTr="009C2EE9">
        <w:tblPrEx>
          <w:tblW w:w="9482" w:type="dxa"/>
          <w:tblLayout w:type="fixed"/>
          <w:tblCellMar>
            <w:left w:w="62" w:type="dxa"/>
            <w:right w:w="62" w:type="dxa"/>
          </w:tblCellMar>
          <w:tblLook w:val="0000"/>
        </w:tblPrEx>
        <w:trPr>
          <w:gridAfter w:val="1"/>
          <w:wAfter w:w="20" w:type="dxa"/>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BodyText"/>
            </w:pPr>
            <w:r w:rsidRPr="009C2EE9">
              <w:rPr>
                <w:rStyle w:val="Emphasis"/>
              </w:rPr>
              <w:t>Elements describe the essential outcomes.</w:t>
            </w:r>
          </w:p>
        </w:tc>
        <w:tc>
          <w:tcPr>
            <w:tcW w:w="6807"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rPr>
                <w:rStyle w:val="Emphasis"/>
              </w:rPr>
              <w:t>Performance criteria describe the performance needed to demonstrate achievement of the element.</w:t>
            </w:r>
          </w:p>
        </w:tc>
      </w:tr>
      <w:tr w:rsidTr="009C2EE9">
        <w:tblPrEx>
          <w:tblW w:w="9482" w:type="dxa"/>
          <w:tblLayout w:type="fixed"/>
          <w:tblCellMar>
            <w:left w:w="62" w:type="dxa"/>
            <w:right w:w="62" w:type="dxa"/>
          </w:tblCellMar>
          <w:tblLook w:val="0000"/>
        </w:tblPrEx>
        <w:tc>
          <w:tcPr>
            <w:tcW w:w="270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
              <w:rPr>
                <w:lang w:val="en-NZ"/>
              </w:rPr>
            </w:pPr>
            <w:r w:rsidRPr="009C2EE9">
              <w:t>1. Prepare for job</w:t>
            </w:r>
          </w:p>
        </w:tc>
        <w:tc>
          <w:tcPr>
            <w:tcW w:w="67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
            </w:pPr>
            <w:r w:rsidRPr="009C2EE9">
              <w:t>1.1 Identify design brief and manufacturer specifications, and work health and safety (WHS) and preference setting requirements</w:t>
            </w:r>
          </w:p>
          <w:p w:rsidR="00000000" w:rsidRPr="009C2EE9" w:rsidP="009C2EE9">
            <w:pPr>
              <w:pStyle w:val="List"/>
            </w:pPr>
            <w:r w:rsidRPr="009C2EE9">
              <w:t>1.2 Identify</w:t>
            </w:r>
            <w:r w:rsidRPr="009C2EE9">
              <w:t xml:space="preserve"> and select required publishing software</w:t>
            </w:r>
          </w:p>
          <w:p w:rsidR="00000000" w:rsidRPr="009C2EE9" w:rsidP="009C2EE9">
            <w:pPr>
              <w:pStyle w:val="List"/>
            </w:pPr>
            <w:r w:rsidRPr="009C2EE9">
              <w:t>1.3 Calibrate monitor using an International Colour Consortium (ICC) profile and confirm closest possible colour match</w:t>
            </w:r>
          </w:p>
          <w:p w:rsidR="00000000" w:rsidRPr="009C2EE9" w:rsidP="009C2EE9">
            <w:pPr>
              <w:pStyle w:val="List"/>
            </w:pPr>
            <w:r w:rsidRPr="009C2EE9">
              <w:t>1.4 Arrange palettes to suit brief specifications and personal preferences</w:t>
            </w:r>
          </w:p>
          <w:p w:rsidR="00000000" w:rsidP="009C2EE9">
            <w:pPr>
              <w:pStyle w:val="List"/>
              <w:rPr>
                <w:lang w:val="en-NZ"/>
              </w:rPr>
            </w:pPr>
            <w:r w:rsidRPr="009C2EE9">
              <w:t>1.5 Set view magnific</w:t>
            </w:r>
            <w:r w:rsidRPr="009C2EE9">
              <w:t>ation according to requirements for job graphics</w:t>
            </w:r>
          </w:p>
        </w:tc>
      </w:tr>
      <w:tr w:rsidTr="009C2EE9">
        <w:tblPrEx>
          <w:tblW w:w="9482" w:type="dxa"/>
          <w:tblLayout w:type="fixed"/>
          <w:tblCellMar>
            <w:left w:w="62" w:type="dxa"/>
            <w:right w:w="62" w:type="dxa"/>
          </w:tblCellMar>
          <w:tblLook w:val="0000"/>
        </w:tblPrEx>
        <w:tc>
          <w:tcPr>
            <w:tcW w:w="270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
              <w:rPr>
                <w:lang w:val="en-NZ"/>
              </w:rPr>
            </w:pPr>
            <w:r w:rsidRPr="009C2EE9">
              <w:t>2. Produce objects</w:t>
            </w:r>
          </w:p>
        </w:tc>
        <w:tc>
          <w:tcPr>
            <w:tcW w:w="67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
            </w:pPr>
            <w:r w:rsidRPr="009C2EE9">
              <w:t>2.1 Set ruler units and display grid and confirm artwork meets design brief specifications</w:t>
            </w:r>
          </w:p>
          <w:p w:rsidR="00000000" w:rsidRPr="009C2EE9" w:rsidP="009C2EE9">
            <w:pPr>
              <w:pStyle w:val="List"/>
            </w:pPr>
            <w:r w:rsidRPr="009C2EE9">
              <w:t>2.2 Use tools to create objects</w:t>
            </w:r>
            <w:r w:rsidRPr="009C2EE9">
              <w:rPr>
                <w:rStyle w:val="BoldandItalics"/>
              </w:rPr>
              <w:t>,</w:t>
            </w:r>
            <w:r w:rsidRPr="009C2EE9">
              <w:t xml:space="preserve"> edit lines, enter required attributes and manipulate shapes, to finalise graphic framework to design brief specifications</w:t>
            </w:r>
          </w:p>
          <w:p w:rsidR="00000000" w:rsidRPr="009C2EE9" w:rsidP="009C2EE9">
            <w:pPr>
              <w:pStyle w:val="List"/>
            </w:pPr>
            <w:r w:rsidRPr="009C2EE9">
              <w:t>2.3 Paint and transpose objects, and scale strokes and effects according to design brief</w:t>
            </w:r>
          </w:p>
          <w:p w:rsidR="00000000" w:rsidRPr="009C2EE9" w:rsidP="009C2EE9">
            <w:pPr>
              <w:pStyle w:val="List"/>
            </w:pPr>
            <w:r w:rsidRPr="009C2EE9">
              <w:t xml:space="preserve">2.4 Create, edit and save colours to colour </w:t>
            </w:r>
            <w:r w:rsidRPr="009C2EE9">
              <w:t>palette and adjust saturation of colour</w:t>
            </w:r>
          </w:p>
          <w:p w:rsidR="00000000" w:rsidRPr="009C2EE9" w:rsidP="009C2EE9">
            <w:pPr>
              <w:pStyle w:val="List"/>
            </w:pPr>
            <w:r w:rsidRPr="009C2EE9">
              <w:t>2.5 Select and copy colour and appearance attributes, as required</w:t>
            </w:r>
          </w:p>
          <w:p w:rsidR="00000000" w:rsidP="009C2EE9">
            <w:pPr>
              <w:pStyle w:val="List"/>
              <w:rPr>
                <w:lang w:val="en-NZ"/>
              </w:rPr>
            </w:pPr>
            <w:r w:rsidRPr="009C2EE9">
              <w:t>2.6 Use required tools and features to paint and blend according to layout and design brief</w:t>
            </w:r>
          </w:p>
        </w:tc>
      </w:tr>
      <w:tr w:rsidTr="009C2EE9">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
              <w:rPr>
                <w:lang w:val="en-NZ"/>
              </w:rPr>
            </w:pPr>
            <w:r w:rsidRPr="009C2EE9">
              <w:t>3. Alter objects</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
            </w:pPr>
            <w:r w:rsidRPr="009C2EE9">
              <w:t>3.1 Move, scale and rotate selected obje</w:t>
            </w:r>
            <w:r w:rsidRPr="009C2EE9">
              <w:t>cts using a variety of required methods</w:t>
            </w:r>
          </w:p>
          <w:p w:rsidR="00000000" w:rsidRPr="009C2EE9" w:rsidP="009C2EE9">
            <w:pPr>
              <w:pStyle w:val="List"/>
            </w:pPr>
            <w:r w:rsidRPr="009C2EE9">
              <w:t>3.2 Reflect, shear and distort objects according to design brief</w:t>
            </w:r>
          </w:p>
          <w:p w:rsidR="00000000" w:rsidRPr="009C2EE9" w:rsidP="009C2EE9">
            <w:pPr>
              <w:pStyle w:val="List"/>
            </w:pPr>
            <w:r w:rsidRPr="009C2EE9">
              <w:t>3.3 Form and edit three dimensional objects and add gradient colour to create depth</w:t>
            </w:r>
          </w:p>
          <w:p w:rsidR="00000000" w:rsidRPr="009C2EE9" w:rsidP="009C2EE9">
            <w:pPr>
              <w:pStyle w:val="List"/>
            </w:pPr>
            <w:r w:rsidRPr="009C2EE9">
              <w:t>3.4 Adjust perspective of objects, as required</w:t>
            </w:r>
          </w:p>
          <w:p w:rsidR="00000000" w:rsidRPr="009C2EE9" w:rsidP="009C2EE9">
            <w:pPr>
              <w:pStyle w:val="List"/>
            </w:pPr>
            <w:r w:rsidRPr="009C2EE9">
              <w:t>3.5 Repeat transform</w:t>
            </w:r>
            <w:r w:rsidRPr="009C2EE9">
              <w:t>ations according to design brief</w:t>
            </w:r>
          </w:p>
          <w:p w:rsidR="00000000" w:rsidP="009C2EE9">
            <w:pPr>
              <w:pStyle w:val="List"/>
              <w:rPr>
                <w:lang w:val="en-NZ"/>
              </w:rPr>
            </w:pPr>
            <w:r w:rsidRPr="009C2EE9">
              <w:t>3.6 Create smooth colour blends between objects, and modify blends as required to meet design brief</w:t>
            </w:r>
          </w:p>
        </w:tc>
      </w:tr>
      <w:tr w:rsidTr="009C2EE9">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
              <w:rPr>
                <w:lang w:val="en-NZ"/>
              </w:rPr>
            </w:pPr>
            <w:r w:rsidRPr="009C2EE9">
              <w:t xml:space="preserve">4. Set up graphic elements and appearance </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
            </w:pPr>
            <w:r w:rsidRPr="009C2EE9">
              <w:t>4.1 Add required type and set attributes and formatting to reflect design brief</w:t>
            </w:r>
          </w:p>
          <w:p w:rsidR="00000000" w:rsidRPr="009C2EE9" w:rsidP="009C2EE9">
            <w:pPr>
              <w:pStyle w:val="List"/>
            </w:pPr>
            <w:r w:rsidRPr="009C2EE9">
              <w:t>4.2 Place type to complement graphics</w:t>
            </w:r>
          </w:p>
          <w:p w:rsidR="00000000" w:rsidRPr="009C2EE9" w:rsidP="009C2EE9">
            <w:pPr>
              <w:pStyle w:val="List"/>
            </w:pPr>
            <w:r w:rsidRPr="009C2EE9">
              <w:t>4.3 Convert type to type outlines, and modify shapes</w:t>
            </w:r>
          </w:p>
          <w:p w:rsidR="00000000" w:rsidRPr="009C2EE9" w:rsidP="009C2EE9">
            <w:pPr>
              <w:pStyle w:val="List"/>
            </w:pPr>
            <w:r w:rsidRPr="009C2EE9">
              <w:t>4.4 Set graphic properties and add effects to meet the design brief</w:t>
            </w:r>
          </w:p>
          <w:p w:rsidR="00000000" w:rsidRPr="009C2EE9" w:rsidP="009C2EE9">
            <w:pPr>
              <w:pStyle w:val="List"/>
            </w:pPr>
            <w:r w:rsidRPr="009C2EE9">
              <w:t>4.5 Edit and save appearances required for further use as styles</w:t>
            </w:r>
          </w:p>
          <w:p w:rsidR="00000000" w:rsidRPr="009C2EE9" w:rsidP="009C2EE9">
            <w:pPr>
              <w:pStyle w:val="List"/>
            </w:pPr>
            <w:r w:rsidRPr="009C2EE9">
              <w:t>4.6 Organise objects in layer a</w:t>
            </w:r>
            <w:r w:rsidRPr="009C2EE9">
              <w:t>nd set up stacking order, grouping and locking layers according to design brief</w:t>
            </w:r>
          </w:p>
          <w:p w:rsidR="00000000" w:rsidP="009C2EE9">
            <w:pPr>
              <w:pStyle w:val="List"/>
              <w:rPr>
                <w:lang w:val="en-NZ"/>
              </w:rPr>
            </w:pPr>
            <w:r w:rsidRPr="009C2EE9">
              <w:t>4.7 Add and remove styles from layers to obtain final appearance according to design brief</w:t>
            </w:r>
          </w:p>
        </w:tc>
      </w:tr>
      <w:tr w:rsidTr="009C2EE9">
        <w:tblPrEx>
          <w:tblW w:w="9482" w:type="dxa"/>
          <w:tblLayout w:type="fixed"/>
          <w:tblCellMar>
            <w:left w:w="62" w:type="dxa"/>
            <w:right w:w="62" w:type="dxa"/>
          </w:tblCellMar>
          <w:tblLook w:val="0000"/>
        </w:tblPrEx>
        <w:trPr>
          <w:gridAfter w:val="1"/>
          <w:wAfter w:w="20" w:type="dxa"/>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
              <w:rPr>
                <w:lang w:val="en-NZ"/>
              </w:rPr>
            </w:pPr>
            <w:r w:rsidRPr="009C2EE9">
              <w:t>5. Finalise document</w:t>
            </w:r>
          </w:p>
        </w:tc>
        <w:tc>
          <w:tcPr>
            <w:tcW w:w="680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
            </w:pPr>
            <w:r w:rsidRPr="009C2EE9">
              <w:t>5.1 Identify required format for saving graphic given elements</w:t>
            </w:r>
            <w:r w:rsidRPr="009C2EE9">
              <w:rPr>
                <w:rStyle w:val="BoldandItalics"/>
              </w:rPr>
              <w:t xml:space="preserve"> </w:t>
            </w:r>
            <w:r w:rsidRPr="009C2EE9">
              <w:t>in the graphic</w:t>
            </w:r>
          </w:p>
          <w:p w:rsidR="00000000" w:rsidRPr="009C2EE9" w:rsidP="009C2EE9">
            <w:pPr>
              <w:pStyle w:val="List"/>
            </w:pPr>
            <w:r w:rsidRPr="009C2EE9">
              <w:t>5.2 Set resolution for effects and any filters based on image quality</w:t>
            </w:r>
          </w:p>
          <w:p w:rsidR="00000000" w:rsidRPr="009C2EE9" w:rsidP="009C2EE9">
            <w:pPr>
              <w:pStyle w:val="List"/>
            </w:pPr>
            <w:r w:rsidRPr="009C2EE9">
              <w:t xml:space="preserve">5.3 Check document and confirm required layout file is selected and all elements are printable </w:t>
            </w:r>
          </w:p>
          <w:p w:rsidR="00000000" w:rsidRPr="009C2EE9" w:rsidP="009C2EE9">
            <w:pPr>
              <w:pStyle w:val="List"/>
            </w:pPr>
            <w:r w:rsidRPr="009C2EE9">
              <w:t>5.4 Fix the required export option to best settings for final medium and ex</w:t>
            </w:r>
            <w:r w:rsidRPr="009C2EE9">
              <w:t>port and save file</w:t>
            </w:r>
          </w:p>
        </w:tc>
      </w:tr>
    </w:tbl>
    <w:p w:rsidR="00000000" w:rsidRPr="009C2EE9" w:rsidP="009C2EE9">
      <w:pPr>
        <w:pStyle w:val="BodyText"/>
      </w:pPr>
    </w:p>
    <w:p w:rsidR="00000000" w:rsidRPr="009C2EE9" w:rsidP="009C2EE9">
      <w:pPr>
        <w:pStyle w:val="AllowPageBreak"/>
      </w:pPr>
    </w:p>
    <w:p w:rsidR="00000000" w:rsidRPr="009C2EE9" w:rsidP="009C2EE9">
      <w:pPr>
        <w:pStyle w:val="Heading1"/>
      </w:pPr>
      <w:bookmarkStart w:id="5" w:name="O_1070235"/>
      <w:bookmarkEnd w:id="5"/>
      <w:r w:rsidRPr="009C2EE9">
        <w:t>Foundation Skills</w:t>
      </w:r>
    </w:p>
    <w:p w:rsidR="00000000" w:rsidRPr="00D82CB8" w:rsidP="00D82CB8">
      <w:pPr>
        <w:pStyle w:val="BodyText"/>
        <w:rPr>
          <w:i/>
        </w:rPr>
      </w:pPr>
      <w:r w:rsidRPr="00D82CB8">
        <w:rPr>
          <w:rStyle w:val="Emphasis"/>
        </w:rPr>
        <w:t>This section describes those language, literacy, numeracy and employment skills that are essential to performance but not explicit in the performance criteria.</w:t>
      </w:r>
    </w:p>
    <w:tbl>
      <w:tblPr>
        <w:tblW w:w="9626" w:type="dxa"/>
        <w:tblLayout w:type="fixed"/>
        <w:tblCellMar>
          <w:left w:w="62" w:type="dxa"/>
          <w:right w:w="62" w:type="dxa"/>
        </w:tblCellMar>
        <w:tblLook w:val="0000"/>
      </w:tblPr>
      <w:tblGrid>
        <w:gridCol w:w="2430"/>
        <w:gridCol w:w="7196"/>
      </w:tblGrid>
      <w:tr w:rsidTr="009C2EE9">
        <w:tblPrEx>
          <w:tblW w:w="9626" w:type="dxa"/>
          <w:tblLayout w:type="fixed"/>
          <w:tblCellMar>
            <w:left w:w="62" w:type="dxa"/>
            <w:right w:w="62" w:type="dxa"/>
          </w:tblCellMar>
          <w:tblLook w:val="0000"/>
        </w:tblPrEx>
        <w:trPr>
          <w:trHeight w:val="424"/>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BodyText"/>
            </w:pPr>
            <w:r w:rsidRPr="009C2EE9">
              <w:rPr>
                <w:rStyle w:val="SpecialBold"/>
              </w:rPr>
              <w:t>Skill</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rPr>
                <w:rStyle w:val="SpecialBold"/>
              </w:rPr>
              <w:t>Description</w:t>
            </w:r>
          </w:p>
        </w:tc>
      </w:tr>
      <w:tr w:rsidTr="009C2EE9">
        <w:tblPrEx>
          <w:tblW w:w="9626" w:type="dxa"/>
          <w:tblLayout w:type="fixed"/>
          <w:tblCellMar>
            <w:left w:w="62" w:type="dxa"/>
            <w:right w:w="62" w:type="dxa"/>
          </w:tblCellMar>
          <w:tblLook w:val="0000"/>
        </w:tblPrEx>
        <w:trPr>
          <w:trHeight w:val="521"/>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Reading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Bullet"/>
              <w:rPr>
                <w:lang w:val="en-NZ"/>
              </w:rPr>
            </w:pPr>
            <w:r w:rsidRPr="009C2EE9">
              <w:t xml:space="preserve">Identifies and evaluates text to establish job requirements </w:t>
            </w:r>
          </w:p>
        </w:tc>
      </w:tr>
      <w:tr w:rsidTr="009C2EE9">
        <w:tblPrEx>
          <w:tblW w:w="9626" w:type="dxa"/>
          <w:tblLayout w:type="fixed"/>
          <w:tblCellMar>
            <w:left w:w="62" w:type="dxa"/>
            <w:right w:w="62" w:type="dxa"/>
          </w:tblCellMar>
          <w:tblLook w:val="0000"/>
        </w:tblPrEx>
        <w:trPr>
          <w:trHeight w:val="415"/>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Writing</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Bullet"/>
              <w:rPr>
                <w:lang w:val="en-NZ"/>
              </w:rPr>
            </w:pPr>
            <w:r w:rsidRPr="009C2EE9">
              <w:t xml:space="preserve">Gathers information from a range of sources to record using headings, instructions and layout that meet audience needs and text purpose </w:t>
            </w:r>
          </w:p>
        </w:tc>
      </w:tr>
      <w:tr w:rsidTr="009C2EE9">
        <w:tblPrEx>
          <w:tblW w:w="9626" w:type="dxa"/>
          <w:tblLayout w:type="fixed"/>
          <w:tblCellMar>
            <w:left w:w="62" w:type="dxa"/>
            <w:right w:w="62" w:type="dxa"/>
          </w:tblCellMar>
          <w:tblLook w:val="0000"/>
        </w:tblPrEx>
        <w:trPr>
          <w:trHeight w:val="339"/>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 xml:space="preserve">Numeracy </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ListBullet"/>
              <w:rPr>
                <w:lang w:val="en-NZ"/>
              </w:rPr>
            </w:pPr>
            <w:r w:rsidRPr="009C2EE9">
              <w:t>Selects and uses familiar mathematical problem-solving strategies to solve problems in familiar contexts</w:t>
            </w:r>
          </w:p>
        </w:tc>
      </w:tr>
      <w:tr w:rsidTr="009C2EE9">
        <w:tblPrEx>
          <w:tblW w:w="9626" w:type="dxa"/>
          <w:tblLayout w:type="fixed"/>
          <w:tblCellMar>
            <w:left w:w="62" w:type="dxa"/>
            <w:right w:w="62" w:type="dxa"/>
          </w:tblCellMar>
          <w:tblLook w:val="0000"/>
        </w:tblPrEx>
        <w:trPr>
          <w:trHeight w:val="494"/>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BodyText"/>
            </w:pPr>
            <w:r w:rsidRPr="009C2EE9">
              <w:t>Planning and Organising</w:t>
            </w:r>
          </w:p>
          <w:p w:rsidR="00000000" w:rsidP="009C2EE9">
            <w:pPr>
              <w:pStyle w:val="BodyText"/>
              <w:rPr>
                <w:lang w:val="en-NZ"/>
              </w:rPr>
            </w:pP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Bullet"/>
            </w:pPr>
            <w:r w:rsidRPr="009C2EE9">
              <w:t xml:space="preserve">Determines job priorities, resources and equipment, and works logically and systematically to undertake clearly defined and </w:t>
            </w:r>
            <w:r w:rsidRPr="009C2EE9">
              <w:t xml:space="preserve">familiar tasks </w:t>
            </w:r>
          </w:p>
          <w:p w:rsidR="00000000" w:rsidP="009C2EE9">
            <w:pPr>
              <w:pStyle w:val="ListBullet"/>
              <w:rPr>
                <w:lang w:val="en-NZ"/>
              </w:rPr>
            </w:pPr>
            <w:r w:rsidRPr="009C2EE9">
              <w:t>Identifies connections to future tasks and organises resources required accordingly</w:t>
            </w:r>
          </w:p>
        </w:tc>
      </w:tr>
      <w:tr w:rsidTr="009C2EE9">
        <w:tblPrEx>
          <w:tblW w:w="9626" w:type="dxa"/>
          <w:tblLayout w:type="fixed"/>
          <w:tblCellMar>
            <w:left w:w="62" w:type="dxa"/>
            <w:right w:w="62" w:type="dxa"/>
          </w:tblCellMar>
          <w:tblLook w:val="0000"/>
        </w:tblPrEx>
        <w:trPr>
          <w:trHeight w:val="80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Self-management</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Bullet"/>
            </w:pPr>
            <w:r w:rsidRPr="009C2EE9">
              <w:t>Initiates standard procedures when responding to familiar problems within immediate context</w:t>
            </w:r>
          </w:p>
          <w:p w:rsidR="00000000" w:rsidP="009C2EE9">
            <w:pPr>
              <w:pStyle w:val="ListBullet"/>
              <w:rPr>
                <w:lang w:val="en-NZ"/>
              </w:rPr>
            </w:pPr>
            <w:r w:rsidRPr="009C2EE9">
              <w:t>Incorporates personal judgment to complete some less routine tasks</w:t>
            </w:r>
          </w:p>
        </w:tc>
      </w:tr>
      <w:tr w:rsidTr="009C2EE9">
        <w:tblPrEx>
          <w:tblW w:w="9626" w:type="dxa"/>
          <w:tblLayout w:type="fixed"/>
          <w:tblCellMar>
            <w:left w:w="62" w:type="dxa"/>
            <w:right w:w="62" w:type="dxa"/>
          </w:tblCellMar>
          <w:tblLook w:val="0000"/>
        </w:tblPrEx>
        <w:trPr>
          <w:trHeight w:val="81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EE9">
            <w:pPr>
              <w:pStyle w:val="BodyText"/>
              <w:rPr>
                <w:lang w:val="en-NZ"/>
              </w:rPr>
            </w:pPr>
            <w:r w:rsidRPr="009C2EE9">
              <w:t>Technology</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EE9" w:rsidP="009C2EE9">
            <w:pPr>
              <w:pStyle w:val="ListBullet"/>
            </w:pPr>
            <w:r w:rsidRPr="009C2EE9">
              <w:t>Identifies purposes, specific functions and key features of common digital systems and tools and operates them to complete routine tasks</w:t>
            </w:r>
          </w:p>
        </w:tc>
      </w:tr>
    </w:tbl>
    <w:p w:rsidR="00000000" w:rsidRPr="009C2EE9" w:rsidP="009C2EE9">
      <w:pPr>
        <w:pStyle w:val="BodyText"/>
      </w:pPr>
    </w:p>
    <w:p w:rsidR="00000000" w:rsidRPr="009C2EE9" w:rsidP="009C2EE9">
      <w:pPr>
        <w:pStyle w:val="AllowPageBreak"/>
      </w:pPr>
    </w:p>
    <w:p w:rsidR="00000000" w:rsidRPr="009C2EE9" w:rsidP="009C2EE9">
      <w:pPr>
        <w:pStyle w:val="Heading1"/>
      </w:pPr>
      <w:bookmarkStart w:id="6" w:name="O_1070234"/>
      <w:bookmarkEnd w:id="6"/>
      <w:r w:rsidRPr="009C2EE9">
        <w:t>Unit Mapping Information</w:t>
      </w:r>
    </w:p>
    <w:p w:rsidR="00000000" w:rsidRPr="009C2EE9" w:rsidP="00D82CB8">
      <w:pPr>
        <w:pStyle w:val="BodyText"/>
      </w:pPr>
      <w:r w:rsidRPr="009C2EE9">
        <w:t>Supersedes and is equivalent to ICPPRP225 Produce graphics using a graphics application.</w:t>
      </w:r>
    </w:p>
    <w:p w:rsidR="00000000" w:rsidRPr="009C2EE9" w:rsidP="009C2EE9">
      <w:pPr>
        <w:pStyle w:val="Heading1"/>
      </w:pPr>
      <w:bookmarkStart w:id="7" w:name="O_1070227"/>
      <w:bookmarkEnd w:id="7"/>
      <w:r w:rsidRPr="009C2EE9">
        <w:t>Links</w:t>
      </w:r>
    </w:p>
    <w:p w:rsidR="00000000" w:rsidRPr="009C2EE9" w:rsidP="00D82CB8">
      <w:pPr>
        <w:pStyle w:val="BodyText"/>
      </w:pPr>
      <w:r w:rsidRPr="009C2EE9">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EF63FE">
        <w:rPr>
          <w:rStyle w:val="Hyperlink"/>
        </w:rPr>
        <w:t>https://vetnet.gov.au/Pages/TrainingDocs.aspx?q=a74b7a0f-a253-47e3-8be0-5d426e24131d</w:t>
      </w:r>
      <w:r>
        <w:fldChar w:fldCharType="end"/>
      </w:r>
    </w:p>
    <w:p w:rsidR="00000000" w:rsidRPr="009C2EE9" w:rsidP="009C2EE9"/>
    <w:sectPr w:rsidSect="009C2E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E9" w:rsidRPr="00D82CB8" w:rsidP="00D82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B8" w:rsidP="009C2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2CB8" w:rsidP="009C2EE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82CB8" w:rsidP="009C2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EE9" w:rsidRPr="00D82CB8" w:rsidP="00D82C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CB8" w:rsidRPr="002D2AF8" w:rsidP="009C2EE9">
    <w:pPr>
      <w:pStyle w:val="Header"/>
      <w:framePr w:wrap="around"/>
    </w:pPr>
    <w:r>
      <w:fldChar w:fldCharType="begin"/>
    </w:r>
    <w:r>
      <w:instrText xml:space="preserve"> TITLE   \* MERGEFORMAT </w:instrText>
    </w:r>
    <w:r>
      <w:fldChar w:fldCharType="separate"/>
    </w:r>
    <w:r>
      <w:t>ICPPRP2250 Produce graphics using graphics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D82CB8" w:rsidP="009C2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4D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D64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EE9"/>
    <w:pPr>
      <w:spacing w:before="360" w:after="60"/>
      <w:outlineLvl w:val="0"/>
    </w:pPr>
    <w:rPr>
      <w:sz w:val="32"/>
    </w:rPr>
  </w:style>
  <w:style w:type="paragraph" w:styleId="Heading2">
    <w:name w:val="heading 2"/>
    <w:basedOn w:val="HeadingBase"/>
    <w:next w:val="BodyText"/>
    <w:link w:val="Heading2Char"/>
    <w:qFormat/>
    <w:rsid w:val="009C2EE9"/>
    <w:pPr>
      <w:keepLines/>
      <w:spacing w:before="240" w:after="120"/>
      <w:outlineLvl w:val="1"/>
    </w:pPr>
    <w:rPr>
      <w:sz w:val="28"/>
      <w:szCs w:val="40"/>
    </w:rPr>
  </w:style>
  <w:style w:type="paragraph" w:styleId="Heading3">
    <w:name w:val="heading 3"/>
    <w:basedOn w:val="HeadingBase"/>
    <w:next w:val="BodyText"/>
    <w:link w:val="Heading3Char"/>
    <w:qFormat/>
    <w:rsid w:val="009C2EE9"/>
    <w:pPr>
      <w:spacing w:before="180" w:after="120"/>
      <w:outlineLvl w:val="2"/>
    </w:pPr>
    <w:rPr>
      <w:spacing w:val="-10"/>
      <w:kern w:val="32"/>
    </w:rPr>
  </w:style>
  <w:style w:type="paragraph" w:styleId="Heading4">
    <w:name w:val="heading 4"/>
    <w:basedOn w:val="HeadingBase"/>
    <w:next w:val="BodyText"/>
    <w:link w:val="Heading4Char"/>
    <w:qFormat/>
    <w:rsid w:val="009C2EE9"/>
    <w:pPr>
      <w:spacing w:before="160" w:after="120"/>
      <w:outlineLvl w:val="3"/>
    </w:pPr>
    <w:rPr>
      <w:sz w:val="22"/>
    </w:rPr>
  </w:style>
  <w:style w:type="paragraph" w:styleId="Heading5">
    <w:name w:val="heading 5"/>
    <w:basedOn w:val="HeadingBase"/>
    <w:next w:val="Normal"/>
    <w:link w:val="Heading5Char"/>
    <w:qFormat/>
    <w:rsid w:val="009C2EE9"/>
    <w:pPr>
      <w:spacing w:before="80"/>
      <w:outlineLvl w:val="4"/>
    </w:pPr>
    <w:rPr>
      <w:color w:val="918585"/>
      <w:sz w:val="20"/>
    </w:rPr>
  </w:style>
  <w:style w:type="paragraph" w:styleId="Heading6">
    <w:name w:val="heading 6"/>
    <w:basedOn w:val="HeadingBase"/>
    <w:next w:val="Normal"/>
    <w:link w:val="Heading6Char"/>
    <w:qFormat/>
    <w:rsid w:val="009C2EE9"/>
    <w:pPr>
      <w:spacing w:before="60"/>
      <w:outlineLvl w:val="5"/>
    </w:pPr>
    <w:rPr>
      <w:color w:val="918585"/>
      <w:sz w:val="20"/>
    </w:rPr>
  </w:style>
  <w:style w:type="paragraph" w:styleId="Heading7">
    <w:name w:val="heading 7"/>
    <w:basedOn w:val="Normal"/>
    <w:next w:val="Normal"/>
    <w:link w:val="Heading7Char"/>
    <w:qFormat/>
    <w:rsid w:val="009C2EE9"/>
    <w:pPr>
      <w:ind w:left="720"/>
      <w:outlineLvl w:val="6"/>
    </w:pPr>
    <w:rPr>
      <w:i/>
    </w:rPr>
  </w:style>
  <w:style w:type="paragraph" w:styleId="Heading8">
    <w:name w:val="heading 8"/>
    <w:basedOn w:val="Normal"/>
    <w:next w:val="Normal"/>
    <w:link w:val="Heading8Char"/>
    <w:qFormat/>
    <w:rsid w:val="009C2EE9"/>
    <w:pPr>
      <w:ind w:left="720"/>
      <w:outlineLvl w:val="7"/>
    </w:pPr>
    <w:rPr>
      <w:i/>
    </w:rPr>
  </w:style>
  <w:style w:type="paragraph" w:styleId="Heading9">
    <w:name w:val="heading 9"/>
    <w:basedOn w:val="Normal"/>
    <w:next w:val="Normal"/>
    <w:link w:val="Heading9Char"/>
    <w:qFormat/>
    <w:rsid w:val="009C2EE9"/>
    <w:pPr>
      <w:ind w:left="720"/>
      <w:outlineLvl w:val="8"/>
    </w:pPr>
    <w:rPr>
      <w:i/>
    </w:rPr>
  </w:style>
  <w:style w:type="character" w:default="1" w:styleId="DefaultParagraphFont">
    <w:name w:val="Default Paragraph Font"/>
    <w:uiPriority w:val="1"/>
    <w:unhideWhenUsed/>
    <w:rsid w:val="009C2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EE9"/>
  </w:style>
  <w:style w:type="character" w:customStyle="1" w:styleId="Heading1Char">
    <w:name w:val="Heading 1 Char"/>
    <w:basedOn w:val="DefaultParagraphFont"/>
    <w:link w:val="Heading1"/>
    <w:rsid w:val="009C2EE9"/>
    <w:rPr>
      <w:rFonts w:ascii="Times New Roman" w:eastAsia="Times New Roman" w:hAnsi="Times New Roman" w:cs="Times New Roman"/>
      <w:b/>
      <w:sz w:val="32"/>
      <w:szCs w:val="20"/>
      <w:lang w:eastAsia="en-US"/>
    </w:rPr>
  </w:style>
  <w:style w:type="paragraph" w:styleId="BodyText">
    <w:name w:val="Body Text"/>
    <w:basedOn w:val="Normal"/>
    <w:link w:val="BodyTextChar"/>
    <w:rsid w:val="009C2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EE9"/>
    <w:rPr>
      <w:rFonts w:ascii="Times New Roman" w:eastAsia="Times New Roman" w:hAnsi="Times New Roman" w:cs="Times New Roman"/>
      <w:sz w:val="24"/>
      <w:lang w:eastAsia="en-US"/>
    </w:rPr>
  </w:style>
  <w:style w:type="paragraph" w:styleId="List">
    <w:name w:val="List"/>
    <w:basedOn w:val="BodyText"/>
    <w:next w:val="BodyText"/>
    <w:rsid w:val="009C2EE9"/>
    <w:pPr>
      <w:tabs>
        <w:tab w:val="left" w:pos="340"/>
      </w:tabs>
      <w:spacing w:before="60" w:after="60"/>
      <w:ind w:left="340" w:hanging="340"/>
    </w:pPr>
  </w:style>
  <w:style w:type="paragraph" w:styleId="ListBullet">
    <w:name w:val="List Bullet"/>
    <w:basedOn w:val="List"/>
    <w:rsid w:val="009C2EE9"/>
    <w:pPr>
      <w:numPr>
        <w:numId w:val="11"/>
      </w:numPr>
      <w:tabs>
        <w:tab w:val="clear" w:pos="340"/>
      </w:tabs>
      <w:spacing w:before="40" w:after="40"/>
    </w:pPr>
  </w:style>
  <w:style w:type="character" w:customStyle="1" w:styleId="SpecialBold">
    <w:name w:val="Special Bold"/>
    <w:basedOn w:val="DefaultParagraphFont"/>
    <w:rsid w:val="009C2EE9"/>
    <w:rPr>
      <w:b/>
      <w:spacing w:val="0"/>
    </w:rPr>
  </w:style>
  <w:style w:type="character" w:styleId="Emphasis">
    <w:name w:val="Emphasis"/>
    <w:basedOn w:val="DefaultParagraphFont"/>
    <w:qFormat/>
    <w:rsid w:val="009C2EE9"/>
    <w:rPr>
      <w:i/>
    </w:rPr>
  </w:style>
  <w:style w:type="paragraph" w:customStyle="1" w:styleId="SuperHeading">
    <w:name w:val="SuperHeading"/>
    <w:basedOn w:val="Normal"/>
    <w:rsid w:val="009C2EE9"/>
    <w:pPr>
      <w:spacing w:before="240" w:after="120"/>
      <w:outlineLvl w:val="0"/>
    </w:pPr>
    <w:rPr>
      <w:rFonts w:ascii="Times New Roman" w:hAnsi="Times New Roman"/>
      <w:b/>
      <w:sz w:val="32"/>
    </w:rPr>
  </w:style>
  <w:style w:type="paragraph" w:customStyle="1" w:styleId="AllowPageBreak">
    <w:name w:val="AllowPageBreak"/>
    <w:rsid w:val="009C2E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2EE9"/>
    <w:rPr>
      <w:b/>
      <w:i/>
      <w:u w:val="none"/>
    </w:rPr>
  </w:style>
  <w:style w:type="character" w:customStyle="1" w:styleId="Heading2Char">
    <w:name w:val="Heading 2 Char"/>
    <w:basedOn w:val="DefaultParagraphFont"/>
    <w:link w:val="Heading2"/>
    <w:rsid w:val="009C2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EE9"/>
    <w:rPr>
      <w:rFonts w:ascii="Courier New" w:eastAsia="Times New Roman" w:hAnsi="Courier New" w:cs="Times New Roman"/>
      <w:i/>
      <w:szCs w:val="20"/>
      <w:lang w:eastAsia="en-US"/>
    </w:rPr>
  </w:style>
  <w:style w:type="paragraph" w:customStyle="1" w:styleId="HeadingBase">
    <w:name w:val="Heading Base"/>
    <w:rsid w:val="009C2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EE9"/>
    <w:pPr>
      <w:tabs>
        <w:tab w:val="right" w:leader="dot" w:pos="9072"/>
      </w:tabs>
      <w:ind w:left="567"/>
    </w:pPr>
    <w:rPr>
      <w:szCs w:val="22"/>
    </w:rPr>
  </w:style>
  <w:style w:type="paragraph" w:customStyle="1" w:styleId="TOCBase">
    <w:name w:val="TOC Base"/>
    <w:rsid w:val="009C2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EE9"/>
    <w:pPr>
      <w:tabs>
        <w:tab w:val="right" w:leader="dot" w:pos="9072"/>
      </w:tabs>
      <w:spacing w:before="40" w:after="40"/>
      <w:ind w:left="284"/>
    </w:pPr>
    <w:rPr>
      <w:rFonts w:ascii="Times New Roman" w:hAnsi="Times New Roman"/>
    </w:rPr>
  </w:style>
  <w:style w:type="paragraph" w:styleId="TOC1">
    <w:name w:val="toc 1"/>
    <w:basedOn w:val="TOCBase"/>
    <w:next w:val="Normal"/>
    <w:rsid w:val="009C2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EE9"/>
    <w:rPr>
      <w:rFonts w:ascii="Times New Roman" w:eastAsia="Times New Roman" w:hAnsi="Times New Roman" w:cs="Times New Roman"/>
      <w:sz w:val="16"/>
      <w:lang w:eastAsia="en-US"/>
    </w:rPr>
  </w:style>
  <w:style w:type="paragraph" w:styleId="Title">
    <w:name w:val="Title"/>
    <w:basedOn w:val="HeadingBase"/>
    <w:link w:val="TitleChar"/>
    <w:qFormat/>
    <w:rsid w:val="009C2EE9"/>
    <w:pPr>
      <w:spacing w:before="5040"/>
      <w:jc w:val="center"/>
    </w:pPr>
    <w:rPr>
      <w:sz w:val="48"/>
      <w:szCs w:val="72"/>
      <w:lang w:val="en-US"/>
    </w:rPr>
  </w:style>
  <w:style w:type="character" w:customStyle="1" w:styleId="TitleChar">
    <w:name w:val="Title Char"/>
    <w:basedOn w:val="DefaultParagraphFont"/>
    <w:link w:val="Title"/>
    <w:rsid w:val="009C2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EE9"/>
    <w:pPr>
      <w:tabs>
        <w:tab w:val="left" w:pos="3600"/>
        <w:tab w:val="left" w:pos="3958"/>
      </w:tabs>
    </w:pPr>
  </w:style>
  <w:style w:type="paragraph" w:customStyle="1" w:styleId="Note">
    <w:name w:val="Note"/>
    <w:basedOn w:val="BodyText"/>
    <w:rsid w:val="009C2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EE9"/>
    <w:pPr>
      <w:framePr w:wrap="auto" w:hAnchor="text" w:y="6049"/>
    </w:pPr>
    <w:rPr>
      <w:color w:val="000000"/>
      <w:sz w:val="40"/>
    </w:rPr>
  </w:style>
  <w:style w:type="paragraph" w:customStyle="1" w:styleId="TOCTitle">
    <w:name w:val="TOCTitle"/>
    <w:basedOn w:val="Heading1"/>
    <w:rsid w:val="009C2EE9"/>
    <w:pPr>
      <w:spacing w:after="240"/>
      <w:jc w:val="center"/>
      <w:outlineLvl w:val="9"/>
    </w:pPr>
    <w:rPr>
      <w:caps/>
    </w:rPr>
  </w:style>
  <w:style w:type="paragraph" w:customStyle="1" w:styleId="Version">
    <w:name w:val="Version"/>
    <w:rsid w:val="009C2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EE9"/>
    <w:pPr>
      <w:numPr>
        <w:numId w:val="12"/>
      </w:numPr>
      <w:tabs>
        <w:tab w:val="clear" w:pos="680"/>
      </w:tabs>
    </w:pPr>
  </w:style>
  <w:style w:type="paragraph" w:styleId="Index1">
    <w:name w:val="index 1"/>
    <w:basedOn w:val="Normal"/>
    <w:next w:val="Normal"/>
    <w:semiHidden/>
    <w:rsid w:val="009C2EE9"/>
    <w:pPr>
      <w:keepNext w:val="0"/>
      <w:tabs>
        <w:tab w:val="right" w:pos="4176"/>
      </w:tabs>
      <w:ind w:left="198" w:hanging="198"/>
    </w:pPr>
    <w:rPr>
      <w:rFonts w:ascii="Garamond" w:hAnsi="Garamond"/>
    </w:rPr>
  </w:style>
  <w:style w:type="paragraph" w:styleId="IndexHeading">
    <w:name w:val="index heading"/>
    <w:basedOn w:val="Normal"/>
    <w:next w:val="Index1"/>
    <w:semiHidden/>
    <w:rsid w:val="009C2EE9"/>
    <w:pPr>
      <w:spacing w:before="120" w:after="120"/>
    </w:pPr>
    <w:rPr>
      <w:rFonts w:ascii="Arial" w:hAnsi="Arial"/>
      <w:b/>
      <w:color w:val="918585"/>
      <w:sz w:val="24"/>
    </w:rPr>
  </w:style>
  <w:style w:type="paragraph" w:styleId="Header">
    <w:name w:val="header"/>
    <w:basedOn w:val="Normal"/>
    <w:link w:val="HeaderChar"/>
    <w:rsid w:val="009C2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EE9"/>
    <w:rPr>
      <w:rFonts w:ascii="Times New Roman" w:eastAsia="Times New Roman" w:hAnsi="Times New Roman" w:cs="Times New Roman"/>
      <w:sz w:val="16"/>
      <w:szCs w:val="20"/>
      <w:lang w:val="en-GB" w:eastAsia="en-US"/>
    </w:rPr>
  </w:style>
  <w:style w:type="paragraph" w:customStyle="1" w:styleId="Chapter">
    <w:name w:val="Chapter"/>
    <w:basedOn w:val="Normal"/>
    <w:rsid w:val="009C2EE9"/>
    <w:pPr>
      <w:spacing w:before="240"/>
    </w:pPr>
    <w:rPr>
      <w:rFonts w:ascii="Times New Roman" w:hAnsi="Times New Roman"/>
      <w:smallCaps/>
      <w:spacing w:val="80"/>
      <w:sz w:val="28"/>
    </w:rPr>
  </w:style>
  <w:style w:type="paragraph" w:customStyle="1" w:styleId="InChapter">
    <w:name w:val="InChapter"/>
    <w:basedOn w:val="Heading3"/>
    <w:rsid w:val="009C2EE9"/>
    <w:pPr>
      <w:spacing w:after="240"/>
      <w:outlineLvl w:val="9"/>
    </w:pPr>
    <w:rPr>
      <w:noProof/>
    </w:rPr>
  </w:style>
  <w:style w:type="paragraph" w:styleId="Index2">
    <w:name w:val="index 2"/>
    <w:basedOn w:val="Normal"/>
    <w:next w:val="Normal"/>
    <w:semiHidden/>
    <w:rsid w:val="009C2EE9"/>
    <w:pPr>
      <w:tabs>
        <w:tab w:val="right" w:pos="4176"/>
      </w:tabs>
      <w:ind w:left="568" w:hanging="284"/>
    </w:pPr>
    <w:rPr>
      <w:rFonts w:ascii="Garamond" w:hAnsi="Garamond"/>
    </w:rPr>
  </w:style>
  <w:style w:type="paragraph" w:customStyle="1" w:styleId="Byline">
    <w:name w:val="Byline"/>
    <w:rsid w:val="009C2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EE9"/>
    <w:pPr>
      <w:tabs>
        <w:tab w:val="clear" w:pos="3600"/>
        <w:tab w:val="clear" w:pos="3958"/>
      </w:tabs>
      <w:jc w:val="right"/>
    </w:pPr>
  </w:style>
  <w:style w:type="paragraph" w:styleId="Caption">
    <w:name w:val="caption"/>
    <w:basedOn w:val="BodyText"/>
    <w:next w:val="Normal"/>
    <w:qFormat/>
    <w:rsid w:val="009C2EE9"/>
    <w:pPr>
      <w:framePr w:w="2268" w:hSpace="181" w:vSpace="181" w:wrap="around" w:vAnchor="text" w:hAnchor="page" w:x="1135" w:y="285" w:anchorLock="1"/>
    </w:pPr>
    <w:rPr>
      <w:i/>
    </w:rPr>
  </w:style>
  <w:style w:type="paragraph" w:customStyle="1" w:styleId="MiniTOCTitle">
    <w:name w:val="MiniTOCTitle"/>
    <w:basedOn w:val="Heading4"/>
    <w:rsid w:val="009C2EE9"/>
    <w:pPr>
      <w:spacing w:before="240"/>
      <w:outlineLvl w:val="9"/>
    </w:pPr>
    <w:rPr>
      <w:noProof/>
      <w:sz w:val="24"/>
    </w:rPr>
  </w:style>
  <w:style w:type="paragraph" w:customStyle="1" w:styleId="MiniTOCItem">
    <w:name w:val="MiniTOCItem"/>
    <w:basedOn w:val="ListBullet"/>
    <w:rsid w:val="009C2EE9"/>
    <w:pPr>
      <w:numPr>
        <w:numId w:val="0"/>
      </w:numPr>
      <w:tabs>
        <w:tab w:val="right" w:leader="dot" w:pos="6521"/>
      </w:tabs>
      <w:spacing w:before="0" w:after="0"/>
    </w:pPr>
  </w:style>
  <w:style w:type="paragraph" w:customStyle="1" w:styleId="TOFTitle">
    <w:name w:val="TOFTitle"/>
    <w:basedOn w:val="TOCTitle"/>
    <w:rsid w:val="009C2EE9"/>
  </w:style>
  <w:style w:type="paragraph" w:styleId="TableofFigures">
    <w:name w:val="table of figures"/>
    <w:basedOn w:val="Normal"/>
    <w:next w:val="Normal"/>
    <w:semiHidden/>
    <w:rsid w:val="009C2EE9"/>
    <w:pPr>
      <w:tabs>
        <w:tab w:val="right" w:leader="dot" w:pos="9072"/>
      </w:tabs>
      <w:ind w:left="970" w:hanging="403"/>
    </w:pPr>
    <w:rPr>
      <w:rFonts w:ascii="Times New Roman" w:hAnsi="Times New Roman"/>
      <w:b/>
    </w:rPr>
  </w:style>
  <w:style w:type="paragraph" w:styleId="ListNumber">
    <w:name w:val="List Number"/>
    <w:basedOn w:val="List"/>
    <w:rsid w:val="009C2EE9"/>
    <w:pPr>
      <w:numPr>
        <w:numId w:val="14"/>
      </w:numPr>
      <w:tabs>
        <w:tab w:val="clear" w:pos="340"/>
      </w:tabs>
    </w:pPr>
  </w:style>
  <w:style w:type="character" w:customStyle="1" w:styleId="WingdingSymbols">
    <w:name w:val="Wingding Symbols"/>
    <w:rsid w:val="009C2EE9"/>
    <w:rPr>
      <w:rFonts w:ascii="Wingdings" w:hAnsi="Wingdings"/>
    </w:rPr>
  </w:style>
  <w:style w:type="paragraph" w:customStyle="1" w:styleId="TableHeading">
    <w:name w:val="Table Heading"/>
    <w:basedOn w:val="HeadingBase"/>
    <w:rsid w:val="009C2EE9"/>
    <w:pPr>
      <w:keepLines/>
      <w:pBdr>
        <w:bottom w:val="single" w:sz="6" w:space="1" w:color="918585"/>
      </w:pBdr>
      <w:spacing w:before="240"/>
    </w:pPr>
  </w:style>
  <w:style w:type="character" w:customStyle="1" w:styleId="HotSpot">
    <w:name w:val="HotSpot"/>
    <w:rsid w:val="009C2EE9"/>
    <w:rPr>
      <w:color w:val="0033CC"/>
      <w:u w:val="none"/>
    </w:rPr>
  </w:style>
  <w:style w:type="paragraph" w:customStyle="1" w:styleId="BodyTextRight">
    <w:name w:val="Body Text Right"/>
    <w:basedOn w:val="BodyText"/>
    <w:rsid w:val="009C2EE9"/>
    <w:pPr>
      <w:spacing w:before="0" w:after="0"/>
      <w:jc w:val="right"/>
    </w:pPr>
  </w:style>
  <w:style w:type="paragraph" w:styleId="Index3">
    <w:name w:val="index 3"/>
    <w:basedOn w:val="ListNumber2"/>
    <w:next w:val="Normal"/>
    <w:semiHidden/>
    <w:rsid w:val="009C2EE9"/>
    <w:pPr>
      <w:numPr>
        <w:numId w:val="0"/>
      </w:numPr>
      <w:tabs>
        <w:tab w:val="right" w:leader="dot" w:pos="4176"/>
      </w:tabs>
    </w:pPr>
  </w:style>
  <w:style w:type="paragraph" w:styleId="ListNumber2">
    <w:name w:val="List Number 2"/>
    <w:basedOn w:val="List2"/>
    <w:rsid w:val="009C2EE9"/>
    <w:pPr>
      <w:numPr>
        <w:numId w:val="9"/>
      </w:numPr>
      <w:tabs>
        <w:tab w:val="clear" w:pos="1060"/>
      </w:tabs>
    </w:pPr>
  </w:style>
  <w:style w:type="paragraph" w:customStyle="1" w:styleId="MarginNote">
    <w:name w:val="Margin Note"/>
    <w:basedOn w:val="BodyText"/>
    <w:rsid w:val="009C2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EE9"/>
    <w:rPr>
      <w:sz w:val="32"/>
    </w:rPr>
  </w:style>
  <w:style w:type="paragraph" w:customStyle="1" w:styleId="HeadingProcedure">
    <w:name w:val="Heading Procedure"/>
    <w:basedOn w:val="HeadingBase"/>
    <w:next w:val="Normal"/>
    <w:rsid w:val="009C2EE9"/>
    <w:pPr>
      <w:tabs>
        <w:tab w:val="left" w:pos="0"/>
      </w:tabs>
      <w:spacing w:before="120" w:after="60"/>
    </w:pPr>
    <w:rPr>
      <w:i/>
      <w:color w:val="918585"/>
      <w:sz w:val="22"/>
    </w:rPr>
  </w:style>
  <w:style w:type="paragraph" w:customStyle="1" w:styleId="TableBodyText">
    <w:name w:val="Table Body Text"/>
    <w:basedOn w:val="BodyText"/>
    <w:rsid w:val="009C2EE9"/>
    <w:pPr>
      <w:spacing w:before="60" w:after="60"/>
    </w:pPr>
  </w:style>
  <w:style w:type="paragraph" w:styleId="ListContinue">
    <w:name w:val="List Continue"/>
    <w:basedOn w:val="List"/>
    <w:rsid w:val="009C2EE9"/>
    <w:pPr>
      <w:ind w:firstLine="0"/>
    </w:pPr>
  </w:style>
  <w:style w:type="paragraph" w:customStyle="1" w:styleId="ListNote">
    <w:name w:val="List Note"/>
    <w:basedOn w:val="List"/>
    <w:rsid w:val="009C2EE9"/>
    <w:pPr>
      <w:pBdr>
        <w:top w:val="single" w:sz="6" w:space="2" w:color="918585"/>
        <w:bottom w:val="single" w:sz="6" w:space="2" w:color="918585"/>
      </w:pBdr>
      <w:tabs>
        <w:tab w:val="left" w:pos="1021"/>
      </w:tabs>
      <w:ind w:firstLine="0"/>
    </w:pPr>
  </w:style>
  <w:style w:type="paragraph" w:customStyle="1" w:styleId="Warning">
    <w:name w:val="Warning"/>
    <w:basedOn w:val="BodyText"/>
    <w:rsid w:val="009C2EE9"/>
    <w:pPr>
      <w:shd w:val="clear" w:color="auto" w:fill="D9D9D9"/>
      <w:tabs>
        <w:tab w:val="left" w:pos="992"/>
      </w:tabs>
      <w:ind w:left="119" w:right="119"/>
    </w:pPr>
    <w:rPr>
      <w:sz w:val="20"/>
    </w:rPr>
  </w:style>
  <w:style w:type="paragraph" w:customStyle="1" w:styleId="MarginIcons">
    <w:name w:val="Margin Icons"/>
    <w:basedOn w:val="BodyText"/>
    <w:rsid w:val="009C2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EE9"/>
    <w:rPr>
      <w:rFonts w:ascii="Courier New" w:hAnsi="Courier New"/>
    </w:rPr>
  </w:style>
  <w:style w:type="paragraph" w:customStyle="1" w:styleId="NoteBullet">
    <w:name w:val="Note Bullet"/>
    <w:basedOn w:val="Note"/>
    <w:rsid w:val="009C2EE9"/>
    <w:pPr>
      <w:tabs>
        <w:tab w:val="clear" w:pos="680"/>
      </w:tabs>
      <w:spacing w:before="60" w:after="60"/>
    </w:pPr>
  </w:style>
  <w:style w:type="paragraph" w:customStyle="1" w:styleId="SubHeading2">
    <w:name w:val="SubHeading2"/>
    <w:basedOn w:val="HeadingBase"/>
    <w:rsid w:val="009C2EE9"/>
    <w:pPr>
      <w:spacing w:before="240" w:after="60"/>
    </w:pPr>
    <w:rPr>
      <w:sz w:val="20"/>
    </w:rPr>
  </w:style>
  <w:style w:type="paragraph" w:customStyle="1" w:styleId="SubHeading1">
    <w:name w:val="SubHeading1"/>
    <w:basedOn w:val="HeadingBase"/>
    <w:rsid w:val="009C2EE9"/>
    <w:pPr>
      <w:spacing w:before="240" w:after="60"/>
    </w:pPr>
    <w:rPr>
      <w:color w:val="918585"/>
      <w:sz w:val="22"/>
    </w:rPr>
  </w:style>
  <w:style w:type="paragraph" w:customStyle="1" w:styleId="SideHeading">
    <w:name w:val="Side Heading"/>
    <w:basedOn w:val="HeadingBase"/>
    <w:rsid w:val="009C2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EE9"/>
    <w:pPr>
      <w:numPr>
        <w:numId w:val="10"/>
      </w:numPr>
    </w:pPr>
  </w:style>
  <w:style w:type="paragraph" w:styleId="PlainText">
    <w:name w:val="Plain Text"/>
    <w:basedOn w:val="Normal"/>
    <w:link w:val="PlainTextChar"/>
    <w:rsid w:val="009C2EE9"/>
    <w:rPr>
      <w:sz w:val="20"/>
    </w:rPr>
  </w:style>
  <w:style w:type="character" w:customStyle="1" w:styleId="PlainTextChar">
    <w:name w:val="Plain Text Char"/>
    <w:basedOn w:val="DefaultParagraphFont"/>
    <w:link w:val="PlainText"/>
    <w:rsid w:val="009C2EE9"/>
    <w:rPr>
      <w:rFonts w:ascii="Courier New" w:eastAsia="Times New Roman" w:hAnsi="Courier New" w:cs="Times New Roman"/>
      <w:sz w:val="20"/>
      <w:szCs w:val="20"/>
      <w:lang w:eastAsia="en-US"/>
    </w:rPr>
  </w:style>
  <w:style w:type="character" w:customStyle="1" w:styleId="MenuOption">
    <w:name w:val="Menu Option"/>
    <w:basedOn w:val="DefaultParagraphFont"/>
    <w:rsid w:val="009C2EE9"/>
    <w:rPr>
      <w:b/>
      <w:smallCaps/>
    </w:rPr>
  </w:style>
  <w:style w:type="paragraph" w:customStyle="1" w:styleId="TableListNumber">
    <w:name w:val="Table List Number"/>
    <w:basedOn w:val="ListNumber"/>
    <w:rsid w:val="009C2EE9"/>
    <w:pPr>
      <w:numPr>
        <w:numId w:val="0"/>
      </w:numPr>
    </w:pPr>
  </w:style>
  <w:style w:type="paragraph" w:styleId="TOC4">
    <w:name w:val="toc 4"/>
    <w:basedOn w:val="TOCBase"/>
    <w:next w:val="Normal"/>
    <w:semiHidden/>
    <w:rsid w:val="009C2EE9"/>
    <w:pPr>
      <w:tabs>
        <w:tab w:val="right" w:leader="dot" w:pos="9071"/>
      </w:tabs>
      <w:ind w:left="1701"/>
    </w:pPr>
  </w:style>
  <w:style w:type="paragraph" w:customStyle="1" w:styleId="ListAlpha">
    <w:name w:val="List Alpha"/>
    <w:basedOn w:val="List"/>
    <w:rsid w:val="009C2EE9"/>
    <w:pPr>
      <w:numPr>
        <w:numId w:val="8"/>
      </w:numPr>
    </w:pPr>
  </w:style>
  <w:style w:type="paragraph" w:customStyle="1" w:styleId="ListAlpha2">
    <w:name w:val="List Alpha 2"/>
    <w:basedOn w:val="List2"/>
    <w:rsid w:val="009C2EE9"/>
    <w:pPr>
      <w:numPr>
        <w:numId w:val="7"/>
      </w:numPr>
    </w:pPr>
  </w:style>
  <w:style w:type="paragraph" w:styleId="List2">
    <w:name w:val="List 2"/>
    <w:basedOn w:val="BodyText"/>
    <w:rsid w:val="009C2EE9"/>
    <w:pPr>
      <w:tabs>
        <w:tab w:val="left" w:pos="680"/>
      </w:tabs>
      <w:spacing w:before="60" w:after="60"/>
      <w:ind w:left="680" w:hanging="340"/>
    </w:pPr>
  </w:style>
  <w:style w:type="paragraph" w:styleId="List3">
    <w:name w:val="List 3"/>
    <w:basedOn w:val="BodyText"/>
    <w:rsid w:val="009C2EE9"/>
    <w:pPr>
      <w:tabs>
        <w:tab w:val="left" w:pos="1021"/>
      </w:tabs>
      <w:spacing w:before="60" w:after="60"/>
      <w:ind w:left="1020" w:hanging="340"/>
    </w:pPr>
  </w:style>
  <w:style w:type="paragraph" w:styleId="List4">
    <w:name w:val="List 4"/>
    <w:basedOn w:val="BodyText"/>
    <w:rsid w:val="009C2EE9"/>
    <w:pPr>
      <w:tabs>
        <w:tab w:val="left" w:pos="1361"/>
      </w:tabs>
      <w:spacing w:before="60" w:after="60"/>
      <w:ind w:left="1361" w:hanging="340"/>
    </w:pPr>
  </w:style>
  <w:style w:type="paragraph" w:styleId="List5">
    <w:name w:val="List 5"/>
    <w:basedOn w:val="BodyText"/>
    <w:rsid w:val="009C2EE9"/>
    <w:pPr>
      <w:tabs>
        <w:tab w:val="left" w:pos="1701"/>
      </w:tabs>
      <w:spacing w:before="60" w:after="60"/>
      <w:ind w:left="1701" w:hanging="340"/>
    </w:pPr>
  </w:style>
  <w:style w:type="paragraph" w:styleId="ListBullet3">
    <w:name w:val="List Bullet 3"/>
    <w:basedOn w:val="List3"/>
    <w:rsid w:val="009C2EE9"/>
    <w:pPr>
      <w:numPr>
        <w:numId w:val="13"/>
      </w:numPr>
      <w:tabs>
        <w:tab w:val="clear" w:pos="1021"/>
      </w:tabs>
      <w:ind w:left="1037" w:hanging="357"/>
    </w:pPr>
  </w:style>
  <w:style w:type="paragraph" w:styleId="ListBullet4">
    <w:name w:val="List Bullet 4"/>
    <w:basedOn w:val="List4"/>
    <w:rsid w:val="009C2EE9"/>
    <w:pPr>
      <w:numPr>
        <w:numId w:val="2"/>
      </w:numPr>
      <w:tabs>
        <w:tab w:val="clear" w:pos="1361"/>
      </w:tabs>
    </w:pPr>
  </w:style>
  <w:style w:type="paragraph" w:styleId="ListBullet5">
    <w:name w:val="List Bullet 5"/>
    <w:basedOn w:val="List5"/>
    <w:rsid w:val="009C2EE9"/>
    <w:pPr>
      <w:numPr>
        <w:numId w:val="3"/>
      </w:numPr>
    </w:pPr>
  </w:style>
  <w:style w:type="paragraph" w:styleId="ListContinue2">
    <w:name w:val="List Continue 2"/>
    <w:basedOn w:val="List2"/>
    <w:rsid w:val="009C2EE9"/>
    <w:pPr>
      <w:ind w:firstLine="0"/>
    </w:pPr>
  </w:style>
  <w:style w:type="paragraph" w:styleId="ListContinue3">
    <w:name w:val="List Continue 3"/>
    <w:basedOn w:val="List3"/>
    <w:rsid w:val="009C2EE9"/>
    <w:pPr>
      <w:ind w:left="1021" w:firstLine="0"/>
    </w:pPr>
  </w:style>
  <w:style w:type="paragraph" w:styleId="ListContinue4">
    <w:name w:val="List Continue 4"/>
    <w:basedOn w:val="List4"/>
    <w:rsid w:val="009C2EE9"/>
    <w:pPr>
      <w:ind w:firstLine="0"/>
    </w:pPr>
  </w:style>
  <w:style w:type="paragraph" w:styleId="ListContinue5">
    <w:name w:val="List Continue 5"/>
    <w:basedOn w:val="List5"/>
    <w:rsid w:val="009C2EE9"/>
    <w:pPr>
      <w:ind w:firstLine="0"/>
    </w:pPr>
  </w:style>
  <w:style w:type="paragraph" w:styleId="ListNumber3">
    <w:name w:val="List Number 3"/>
    <w:basedOn w:val="List3"/>
    <w:rsid w:val="009C2EE9"/>
    <w:pPr>
      <w:numPr>
        <w:numId w:val="4"/>
      </w:numPr>
    </w:pPr>
  </w:style>
  <w:style w:type="paragraph" w:styleId="ListNumber4">
    <w:name w:val="List Number 4"/>
    <w:basedOn w:val="List4"/>
    <w:rsid w:val="009C2EE9"/>
    <w:pPr>
      <w:numPr>
        <w:numId w:val="5"/>
      </w:numPr>
    </w:pPr>
  </w:style>
  <w:style w:type="paragraph" w:styleId="ListNumber5">
    <w:name w:val="List Number 5"/>
    <w:basedOn w:val="List5"/>
    <w:rsid w:val="009C2EE9"/>
    <w:pPr>
      <w:numPr>
        <w:numId w:val="6"/>
      </w:numPr>
    </w:pPr>
  </w:style>
  <w:style w:type="paragraph" w:styleId="BlockText">
    <w:name w:val="Block Text"/>
    <w:basedOn w:val="Normal"/>
    <w:rsid w:val="009C2EE9"/>
    <w:pPr>
      <w:spacing w:after="120"/>
      <w:ind w:left="1440" w:right="1440"/>
    </w:pPr>
  </w:style>
  <w:style w:type="character" w:customStyle="1" w:styleId="Subscript">
    <w:name w:val="Subscript"/>
    <w:basedOn w:val="DefaultParagraphFont"/>
    <w:rsid w:val="009C2EE9"/>
    <w:rPr>
      <w:sz w:val="16"/>
      <w:vertAlign w:val="subscript"/>
    </w:rPr>
  </w:style>
  <w:style w:type="character" w:customStyle="1" w:styleId="Superscript">
    <w:name w:val="Superscript"/>
    <w:basedOn w:val="DefaultParagraphFont"/>
    <w:rsid w:val="009C2EE9"/>
    <w:rPr>
      <w:sz w:val="16"/>
      <w:vertAlign w:val="superscript"/>
    </w:rPr>
  </w:style>
  <w:style w:type="character" w:customStyle="1" w:styleId="Symbols">
    <w:name w:val="Symbols"/>
    <w:basedOn w:val="DefaultParagraphFont"/>
    <w:rsid w:val="009C2EE9"/>
    <w:rPr>
      <w:rFonts w:ascii="Symbol" w:hAnsi="Symbol"/>
    </w:rPr>
  </w:style>
  <w:style w:type="character" w:customStyle="1" w:styleId="MenuOptions">
    <w:name w:val="Menu Options"/>
    <w:basedOn w:val="DefaultParagraphFont"/>
    <w:rsid w:val="009C2EE9"/>
    <w:rPr>
      <w:rFonts w:ascii="Arial Narrow" w:hAnsi="Arial Narrow"/>
      <w:smallCaps/>
    </w:rPr>
  </w:style>
  <w:style w:type="character" w:customStyle="1" w:styleId="Buttons">
    <w:name w:val="Buttons"/>
    <w:basedOn w:val="DefaultParagraphFont"/>
    <w:rsid w:val="009C2EE9"/>
    <w:rPr>
      <w:b/>
    </w:rPr>
  </w:style>
  <w:style w:type="character" w:customStyle="1" w:styleId="Underlined">
    <w:name w:val="Underlined"/>
    <w:basedOn w:val="DefaultParagraphFont"/>
    <w:rsid w:val="009C2EE9"/>
    <w:rPr>
      <w:u w:val="single"/>
    </w:rPr>
  </w:style>
  <w:style w:type="paragraph" w:customStyle="1" w:styleId="TableBodyTextRight">
    <w:name w:val="Table Body Text Right"/>
    <w:basedOn w:val="TableBodyText"/>
    <w:rsid w:val="009C2EE9"/>
    <w:pPr>
      <w:widowControl w:val="0"/>
      <w:autoSpaceDE w:val="0"/>
      <w:autoSpaceDN w:val="0"/>
      <w:adjustRightInd w:val="0"/>
      <w:jc w:val="right"/>
    </w:pPr>
    <w:rPr>
      <w:rFonts w:cs="Arial"/>
      <w:szCs w:val="18"/>
    </w:rPr>
  </w:style>
  <w:style w:type="paragraph" w:customStyle="1" w:styleId="CopyrightText">
    <w:name w:val="Copyright Text"/>
    <w:basedOn w:val="BodyText"/>
    <w:rsid w:val="009C2EE9"/>
    <w:rPr>
      <w:sz w:val="18"/>
    </w:rPr>
  </w:style>
  <w:style w:type="paragraph" w:customStyle="1" w:styleId="BodySmallRight">
    <w:name w:val="Body Small Right"/>
    <w:basedOn w:val="BodyTextRight"/>
    <w:rsid w:val="009C2EE9"/>
    <w:rPr>
      <w:sz w:val="18"/>
      <w:szCs w:val="18"/>
    </w:rPr>
  </w:style>
  <w:style w:type="paragraph" w:customStyle="1" w:styleId="MarginEdition">
    <w:name w:val="Margin Edition"/>
    <w:basedOn w:val="MarginNote"/>
    <w:rsid w:val="009C2EE9"/>
    <w:pPr>
      <w:spacing w:before="0" w:after="0"/>
    </w:pPr>
    <w:rPr>
      <w:rFonts w:ascii="Times New Roman" w:hAnsi="Times New Roman"/>
      <w:color w:val="999999"/>
    </w:rPr>
  </w:style>
  <w:style w:type="paragraph" w:customStyle="1" w:styleId="Spacer">
    <w:name w:val="Spacer"/>
    <w:basedOn w:val="Normal"/>
    <w:rsid w:val="009C2EE9"/>
    <w:rPr>
      <w:sz w:val="2"/>
      <w:szCs w:val="2"/>
    </w:rPr>
  </w:style>
  <w:style w:type="character" w:customStyle="1" w:styleId="Small">
    <w:name w:val="Small"/>
    <w:basedOn w:val="DefaultParagraphFont"/>
    <w:rsid w:val="009C2EE9"/>
    <w:rPr>
      <w:sz w:val="16"/>
    </w:rPr>
  </w:style>
  <w:style w:type="paragraph" w:customStyle="1" w:styleId="WideTable">
    <w:name w:val="Wide Table"/>
    <w:basedOn w:val="Normal"/>
    <w:rsid w:val="009C2EE9"/>
    <w:pPr>
      <w:ind w:left="-1418"/>
    </w:pPr>
    <w:rPr>
      <w:sz w:val="2"/>
      <w:szCs w:val="2"/>
    </w:rPr>
  </w:style>
  <w:style w:type="character" w:styleId="PageNumber">
    <w:name w:val="page number"/>
    <w:basedOn w:val="DefaultParagraphFont"/>
    <w:rsid w:val="009C2EE9"/>
  </w:style>
  <w:style w:type="paragraph" w:styleId="Quote">
    <w:name w:val="Quote"/>
    <w:basedOn w:val="Heading1"/>
    <w:link w:val="QuoteChar"/>
    <w:qFormat/>
    <w:rsid w:val="009C2EE9"/>
    <w:rPr>
      <w:b w:val="0"/>
      <w:sz w:val="72"/>
      <w:szCs w:val="72"/>
      <w:lang w:val="en-NZ"/>
    </w:rPr>
  </w:style>
  <w:style w:type="character" w:customStyle="1" w:styleId="QuoteChar">
    <w:name w:val="Quote Char"/>
    <w:basedOn w:val="DefaultParagraphFont"/>
    <w:link w:val="Quote"/>
    <w:rsid w:val="009C2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EE9"/>
    <w:pPr>
      <w:pageBreakBefore/>
    </w:pPr>
  </w:style>
  <w:style w:type="paragraph" w:customStyle="1" w:styleId="Border">
    <w:name w:val="Border"/>
    <w:basedOn w:val="Normal"/>
    <w:qFormat/>
    <w:rsid w:val="009C2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EE9"/>
    <w:rPr>
      <w:b/>
      <w:bCs/>
      <w:i/>
      <w:iCs/>
      <w:color w:val="auto"/>
    </w:rPr>
  </w:style>
  <w:style w:type="paragraph" w:styleId="IntenseQuote">
    <w:name w:val="Intense Quote"/>
    <w:basedOn w:val="Normal"/>
    <w:next w:val="Normal"/>
    <w:link w:val="IntenseQuoteChar"/>
    <w:uiPriority w:val="30"/>
    <w:qFormat/>
    <w:rsid w:val="009C2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EE9"/>
    <w:rPr>
      <w:smallCaps/>
      <w:color w:val="auto"/>
      <w:u w:val="single"/>
    </w:rPr>
  </w:style>
  <w:style w:type="character" w:styleId="IntenseReference">
    <w:name w:val="Intense Reference"/>
    <w:basedOn w:val="DefaultParagraphFont"/>
    <w:uiPriority w:val="32"/>
    <w:qFormat/>
    <w:rsid w:val="009C2EE9"/>
    <w:rPr>
      <w:b/>
      <w:bCs/>
      <w:smallCaps/>
      <w:color w:val="auto"/>
      <w:spacing w:val="5"/>
      <w:u w:val="single"/>
    </w:rPr>
  </w:style>
  <w:style w:type="paragraph" w:customStyle="1" w:styleId="2ColumnHeading">
    <w:name w:val="2Column Heading"/>
    <w:basedOn w:val="BodyText"/>
    <w:qFormat/>
    <w:rsid w:val="009C2EE9"/>
    <w:pPr>
      <w:spacing w:after="60"/>
      <w:ind w:left="-2268"/>
    </w:pPr>
    <w:rPr>
      <w:b/>
    </w:rPr>
  </w:style>
  <w:style w:type="paragraph" w:customStyle="1" w:styleId="Heading1TOC">
    <w:name w:val="Heading1 TOC"/>
    <w:basedOn w:val="Normal"/>
    <w:qFormat/>
    <w:rsid w:val="009C2EE9"/>
    <w:pPr>
      <w:spacing w:before="240" w:after="120"/>
    </w:pPr>
    <w:rPr>
      <w:rFonts w:ascii="Times New Roman" w:hAnsi="Times New Roman"/>
      <w:b/>
      <w:sz w:val="32"/>
    </w:rPr>
  </w:style>
  <w:style w:type="paragraph" w:customStyle="1" w:styleId="Heading2TOC">
    <w:name w:val="Heading2 TOC"/>
    <w:basedOn w:val="Normal"/>
    <w:qFormat/>
    <w:rsid w:val="009C2EE9"/>
    <w:pPr>
      <w:spacing w:before="240" w:after="60"/>
    </w:pPr>
    <w:rPr>
      <w:rFonts w:ascii="Times New Roman" w:hAnsi="Times New Roman"/>
      <w:b/>
      <w:sz w:val="28"/>
    </w:rPr>
  </w:style>
  <w:style w:type="character" w:customStyle="1" w:styleId="Underline">
    <w:name w:val="Underline"/>
    <w:basedOn w:val="DefaultParagraphFont"/>
    <w:qFormat/>
    <w:rsid w:val="009C2EE9"/>
    <w:rPr>
      <w:u w:val="single"/>
    </w:rPr>
  </w:style>
  <w:style w:type="paragraph" w:styleId="BalloonText">
    <w:name w:val="Balloon Text"/>
    <w:basedOn w:val="Normal"/>
    <w:link w:val="BalloonTextChar"/>
    <w:rsid w:val="009C2EE9"/>
    <w:rPr>
      <w:rFonts w:ascii="Tahoma" w:hAnsi="Tahoma" w:cs="Tahoma"/>
      <w:sz w:val="16"/>
      <w:szCs w:val="16"/>
    </w:rPr>
  </w:style>
  <w:style w:type="character" w:customStyle="1" w:styleId="BalloonTextChar">
    <w:name w:val="Balloon Text Char"/>
    <w:basedOn w:val="DefaultParagraphFont"/>
    <w:link w:val="BalloonText"/>
    <w:rsid w:val="009C2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EE9"/>
    <w:rPr>
      <w:b/>
      <w:color w:val="660033"/>
      <w:spacing w:val="0"/>
    </w:rPr>
  </w:style>
  <w:style w:type="paragraph" w:customStyle="1" w:styleId="Nameditemlist">
    <w:name w:val="Named item list"/>
    <w:basedOn w:val="BodyText"/>
    <w:qFormat/>
    <w:rsid w:val="009C2EE9"/>
    <w:pPr>
      <w:tabs>
        <w:tab w:val="left" w:pos="2835"/>
      </w:tabs>
      <w:ind w:left="2835" w:hanging="2835"/>
    </w:pPr>
  </w:style>
  <w:style w:type="paragraph" w:customStyle="1" w:styleId="BodyTextnopadding">
    <w:name w:val="Body Text no padding"/>
    <w:basedOn w:val="BodyText"/>
    <w:qFormat/>
    <w:rsid w:val="009C2EE9"/>
    <w:pPr>
      <w:spacing w:before="0" w:after="0"/>
    </w:pPr>
  </w:style>
  <w:style w:type="paragraph" w:customStyle="1" w:styleId="BodyTextBold">
    <w:name w:val="Body Text Bold"/>
    <w:basedOn w:val="BodyText"/>
    <w:qFormat/>
    <w:rsid w:val="009C2EE9"/>
    <w:rPr>
      <w:b/>
    </w:rPr>
  </w:style>
  <w:style w:type="character" w:styleId="Hyperlink">
    <w:name w:val="Hyperlink"/>
    <w:basedOn w:val="DefaultParagraphFont"/>
    <w:uiPriority w:val="99"/>
    <w:unhideWhenUsed/>
    <w:rsid w:val="00D82C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4392</Characters>
  <Application>Microsoft Office Word</Application>
  <DocSecurity>0</DocSecurity>
  <Lines>133</Lines>
  <Paragraphs>88</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ICPPRP2250 Produce graphics using graphics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2021-07-20T05:41:00Z</dcterms:created>
  <dcterms:modified xsi:type="dcterms:W3CDTF">2021-07-20T05:41:00Z</dcterms:modified>
</cp:coreProperties>
</file>