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DC5" w:rsidP="001E0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ICPPRP223 Photograph a line image</w:t>
      </w:r>
      <w:r>
        <w:fldChar w:fldCharType="end"/>
      </w:r>
    </w:p>
    <w:p w:rsidR="001E0DC5" w:rsidP="001E0DC5">
      <w:pPr>
        <w:pStyle w:val="Version"/>
        <w:sectPr w:rsidSect="001C2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CD8" w:rsidP="001C2CD8">
      <w:pPr>
        <w:pStyle w:val="SuperHeading"/>
      </w:pPr>
      <w:r w:rsidRPr="001C2CD8">
        <w:t>ICPPRP223 Photograph a line image</w:t>
      </w:r>
    </w:p>
    <w:p w:rsidR="00000000" w:rsidRPr="001C2CD8" w:rsidP="001C2CD8">
      <w:pPr>
        <w:pStyle w:val="Heading1"/>
      </w:pPr>
      <w:bookmarkStart w:id="1" w:name="O_696273"/>
      <w:bookmarkEnd w:id="1"/>
      <w:r w:rsidRPr="001C2C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rPr>
                <w:rStyle w:val="SpecialBold"/>
              </w:rPr>
              <w:t>Comments</w:t>
            </w:r>
          </w:p>
        </w:tc>
      </w:tr>
      <w:tr w:rsidTr="001C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t>This version first released with ICP Printing and Graphic Arts Training Package Version 1.0.</w:t>
            </w:r>
          </w:p>
        </w:tc>
      </w:tr>
    </w:tbl>
    <w:p w:rsidR="00000000" w:rsidRPr="001C2CD8" w:rsidP="001C2CD8">
      <w:pPr>
        <w:pStyle w:val="BodyText"/>
      </w:pPr>
    </w:p>
    <w:p w:rsidR="00000000" w:rsidRPr="001C2CD8" w:rsidP="001C2CD8">
      <w:pPr>
        <w:pStyle w:val="AllowPageBreak"/>
      </w:pPr>
    </w:p>
    <w:p w:rsidR="00000000" w:rsidRPr="001C2CD8" w:rsidP="001C2CD8">
      <w:pPr>
        <w:pStyle w:val="Heading1"/>
      </w:pPr>
      <w:bookmarkStart w:id="2" w:name="O_696274"/>
      <w:bookmarkEnd w:id="2"/>
      <w:r w:rsidRPr="001C2CD8">
        <w:t>Application</w:t>
      </w:r>
    </w:p>
    <w:p w:rsidR="00000000" w:rsidRPr="001C2CD8" w:rsidP="001E0DC5">
      <w:pPr>
        <w:pStyle w:val="BodyText"/>
      </w:pPr>
      <w:r w:rsidRPr="001C2CD8">
        <w:t>This unit describes the skills and knowledge required to undertake graphic arts cam</w:t>
      </w:r>
      <w:r w:rsidRPr="001C2CD8">
        <w:t>era work, including preparing a camera and equipment to photograph a line image that meets design and production quality standards.</w:t>
      </w:r>
    </w:p>
    <w:p w:rsidR="00000000" w:rsidRPr="001C2CD8" w:rsidP="001E0DC5">
      <w:pPr>
        <w:pStyle w:val="BodyText"/>
      </w:pPr>
      <w:r w:rsidRPr="001C2CD8">
        <w:t>It applies to individuals who design and prepare layouts and artwork, and manipulate images and texts to meet production re</w:t>
      </w:r>
      <w:r w:rsidRPr="001C2CD8">
        <w:t>quirements, and who generally work under direct supervision.</w:t>
      </w:r>
    </w:p>
    <w:p w:rsidR="00000000" w:rsidRPr="001C2CD8" w:rsidP="001E0DC5">
      <w:pPr>
        <w:pStyle w:val="BodyText"/>
      </w:pPr>
      <w:r w:rsidRPr="001C2CD8">
        <w:t>No licensing, legislative or certification requirements apply to this unit at the time of publication.</w:t>
      </w:r>
    </w:p>
    <w:p w:rsidR="00000000" w:rsidRPr="001C2CD8" w:rsidP="001C2CD8">
      <w:pPr>
        <w:pStyle w:val="Heading1"/>
      </w:pPr>
      <w:bookmarkStart w:id="3" w:name="O_696277"/>
      <w:bookmarkEnd w:id="3"/>
      <w:r w:rsidRPr="001C2CD8">
        <w:t>Unit Sector</w:t>
      </w:r>
    </w:p>
    <w:p w:rsidR="00000000" w:rsidRPr="001C2CD8" w:rsidP="001E0DC5">
      <w:pPr>
        <w:pStyle w:val="BodyText"/>
      </w:pPr>
      <w:r w:rsidRPr="001C2CD8">
        <w:t>Pre-Press</w:t>
      </w:r>
    </w:p>
    <w:p w:rsidR="00000000" w:rsidRPr="001C2CD8" w:rsidP="001C2CD8">
      <w:pPr>
        <w:pStyle w:val="Heading1"/>
      </w:pPr>
      <w:bookmarkStart w:id="4" w:name="O_696278"/>
      <w:bookmarkEnd w:id="4"/>
      <w:r w:rsidRPr="001C2CD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C2C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rPr>
                <w:rStyle w:val="SpecialBold"/>
              </w:rPr>
              <w:t>PERFORMANCE CRITERIA</w:t>
            </w:r>
          </w:p>
        </w:tc>
      </w:tr>
      <w:tr w:rsidTr="001C2C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2C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1 Prepare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t>1.1 Camera is prepared to ensure appropriate size and focus for the jo</w:t>
            </w:r>
            <w:r w:rsidRPr="001C2CD8">
              <w:t xml:space="preserve">b </w:t>
            </w:r>
          </w:p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 xml:space="preserve">1.2 Correct exposure for line reproduction is established according to manufacturer’s specifications </w:t>
            </w:r>
          </w:p>
        </w:tc>
      </w:tr>
      <w:tr w:rsidTr="001C2C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2 Prepare and operate processor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t xml:space="preserve">2.1 Processor is prepared to ensure correct chemical balance, temperature and maintenance </w:t>
            </w:r>
          </w:p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 xml:space="preserve">2.2 Processor is operated in line with established procedures </w:t>
            </w:r>
          </w:p>
        </w:tc>
      </w:tr>
      <w:tr w:rsidTr="001C2C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3 Operate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t xml:space="preserve">3.1 Appropriate photographic material and processing chemical combination is selected for line image </w:t>
            </w:r>
          </w:p>
          <w:p w:rsidR="00000000" w:rsidRPr="001C2CD8" w:rsidP="001C2CD8">
            <w:pPr>
              <w:pStyle w:val="BodyText"/>
            </w:pPr>
            <w:r w:rsidRPr="001C2CD8">
              <w:t xml:space="preserve">3.2 Line images are photographed using correct camera settings </w:t>
            </w:r>
          </w:p>
          <w:p w:rsidR="00000000" w:rsidRPr="001C2CD8" w:rsidP="001C2CD8">
            <w:pPr>
              <w:pStyle w:val="BodyText"/>
            </w:pPr>
            <w:r w:rsidRPr="001C2CD8">
              <w:t>3.3 Quali</w:t>
            </w:r>
            <w:r w:rsidRPr="001C2CD8">
              <w:t>ty of photographic output</w:t>
            </w:r>
            <w:r w:rsidRPr="001C2CD8">
              <w:rPr>
                <w:rStyle w:val="BoldandItalics"/>
              </w:rPr>
              <w:t xml:space="preserve"> </w:t>
            </w:r>
            <w:r w:rsidRPr="001C2CD8">
              <w:t xml:space="preserve">is evaluated to ensure suitability for design purpose and final media or reproduction process </w:t>
            </w:r>
          </w:p>
        </w:tc>
      </w:tr>
    </w:tbl>
    <w:p w:rsidR="00000000" w:rsidRPr="001C2CD8" w:rsidP="001C2CD8">
      <w:pPr>
        <w:pStyle w:val="BodyText"/>
      </w:pPr>
    </w:p>
    <w:p w:rsidR="00000000" w:rsidRPr="001C2CD8" w:rsidP="001C2CD8">
      <w:pPr>
        <w:pStyle w:val="AllowPageBreak"/>
      </w:pPr>
    </w:p>
    <w:p w:rsidR="00000000" w:rsidRPr="001C2CD8" w:rsidP="001C2CD8">
      <w:pPr>
        <w:pStyle w:val="Heading1"/>
      </w:pPr>
      <w:bookmarkStart w:id="5" w:name="O_696279"/>
      <w:bookmarkEnd w:id="5"/>
      <w:r w:rsidRPr="001C2CD8">
        <w:t>Foundation Skills</w:t>
      </w:r>
    </w:p>
    <w:p w:rsidR="00000000" w:rsidRPr="001E0DC5" w:rsidP="001E0DC5">
      <w:pPr>
        <w:pStyle w:val="BodyText"/>
        <w:rPr>
          <w:i/>
        </w:rPr>
      </w:pPr>
      <w:r w:rsidRPr="001E0DC5">
        <w:rPr>
          <w:rStyle w:val="Emphasis"/>
        </w:rPr>
        <w:t>This section describes language, literacy, numeracy and employment skills incorporated in the perf</w:t>
      </w:r>
      <w:r w:rsidRPr="001E0DC5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C2C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rPr>
                <w:rStyle w:val="SpecialBold"/>
              </w:rPr>
              <w:t>Description</w:t>
            </w:r>
          </w:p>
        </w:tc>
      </w:tr>
      <w:tr w:rsidTr="001C2C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ListBullet"/>
              <w:rPr>
                <w:lang w:val="en-NZ"/>
              </w:rPr>
            </w:pPr>
            <w:r w:rsidRPr="001C2CD8">
              <w:t>Recognises and interprets text to establish job requirements from information contained within relevant procedures and specifications</w:t>
            </w:r>
          </w:p>
        </w:tc>
      </w:tr>
      <w:tr w:rsidTr="001C2C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1.1, 2.1, 2.2, 3-1-3.3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ListBullet"/>
            </w:pPr>
            <w:r w:rsidRPr="001C2CD8">
              <w:t xml:space="preserve">Determines priorities and sequences steps involved in clearly defined, familiar tasks and identifies and assembles resources required </w:t>
            </w:r>
          </w:p>
          <w:p w:rsidR="00000000" w:rsidRPr="001C2CD8" w:rsidP="001C2CD8">
            <w:pPr>
              <w:pStyle w:val="ListBullet"/>
            </w:pPr>
            <w:r w:rsidRPr="001C2CD8">
              <w:t>Applies analytical processes to resolve technical problems</w:t>
            </w:r>
          </w:p>
          <w:p w:rsidR="00000000" w:rsidRPr="001C2CD8" w:rsidP="001C2CD8">
            <w:pPr>
              <w:pStyle w:val="ListBullet"/>
            </w:pPr>
            <w:r w:rsidRPr="001C2CD8">
              <w:t xml:space="preserve">Initiates standard </w:t>
            </w:r>
            <w:r w:rsidRPr="001C2CD8">
              <w:t>procedures when responding to familiar problems within immediate context</w:t>
            </w:r>
          </w:p>
        </w:tc>
      </w:tr>
    </w:tbl>
    <w:p w:rsidR="00000000" w:rsidRPr="001C2CD8" w:rsidP="001C2CD8">
      <w:pPr>
        <w:pStyle w:val="BodyText"/>
      </w:pPr>
    </w:p>
    <w:p w:rsidR="00000000" w:rsidRPr="001C2CD8" w:rsidP="001C2CD8">
      <w:pPr>
        <w:pStyle w:val="AllowPageBreak"/>
      </w:pPr>
    </w:p>
    <w:p w:rsidR="00000000" w:rsidRPr="001C2CD8" w:rsidP="001C2CD8">
      <w:pPr>
        <w:pStyle w:val="Heading1"/>
      </w:pPr>
      <w:bookmarkStart w:id="6" w:name="O_696281"/>
      <w:bookmarkEnd w:id="6"/>
      <w:r w:rsidRPr="001C2C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 xml:space="preserve">Code and title </w:t>
            </w:r>
          </w:p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Code and title</w:t>
            </w:r>
          </w:p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rPr>
                <w:rStyle w:val="SpecialBold"/>
              </w:rPr>
              <w:t>Equivalence status</w:t>
            </w:r>
          </w:p>
        </w:tc>
      </w:tr>
      <w:tr w:rsidTr="001C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ICPPRP223 Photograph a line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ICPPP223C Photograph a line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t>Equivalent unit</w:t>
            </w:r>
          </w:p>
        </w:tc>
      </w:tr>
    </w:tbl>
    <w:p w:rsidR="00000000" w:rsidRPr="001C2CD8" w:rsidP="001C2CD8">
      <w:pPr>
        <w:pStyle w:val="BodyText"/>
      </w:pPr>
    </w:p>
    <w:p w:rsidR="00000000" w:rsidRPr="001C2CD8" w:rsidP="001C2CD8">
      <w:pPr>
        <w:pStyle w:val="AllowPageBreak"/>
      </w:pPr>
    </w:p>
    <w:p w:rsidR="00000000" w:rsidRPr="001C2CD8" w:rsidP="001C2CD8">
      <w:pPr>
        <w:pStyle w:val="Heading1"/>
      </w:pPr>
      <w:bookmarkStart w:id="7" w:name="O_696288"/>
      <w:bookmarkEnd w:id="7"/>
      <w:r w:rsidRPr="001C2CD8">
        <w:t>Links</w:t>
      </w:r>
    </w:p>
    <w:p w:rsidR="00000000" w:rsidRPr="001C2CD8" w:rsidP="001E0DC5">
      <w:pPr>
        <w:pStyle w:val="BodyText"/>
      </w:pPr>
      <w:r w:rsidRPr="001C2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B41C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C2CD8" w:rsidP="001E0DC5">
      <w:pPr>
        <w:pStyle w:val="BodyText"/>
        <w:sectPr w:rsidSect="001C2C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2CD8" w:rsidP="001C2CD8">
      <w:pPr>
        <w:pStyle w:val="SuperHeading"/>
      </w:pPr>
      <w:r w:rsidRPr="001C2CD8">
        <w:t>Assessment Requirements for ICPPRP223 Photograph a line image</w:t>
      </w:r>
    </w:p>
    <w:p w:rsidR="00000000" w:rsidRPr="001C2CD8" w:rsidP="001C2CD8">
      <w:pPr>
        <w:pStyle w:val="Heading1"/>
      </w:pPr>
      <w:bookmarkStart w:id="8" w:name="O_696283"/>
      <w:bookmarkEnd w:id="8"/>
      <w:r w:rsidRPr="001C2C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rPr>
                <w:rStyle w:val="SpecialBold"/>
              </w:rPr>
              <w:t>Comments</w:t>
            </w:r>
          </w:p>
        </w:tc>
      </w:tr>
      <w:tr w:rsidTr="001C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D8">
            <w:pPr>
              <w:pStyle w:val="BodyText"/>
              <w:rPr>
                <w:lang w:val="en-NZ"/>
              </w:rPr>
            </w:pPr>
            <w:r w:rsidRPr="001C2C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D8" w:rsidP="001C2CD8">
            <w:pPr>
              <w:pStyle w:val="BodyText"/>
            </w:pPr>
            <w:r w:rsidRPr="001C2CD8">
              <w:t>This version first released with ICP Printing and Graphic Arts Training Package Version 1.0.</w:t>
            </w:r>
          </w:p>
        </w:tc>
      </w:tr>
    </w:tbl>
    <w:p w:rsidR="00000000" w:rsidRPr="001C2CD8" w:rsidP="001C2CD8">
      <w:pPr>
        <w:pStyle w:val="BodyText"/>
      </w:pPr>
    </w:p>
    <w:p w:rsidR="00000000" w:rsidRPr="001C2CD8" w:rsidP="001C2CD8">
      <w:pPr>
        <w:pStyle w:val="AllowPageBreak"/>
      </w:pPr>
    </w:p>
    <w:p w:rsidR="00000000" w:rsidRPr="001C2CD8" w:rsidP="001C2CD8">
      <w:pPr>
        <w:pStyle w:val="Heading1"/>
      </w:pPr>
      <w:bookmarkStart w:id="9" w:name="O_696284"/>
      <w:bookmarkEnd w:id="9"/>
      <w:r w:rsidRPr="001C2CD8">
        <w:t>Performance Evidence</w:t>
      </w:r>
    </w:p>
    <w:p w:rsidR="00000000" w:rsidRPr="001C2CD8" w:rsidP="001E0DC5">
      <w:pPr>
        <w:pStyle w:val="BodyText"/>
      </w:pPr>
      <w:r w:rsidRPr="001C2CD8">
        <w:t>Evidence of the ability to:</w:t>
      </w:r>
    </w:p>
    <w:p w:rsidR="00000000" w:rsidRPr="001C2CD8" w:rsidP="001C2CD8">
      <w:pPr>
        <w:pStyle w:val="ListBullet"/>
      </w:pPr>
      <w:r w:rsidRPr="001C2CD8">
        <w:t>prepare, set up and use a grap</w:t>
      </w:r>
      <w:r w:rsidRPr="001C2CD8">
        <w:t>hic arts camera to photograph and process TWO different line originals according to listed performance criteria</w:t>
      </w:r>
    </w:p>
    <w:p w:rsidR="00000000" w:rsidRPr="001C2CD8" w:rsidP="001C2CD8">
      <w:pPr>
        <w:pStyle w:val="ListBullet"/>
      </w:pPr>
      <w:r w:rsidRPr="001C2CD8">
        <w:t>evaluate quality of photographic output to ensure suitability for design purpose and final media or reproduction process</w:t>
      </w:r>
    </w:p>
    <w:p w:rsidR="00000000" w:rsidRPr="001C2CD8" w:rsidP="001C2CD8">
      <w:pPr>
        <w:pStyle w:val="ListBullet"/>
      </w:pPr>
      <w:r w:rsidRPr="001C2CD8">
        <w:t>ensure underlying quality of photographic images is transferable across different camera designs and processing systems; identifying the substrate for reproduction, and quality of photographic image, is suitable for the identified printing process</w:t>
      </w:r>
    </w:p>
    <w:p w:rsidR="00000000" w:rsidRPr="001C2CD8" w:rsidP="001C2CD8">
      <w:pPr>
        <w:pStyle w:val="ListBullet"/>
      </w:pPr>
      <w:r w:rsidRPr="001C2CD8">
        <w:t>demonstr</w:t>
      </w:r>
      <w:r w:rsidRPr="001C2CD8">
        <w:t>ate an ability to find and use task relevant information from a variety of information sources.</w:t>
      </w:r>
    </w:p>
    <w:p w:rsidR="00000000" w:rsidRPr="001C2CD8" w:rsidP="001C2CD8">
      <w:pPr>
        <w:pStyle w:val="BodyText"/>
      </w:pPr>
    </w:p>
    <w:p w:rsidR="00000000" w:rsidRPr="001C2CD8" w:rsidP="001E0DC5">
      <w:pPr>
        <w:pStyle w:val="BodyText"/>
      </w:pPr>
      <w:r w:rsidRPr="001C2CD8">
        <w:t>Note: If a specific volume or frequency is not stated, then evidence must be provided at least once.</w:t>
      </w:r>
    </w:p>
    <w:p w:rsidR="00000000" w:rsidRPr="001C2CD8" w:rsidP="001C2CD8">
      <w:pPr>
        <w:pStyle w:val="Heading1"/>
      </w:pPr>
      <w:bookmarkStart w:id="10" w:name="O_696285"/>
      <w:bookmarkEnd w:id="10"/>
      <w:r w:rsidRPr="001C2CD8">
        <w:t>Knowledge Evidence</w:t>
      </w:r>
    </w:p>
    <w:p w:rsidR="00000000" w:rsidRPr="001C2CD8" w:rsidP="001E0DC5">
      <w:pPr>
        <w:pStyle w:val="BodyText"/>
      </w:pPr>
      <w:r w:rsidRPr="001C2CD8">
        <w:t>To complete the unit r</w:t>
      </w:r>
      <w:r w:rsidRPr="001C2CD8">
        <w:t>equirements safely and effectively, the individual must:</w:t>
      </w:r>
    </w:p>
    <w:p w:rsidR="00000000" w:rsidRPr="001C2CD8" w:rsidP="001C2CD8">
      <w:pPr>
        <w:pStyle w:val="ListBullet"/>
      </w:pPr>
      <w:r w:rsidRPr="001C2CD8">
        <w:t>describe effect of different printing processes on line images</w:t>
      </w:r>
    </w:p>
    <w:p w:rsidR="00000000" w:rsidRPr="001C2CD8" w:rsidP="001C2CD8">
      <w:pPr>
        <w:pStyle w:val="ListBullet"/>
      </w:pPr>
      <w:r w:rsidRPr="001C2CD8">
        <w:t>perform enlargement factor calculation</w:t>
      </w:r>
    </w:p>
    <w:p w:rsidR="00000000" w:rsidRPr="001C2CD8" w:rsidP="001C2CD8">
      <w:pPr>
        <w:pStyle w:val="ListBullet"/>
      </w:pPr>
      <w:r w:rsidRPr="001C2CD8">
        <w:t>identify base exposure data</w:t>
      </w:r>
    </w:p>
    <w:p w:rsidR="00000000" w:rsidRPr="001C2CD8" w:rsidP="001C2CD8">
      <w:pPr>
        <w:pStyle w:val="ListBullet"/>
      </w:pPr>
      <w:r w:rsidRPr="001C2CD8">
        <w:t>identify factors that cause base exposure to change</w:t>
      </w:r>
    </w:p>
    <w:p w:rsidR="00000000" w:rsidRPr="001C2CD8" w:rsidP="001C2CD8">
      <w:pPr>
        <w:pStyle w:val="ListBullet"/>
      </w:pPr>
      <w:r w:rsidRPr="001C2CD8">
        <w:t>correctly proces</w:t>
      </w:r>
      <w:r w:rsidRPr="001C2CD8">
        <w:t>s an image</w:t>
      </w:r>
    </w:p>
    <w:p w:rsidR="00000000" w:rsidRPr="001C2CD8" w:rsidP="001C2CD8">
      <w:pPr>
        <w:pStyle w:val="ListBullet"/>
      </w:pPr>
      <w:r w:rsidRPr="001C2CD8">
        <w:t>identify factors that control quality of output through the processor</w:t>
      </w:r>
    </w:p>
    <w:p w:rsidR="00000000" w:rsidRPr="001C2CD8" w:rsidP="001C2CD8">
      <w:pPr>
        <w:pStyle w:val="ListBullet"/>
      </w:pPr>
      <w:r w:rsidRPr="001C2CD8">
        <w:t>explain copy characteristics that require a change to base exposure</w:t>
      </w:r>
    </w:p>
    <w:p w:rsidR="00000000" w:rsidRPr="001C2CD8" w:rsidP="001C2CD8">
      <w:pPr>
        <w:pStyle w:val="ListBullet"/>
      </w:pPr>
      <w:r w:rsidRPr="001C2CD8">
        <w:t>explain relationship between magnification and exposure</w:t>
      </w:r>
    </w:p>
    <w:p w:rsidR="00000000" w:rsidRPr="001C2CD8" w:rsidP="001C2CD8">
      <w:pPr>
        <w:pStyle w:val="ListBullet"/>
      </w:pPr>
      <w:r w:rsidRPr="001C2CD8">
        <w:t>list characteristics of a correctly exposed line ne</w:t>
      </w:r>
      <w:r w:rsidRPr="001C2CD8">
        <w:t>gative</w:t>
      </w:r>
    </w:p>
    <w:p w:rsidR="00000000" w:rsidRPr="001C2CD8" w:rsidP="001C2CD8">
      <w:pPr>
        <w:pStyle w:val="ListBullet"/>
      </w:pPr>
      <w:r w:rsidRPr="001C2CD8">
        <w:t>outline image requirements for various printing processes</w:t>
      </w:r>
    </w:p>
    <w:p w:rsidR="00000000" w:rsidRPr="001C2CD8" w:rsidP="001C2CD8">
      <w:pPr>
        <w:pStyle w:val="ListBullet"/>
      </w:pPr>
      <w:r w:rsidRPr="001C2CD8">
        <w:t>list work health and safety (WHS) requirement for operating a processor</w:t>
      </w:r>
    </w:p>
    <w:p w:rsidR="00000000" w:rsidRPr="001C2CD8" w:rsidP="001C2CD8">
      <w:pPr>
        <w:pStyle w:val="ListBullet"/>
      </w:pPr>
      <w:r w:rsidRPr="001C2CD8">
        <w:t>explain how to maintain consistent output from the processor</w:t>
      </w:r>
    </w:p>
    <w:p w:rsidR="00000000" w:rsidRPr="001C2CD8" w:rsidP="001C2CD8">
      <w:pPr>
        <w:pStyle w:val="ListBullet"/>
      </w:pPr>
      <w:r w:rsidRPr="001C2CD8">
        <w:t>list manuals, safety and other documentation relevant to this task and identify where are they kept and what information is included.</w:t>
      </w:r>
    </w:p>
    <w:p w:rsidR="00000000" w:rsidRPr="001C2CD8" w:rsidP="001C2CD8">
      <w:pPr>
        <w:pStyle w:val="AllowPageBreak"/>
      </w:pPr>
    </w:p>
    <w:p w:rsidR="00000000" w:rsidRPr="001C2CD8" w:rsidP="001C2CD8">
      <w:pPr>
        <w:pStyle w:val="Heading1"/>
      </w:pPr>
      <w:bookmarkStart w:id="11" w:name="O_696286"/>
      <w:bookmarkEnd w:id="11"/>
      <w:r w:rsidRPr="001C2CD8">
        <w:t>Assessment Conditions</w:t>
      </w:r>
    </w:p>
    <w:p w:rsidR="00000000" w:rsidRPr="001C2CD8" w:rsidP="001E0DC5">
      <w:pPr>
        <w:pStyle w:val="BodyText"/>
      </w:pPr>
      <w:r w:rsidRPr="001C2CD8">
        <w:t>Gather evidence to demonstrate consistent performance in conditions that are safe a</w:t>
      </w:r>
      <w:r w:rsidRPr="001C2CD8">
        <w:t>nd replicate the workplace. Noise levels, production flow, interruptions and time variances must be typical of those experienced in the Pre-Press field of work and include access to special purpose tools, equipment and materials.</w:t>
      </w:r>
    </w:p>
    <w:p w:rsidR="00000000" w:rsidRPr="001C2CD8" w:rsidP="001E0DC5">
      <w:pPr>
        <w:pStyle w:val="BodyText"/>
      </w:pPr>
      <w:r w:rsidRPr="001C2CD8">
        <w:t>Assessors must satisfy NV</w:t>
      </w:r>
      <w:r w:rsidRPr="001C2CD8">
        <w:t>R/AQTF assessor requirements.</w:t>
      </w:r>
    </w:p>
    <w:p w:rsidR="00000000" w:rsidRPr="001C2CD8" w:rsidP="001C2CD8">
      <w:pPr>
        <w:pStyle w:val="Heading1"/>
      </w:pPr>
      <w:bookmarkStart w:id="12" w:name="O_696289"/>
      <w:bookmarkEnd w:id="12"/>
      <w:r w:rsidRPr="001C2CD8">
        <w:t>Links</w:t>
      </w:r>
    </w:p>
    <w:p w:rsidR="00000000" w:rsidRPr="001C2CD8" w:rsidP="001E0DC5">
      <w:pPr>
        <w:pStyle w:val="BodyText"/>
      </w:pPr>
      <w:r w:rsidRPr="001C2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B41C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C2CD8" w:rsidP="001C2CD8"/>
    <w:sectPr w:rsidSect="001C2C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8" w:rsidRPr="001E0DC5" w:rsidP="001E0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C5" w:rsidP="001C2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DC5" w:rsidP="001C2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0DC5" w:rsidP="001C2C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8" w:rsidP="001C2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0DC5">
      <w:t>Approved</w:t>
    </w:r>
    <w:r w:rsidR="001E0D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0D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0DC5">
      <w:rPr>
        <w:noProof/>
      </w:rPr>
      <w:t>4</w:t>
    </w:r>
    <w:r>
      <w:rPr>
        <w:noProof/>
      </w:rPr>
      <w:fldChar w:fldCharType="end"/>
    </w:r>
  </w:p>
  <w:p w:rsidR="001C2CD8" w:rsidP="001C2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0D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0DC5">
      <w:t>Manufacturing Industry Skills Alliance</w:t>
    </w:r>
    <w:r w:rsidR="001E0DC5">
      <w:fldChar w:fldCharType="end"/>
    </w:r>
  </w:p>
  <w:p w:rsidR="001C2CD8" w:rsidP="001C2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CD8" w:rsidRPr="001E0DC5" w:rsidP="001E0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C5" w:rsidRPr="002D2AF8" w:rsidP="001C2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ICPPRP223 Photograph a line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0DC5" w:rsidP="001C2C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D8" w:rsidRPr="002D2AF8" w:rsidP="001C2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0DC5">
      <w:t>ICPPRP223 Photograph a line image</w:t>
    </w:r>
    <w:r w:rsidR="001E0D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0DC5">
      <w:rPr>
        <w:noProof/>
      </w:rPr>
      <w:t>2 March 2025</w:t>
    </w:r>
    <w:r>
      <w:fldChar w:fldCharType="end"/>
    </w:r>
  </w:p>
  <w:p w:rsidR="001C2CD8" w:rsidP="001C2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80D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087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CD8"/>
  </w:style>
  <w:style w:type="character" w:customStyle="1" w:styleId="Heading1Char">
    <w:name w:val="Heading 1 Char"/>
    <w:basedOn w:val="DefaultParagraphFont"/>
    <w:link w:val="Heading1"/>
    <w:rsid w:val="001C2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C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C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CD8"/>
    <w:rPr>
      <w:b/>
      <w:spacing w:val="0"/>
    </w:rPr>
  </w:style>
  <w:style w:type="character" w:styleId="Emphasis">
    <w:name w:val="Emphasis"/>
    <w:basedOn w:val="DefaultParagraphFont"/>
    <w:qFormat/>
    <w:rsid w:val="001C2CD8"/>
    <w:rPr>
      <w:i/>
    </w:rPr>
  </w:style>
  <w:style w:type="paragraph" w:customStyle="1" w:styleId="SuperHeading">
    <w:name w:val="SuperHeading"/>
    <w:basedOn w:val="Normal"/>
    <w:rsid w:val="001C2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C2CD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2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C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C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C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C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CD8"/>
  </w:style>
  <w:style w:type="paragraph" w:styleId="TableofFigures">
    <w:name w:val="table of figures"/>
    <w:basedOn w:val="Normal"/>
    <w:next w:val="Normal"/>
    <w:semiHidden/>
    <w:rsid w:val="001C2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C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CD8"/>
    <w:rPr>
      <w:rFonts w:ascii="Wingdings" w:hAnsi="Wingdings"/>
    </w:rPr>
  </w:style>
  <w:style w:type="paragraph" w:customStyle="1" w:styleId="TableHeading">
    <w:name w:val="Table Heading"/>
    <w:basedOn w:val="HeadingBase"/>
    <w:rsid w:val="001C2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CD8"/>
    <w:rPr>
      <w:color w:val="0033CC"/>
      <w:u w:val="none"/>
    </w:rPr>
  </w:style>
  <w:style w:type="paragraph" w:customStyle="1" w:styleId="BodyTextRight">
    <w:name w:val="Body Text Right"/>
    <w:basedOn w:val="BodyText"/>
    <w:rsid w:val="001C2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C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CD8"/>
    <w:rPr>
      <w:sz w:val="32"/>
    </w:rPr>
  </w:style>
  <w:style w:type="paragraph" w:customStyle="1" w:styleId="HeadingProcedure">
    <w:name w:val="Heading Procedure"/>
    <w:basedOn w:val="HeadingBase"/>
    <w:next w:val="Normal"/>
    <w:rsid w:val="001C2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CD8"/>
    <w:pPr>
      <w:spacing w:before="60" w:after="60"/>
    </w:pPr>
  </w:style>
  <w:style w:type="paragraph" w:styleId="ListContinue">
    <w:name w:val="List Continue"/>
    <w:basedOn w:val="List"/>
    <w:rsid w:val="001C2CD8"/>
    <w:pPr>
      <w:ind w:firstLine="0"/>
    </w:pPr>
  </w:style>
  <w:style w:type="paragraph" w:customStyle="1" w:styleId="ListNote">
    <w:name w:val="List Note"/>
    <w:basedOn w:val="List"/>
    <w:rsid w:val="001C2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CD8"/>
    <w:rPr>
      <w:rFonts w:ascii="Courier New" w:hAnsi="Courier New"/>
    </w:rPr>
  </w:style>
  <w:style w:type="paragraph" w:customStyle="1" w:styleId="NoteBullet">
    <w:name w:val="Note Bullet"/>
    <w:basedOn w:val="Note"/>
    <w:rsid w:val="001C2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C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CD8"/>
    <w:rPr>
      <w:b/>
      <w:smallCaps/>
    </w:rPr>
  </w:style>
  <w:style w:type="paragraph" w:customStyle="1" w:styleId="TableListNumber">
    <w:name w:val="Table List Number"/>
    <w:basedOn w:val="ListNumber"/>
    <w:rsid w:val="001C2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CD8"/>
    <w:pPr>
      <w:numPr>
        <w:numId w:val="8"/>
      </w:numPr>
    </w:pPr>
  </w:style>
  <w:style w:type="paragraph" w:customStyle="1" w:styleId="ListAlpha2">
    <w:name w:val="List Alpha 2"/>
    <w:basedOn w:val="List2"/>
    <w:rsid w:val="001C2CD8"/>
    <w:pPr>
      <w:numPr>
        <w:numId w:val="7"/>
      </w:numPr>
    </w:pPr>
  </w:style>
  <w:style w:type="paragraph" w:styleId="List2">
    <w:name w:val="List 2"/>
    <w:basedOn w:val="BodyText"/>
    <w:rsid w:val="001C2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C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C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CD8"/>
    <w:pPr>
      <w:numPr>
        <w:numId w:val="3"/>
      </w:numPr>
    </w:pPr>
  </w:style>
  <w:style w:type="paragraph" w:styleId="ListContinue2">
    <w:name w:val="List Continue 2"/>
    <w:basedOn w:val="List2"/>
    <w:rsid w:val="001C2CD8"/>
    <w:pPr>
      <w:ind w:firstLine="0"/>
    </w:pPr>
  </w:style>
  <w:style w:type="paragraph" w:styleId="ListContinue3">
    <w:name w:val="List Continue 3"/>
    <w:basedOn w:val="List3"/>
    <w:rsid w:val="001C2CD8"/>
    <w:pPr>
      <w:ind w:left="1021" w:firstLine="0"/>
    </w:pPr>
  </w:style>
  <w:style w:type="paragraph" w:styleId="ListContinue4">
    <w:name w:val="List Continue 4"/>
    <w:basedOn w:val="List4"/>
    <w:rsid w:val="001C2CD8"/>
    <w:pPr>
      <w:ind w:firstLine="0"/>
    </w:pPr>
  </w:style>
  <w:style w:type="paragraph" w:styleId="ListContinue5">
    <w:name w:val="List Continue 5"/>
    <w:basedOn w:val="List5"/>
    <w:rsid w:val="001C2CD8"/>
    <w:pPr>
      <w:ind w:firstLine="0"/>
    </w:pPr>
  </w:style>
  <w:style w:type="paragraph" w:styleId="ListNumber3">
    <w:name w:val="List Number 3"/>
    <w:basedOn w:val="List3"/>
    <w:rsid w:val="001C2CD8"/>
    <w:pPr>
      <w:numPr>
        <w:numId w:val="4"/>
      </w:numPr>
    </w:pPr>
  </w:style>
  <w:style w:type="paragraph" w:styleId="ListNumber4">
    <w:name w:val="List Number 4"/>
    <w:basedOn w:val="List4"/>
    <w:rsid w:val="001C2CD8"/>
    <w:pPr>
      <w:numPr>
        <w:numId w:val="5"/>
      </w:numPr>
    </w:pPr>
  </w:style>
  <w:style w:type="paragraph" w:styleId="ListNumber5">
    <w:name w:val="List Number 5"/>
    <w:basedOn w:val="List5"/>
    <w:rsid w:val="001C2CD8"/>
    <w:pPr>
      <w:numPr>
        <w:numId w:val="6"/>
      </w:numPr>
    </w:pPr>
  </w:style>
  <w:style w:type="paragraph" w:styleId="BlockText">
    <w:name w:val="Block Text"/>
    <w:basedOn w:val="Normal"/>
    <w:rsid w:val="001C2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CD8"/>
    <w:rPr>
      <w:sz w:val="16"/>
      <w:vertAlign w:val="superscript"/>
    </w:rPr>
  </w:style>
  <w:style w:type="character" w:customStyle="1" w:styleId="Symbols">
    <w:name w:val="Symbols"/>
    <w:basedOn w:val="DefaultParagraphFont"/>
    <w:rsid w:val="001C2CD8"/>
    <w:rPr>
      <w:rFonts w:ascii="Symbol" w:hAnsi="Symbol"/>
    </w:rPr>
  </w:style>
  <w:style w:type="character" w:customStyle="1" w:styleId="MenuOptions">
    <w:name w:val="Menu Options"/>
    <w:basedOn w:val="DefaultParagraphFont"/>
    <w:rsid w:val="001C2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CD8"/>
    <w:rPr>
      <w:b/>
    </w:rPr>
  </w:style>
  <w:style w:type="character" w:customStyle="1" w:styleId="Underlined">
    <w:name w:val="Underlined"/>
    <w:basedOn w:val="DefaultParagraphFont"/>
    <w:rsid w:val="001C2CD8"/>
    <w:rPr>
      <w:u w:val="single"/>
    </w:rPr>
  </w:style>
  <w:style w:type="paragraph" w:customStyle="1" w:styleId="TableBodyTextRight">
    <w:name w:val="Table Body Text Right"/>
    <w:basedOn w:val="TableBodyText"/>
    <w:rsid w:val="001C2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CD8"/>
    <w:rPr>
      <w:sz w:val="18"/>
    </w:rPr>
  </w:style>
  <w:style w:type="paragraph" w:customStyle="1" w:styleId="BodySmallRight">
    <w:name w:val="Body Small Right"/>
    <w:basedOn w:val="BodyTextRight"/>
    <w:rsid w:val="001C2CD8"/>
    <w:rPr>
      <w:sz w:val="18"/>
      <w:szCs w:val="18"/>
    </w:rPr>
  </w:style>
  <w:style w:type="paragraph" w:customStyle="1" w:styleId="MarginEdition">
    <w:name w:val="Margin Edition"/>
    <w:basedOn w:val="MarginNote"/>
    <w:rsid w:val="001C2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CD8"/>
    <w:rPr>
      <w:sz w:val="2"/>
      <w:szCs w:val="2"/>
    </w:rPr>
  </w:style>
  <w:style w:type="character" w:customStyle="1" w:styleId="Small">
    <w:name w:val="Small"/>
    <w:basedOn w:val="DefaultParagraphFont"/>
    <w:rsid w:val="001C2CD8"/>
    <w:rPr>
      <w:sz w:val="16"/>
    </w:rPr>
  </w:style>
  <w:style w:type="paragraph" w:customStyle="1" w:styleId="WideTable">
    <w:name w:val="Wide Table"/>
    <w:basedOn w:val="Normal"/>
    <w:rsid w:val="001C2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CD8"/>
  </w:style>
  <w:style w:type="paragraph" w:styleId="Quote">
    <w:name w:val="Quote"/>
    <w:basedOn w:val="Heading1"/>
    <w:link w:val="QuoteChar"/>
    <w:qFormat/>
    <w:rsid w:val="001C2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CD8"/>
    <w:pPr>
      <w:pageBreakBefore/>
    </w:pPr>
  </w:style>
  <w:style w:type="paragraph" w:customStyle="1" w:styleId="Border">
    <w:name w:val="Border"/>
    <w:basedOn w:val="Normal"/>
    <w:qFormat/>
    <w:rsid w:val="001C2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CD8"/>
    <w:rPr>
      <w:u w:val="single"/>
    </w:rPr>
  </w:style>
  <w:style w:type="paragraph" w:styleId="BalloonText">
    <w:name w:val="Balloon Text"/>
    <w:basedOn w:val="Normal"/>
    <w:link w:val="BalloonTextChar"/>
    <w:rsid w:val="001C2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CD8"/>
    <w:pPr>
      <w:spacing w:before="0" w:after="0"/>
    </w:pPr>
  </w:style>
  <w:style w:type="paragraph" w:customStyle="1" w:styleId="BodyTextBold">
    <w:name w:val="Body Text Bold"/>
    <w:basedOn w:val="BodyText"/>
    <w:qFormat/>
    <w:rsid w:val="001C2CD8"/>
    <w:rPr>
      <w:b/>
    </w:rPr>
  </w:style>
  <w:style w:type="character" w:styleId="Hyperlink">
    <w:name w:val="Hyperlink"/>
    <w:basedOn w:val="DefaultParagraphFont"/>
    <w:uiPriority w:val="99"/>
    <w:unhideWhenUsed/>
    <w:rsid w:val="001E0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4706</Characters>
  <Application>Microsoft Office Word</Application>
  <DocSecurity>0</DocSecurity>
  <Lines>162</Lines>
  <Paragraphs>106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ICPPRP223 Photograph a line image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