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B90" w:rsidP="00806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ICPPRP221 Select and apply type</w:t>
      </w:r>
      <w:r>
        <w:fldChar w:fldCharType="end"/>
      </w:r>
    </w:p>
    <w:p w:rsidR="00806B90" w:rsidP="00806B90">
      <w:pPr>
        <w:pStyle w:val="Version"/>
        <w:sectPr w:rsidSect="004A3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665" w:rsidP="004A3665">
      <w:pPr>
        <w:pStyle w:val="SuperHeading"/>
      </w:pPr>
      <w:r w:rsidRPr="004A3665">
        <w:t>ICPPRP221 Select and apply type</w:t>
      </w:r>
    </w:p>
    <w:p w:rsidR="00000000" w:rsidRPr="004A3665" w:rsidP="004A3665">
      <w:pPr>
        <w:pStyle w:val="Heading1"/>
      </w:pPr>
      <w:bookmarkStart w:id="1" w:name="O_696254"/>
      <w:bookmarkEnd w:id="1"/>
      <w:r w:rsidRPr="004A36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3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rPr>
                <w:rStyle w:val="SpecialBold"/>
              </w:rPr>
              <w:t>Comments</w:t>
            </w:r>
          </w:p>
        </w:tc>
      </w:tr>
      <w:tr w:rsidTr="004A3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t>This version first released with ICP Printing and Graphic Arts Training Package Version 1.0.</w:t>
            </w:r>
          </w:p>
        </w:tc>
      </w:tr>
    </w:tbl>
    <w:p w:rsidR="00000000" w:rsidRPr="004A3665" w:rsidP="004A3665">
      <w:pPr>
        <w:pStyle w:val="BodyText"/>
      </w:pPr>
    </w:p>
    <w:p w:rsidR="00000000" w:rsidRPr="004A3665" w:rsidP="004A3665">
      <w:pPr>
        <w:pStyle w:val="AllowPageBreak"/>
      </w:pPr>
    </w:p>
    <w:p w:rsidR="00000000" w:rsidRPr="004A3665" w:rsidP="004A3665">
      <w:pPr>
        <w:pStyle w:val="Heading1"/>
      </w:pPr>
      <w:bookmarkStart w:id="2" w:name="O_696255"/>
      <w:bookmarkEnd w:id="2"/>
      <w:r w:rsidRPr="004A3665">
        <w:t>Application</w:t>
      </w:r>
    </w:p>
    <w:p w:rsidR="00000000" w:rsidRPr="004A3665" w:rsidP="00806B90">
      <w:pPr>
        <w:pStyle w:val="BodyText"/>
      </w:pPr>
      <w:r w:rsidRPr="004A3665">
        <w:t>This unit describes the skills and knowledge required to undertake basic typesettin</w:t>
      </w:r>
      <w:r w:rsidRPr="004A3665">
        <w:t>g tasks, including selecting required fonts, fitting, and proofing final type.</w:t>
      </w:r>
    </w:p>
    <w:p w:rsidR="00000000" w:rsidRPr="004A3665" w:rsidP="00806B90">
      <w:pPr>
        <w:pStyle w:val="BodyText"/>
      </w:pPr>
      <w:r w:rsidRPr="004A3665">
        <w:t>It applies to individuals in the printing and graphic art industry. Typically they design and prepare layouts and artwork, and manipulate images and texts to meet production re</w:t>
      </w:r>
      <w:r w:rsidRPr="004A3665">
        <w:t>quirements. They generally work under direct supervision.</w:t>
      </w:r>
    </w:p>
    <w:p w:rsidR="00000000" w:rsidRPr="004A3665" w:rsidP="00806B90">
      <w:pPr>
        <w:pStyle w:val="BodyText"/>
      </w:pPr>
      <w:r w:rsidRPr="004A3665">
        <w:t>No licensing, legislative or certification requirements apply to this unit at the time of publication.</w:t>
      </w:r>
    </w:p>
    <w:p w:rsidR="00000000" w:rsidRPr="004A3665" w:rsidP="004A3665">
      <w:pPr>
        <w:pStyle w:val="Heading1"/>
      </w:pPr>
      <w:bookmarkStart w:id="3" w:name="O_696258"/>
      <w:bookmarkEnd w:id="3"/>
      <w:r w:rsidRPr="004A3665">
        <w:t>Unit Sector</w:t>
      </w:r>
    </w:p>
    <w:p w:rsidR="00000000" w:rsidRPr="004A3665" w:rsidP="00806B90">
      <w:pPr>
        <w:pStyle w:val="BodyText"/>
      </w:pPr>
      <w:r w:rsidRPr="004A3665">
        <w:t>Pre-Press</w:t>
      </w:r>
    </w:p>
    <w:p w:rsidR="00000000" w:rsidRPr="004A3665" w:rsidP="004A3665">
      <w:pPr>
        <w:pStyle w:val="Heading1"/>
      </w:pPr>
      <w:bookmarkStart w:id="4" w:name="O_696259"/>
      <w:bookmarkEnd w:id="4"/>
      <w:r w:rsidRPr="004A36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A36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rPr>
                <w:rStyle w:val="SpecialBold"/>
              </w:rPr>
              <w:t>PERFORMANCE CRITERIA</w:t>
            </w:r>
          </w:p>
        </w:tc>
      </w:tr>
      <w:tr w:rsidTr="004A36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36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1 Identify fonts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t>1.1 A range of fonts is identified to meet diverse client requirements</w:t>
            </w:r>
            <w:r w:rsidRPr="004A3665">
              <w:t xml:space="preserve"> and final output</w:t>
            </w:r>
            <w:r w:rsidRPr="004A3665">
              <w:rPr>
                <w:rStyle w:val="BoldandItalics"/>
              </w:rPr>
              <w:t xml:space="preserve"> </w:t>
            </w:r>
            <w:r w:rsidRPr="004A3665">
              <w:t xml:space="preserve">media </w:t>
            </w:r>
          </w:p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 xml:space="preserve">1.2 Point sizes and leading of type are identified to meet diverse client requirements and final output media </w:t>
            </w:r>
          </w:p>
        </w:tc>
      </w:tr>
      <w:tr w:rsidTr="004A36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2 Select, fit and produce type for a basic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t xml:space="preserve">2.1 Appropriate type is selected to meet brief specifications </w:t>
            </w:r>
          </w:p>
          <w:p w:rsidR="00000000" w:rsidRPr="004A3665" w:rsidP="004A3665">
            <w:pPr>
              <w:pStyle w:val="BodyText"/>
            </w:pPr>
            <w:r w:rsidRPr="004A3665">
              <w:t xml:space="preserve">2.2 Type is fitted into copy space allocated according to design layout </w:t>
            </w:r>
          </w:p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 xml:space="preserve">2.3 Type is set and produced using rules and boxes according to design layout </w:t>
            </w:r>
          </w:p>
        </w:tc>
      </w:tr>
      <w:tr w:rsidTr="004A36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3 Proofread and correct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t>3.1 Type is checked for accuracy, omissions and errors according to job sp</w:t>
            </w:r>
            <w:r w:rsidRPr="004A3665">
              <w:t xml:space="preserve">ecifications </w:t>
            </w:r>
          </w:p>
          <w:p w:rsidR="00000000" w:rsidRPr="004A3665" w:rsidP="004A3665">
            <w:pPr>
              <w:pStyle w:val="BodyText"/>
            </w:pPr>
            <w:r w:rsidRPr="004A3665">
              <w:t xml:space="preserve">3.2 Proofs are marked-up with correct proofreading marks </w:t>
            </w:r>
          </w:p>
          <w:p w:rsidR="00000000" w:rsidRPr="004A3665" w:rsidP="004A3665">
            <w:pPr>
              <w:pStyle w:val="BodyText"/>
            </w:pPr>
            <w:r w:rsidRPr="004A3665">
              <w:t>3.3 Type is corrected in accordance with job specifications</w:t>
            </w:r>
          </w:p>
        </w:tc>
      </w:tr>
    </w:tbl>
    <w:p w:rsidR="00000000" w:rsidRPr="004A3665" w:rsidP="004A3665">
      <w:pPr>
        <w:pStyle w:val="BodyText"/>
      </w:pPr>
    </w:p>
    <w:p w:rsidR="00000000" w:rsidRPr="004A3665" w:rsidP="004A3665">
      <w:pPr>
        <w:pStyle w:val="AllowPageBreak"/>
      </w:pPr>
    </w:p>
    <w:p w:rsidR="00000000" w:rsidRPr="004A3665" w:rsidP="004A3665">
      <w:pPr>
        <w:pStyle w:val="Heading1"/>
      </w:pPr>
      <w:bookmarkStart w:id="5" w:name="O_696260"/>
      <w:bookmarkEnd w:id="5"/>
      <w:r w:rsidRPr="004A3665">
        <w:t>Foundation Skills</w:t>
      </w:r>
    </w:p>
    <w:p w:rsidR="00000000" w:rsidRPr="00806B90" w:rsidP="00806B90">
      <w:pPr>
        <w:pStyle w:val="BodyText"/>
        <w:rPr>
          <w:i/>
        </w:rPr>
      </w:pPr>
      <w:r w:rsidRPr="00806B90">
        <w:rPr>
          <w:rStyle w:val="Emphasis"/>
        </w:rPr>
        <w:t xml:space="preserve">This section describes language, literacy, numeracy and employment skills incorporated </w:t>
      </w:r>
      <w:r w:rsidRPr="00806B90">
        <w:rPr>
          <w:rStyle w:val="Emphasis"/>
        </w:rPr>
        <w:t>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A3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rPr>
                <w:rStyle w:val="SpecialBold"/>
              </w:rPr>
              <w:t>Description</w:t>
            </w:r>
          </w:p>
        </w:tc>
      </w:tr>
      <w:tr w:rsidTr="004A3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1.1, 1.2, 2.1, 2.2, 3.1, 3.3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ListBullet"/>
            </w:pPr>
            <w:r w:rsidRPr="004A3665">
              <w:t xml:space="preserve">Recognises and interprets text to establish job requirements from information contained within </w:t>
            </w:r>
            <w:r w:rsidRPr="004A3665">
              <w:t>relevant procedures and specifications</w:t>
            </w:r>
          </w:p>
          <w:p w:rsidR="00000000" w:rsidP="004A3665">
            <w:pPr>
              <w:pStyle w:val="ListBullet"/>
              <w:rPr>
                <w:lang w:val="en-NZ"/>
              </w:rPr>
            </w:pPr>
            <w:r w:rsidRPr="004A3665">
              <w:t>Proofreads documents to ensure accuracy and consistency of information and clarity of meaning</w:t>
            </w:r>
          </w:p>
        </w:tc>
      </w:tr>
      <w:tr w:rsidTr="004A3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ListBullet"/>
              <w:rPr>
                <w:lang w:val="en-NZ"/>
              </w:rPr>
            </w:pPr>
            <w:r w:rsidRPr="004A3665">
              <w:t>Uses a variety of strategies for planning, drafting, reviewing and proofreading</w:t>
            </w:r>
          </w:p>
        </w:tc>
      </w:tr>
      <w:tr w:rsidTr="004A3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ListBullet"/>
              <w:rPr>
                <w:lang w:val="en-NZ"/>
              </w:rPr>
            </w:pPr>
            <w:r w:rsidRPr="004A3665">
              <w:t>Selects a</w:t>
            </w:r>
            <w:r w:rsidRPr="004A3665">
              <w:t>nd uses appropriate familiar mathematical problem-solving strategies to solve problems in familiar contexts</w:t>
            </w:r>
          </w:p>
        </w:tc>
      </w:tr>
      <w:tr w:rsidTr="004A3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1.1, 1.2, 2.1-2.3,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ListBullet"/>
            </w:pPr>
            <w:r w:rsidRPr="004A3665">
              <w:t xml:space="preserve">Determines job priorities, resources and equipment,  and works logically and systematically to </w:t>
            </w:r>
            <w:r w:rsidRPr="004A3665">
              <w:t xml:space="preserve">undertake clearly defined and familiar tasks </w:t>
            </w:r>
          </w:p>
          <w:p w:rsidR="00000000" w:rsidRPr="004A3665" w:rsidP="004A3665">
            <w:pPr>
              <w:pStyle w:val="ListBullet"/>
            </w:pPr>
            <w:r w:rsidRPr="004A3665">
              <w:t>Automatically implements standard procedures for routine decisions in response to familiar problems</w:t>
            </w:r>
          </w:p>
          <w:p w:rsidR="00000000" w:rsidRPr="004A3665" w:rsidP="004A3665">
            <w:pPr>
              <w:pStyle w:val="ListBullet"/>
            </w:pPr>
            <w:r w:rsidRPr="004A3665">
              <w:t>Uses digital systems and tools and operates them effectively to design and apply type</w:t>
            </w:r>
          </w:p>
        </w:tc>
      </w:tr>
    </w:tbl>
    <w:p w:rsidR="00000000" w:rsidRPr="004A3665" w:rsidP="004A3665">
      <w:pPr>
        <w:pStyle w:val="BodyText"/>
      </w:pPr>
    </w:p>
    <w:p w:rsidR="00000000" w:rsidRPr="004A3665" w:rsidP="004A3665">
      <w:pPr>
        <w:pStyle w:val="AllowPageBreak"/>
      </w:pPr>
    </w:p>
    <w:p w:rsidR="00000000" w:rsidRPr="004A3665" w:rsidP="004A3665">
      <w:pPr>
        <w:pStyle w:val="Heading1"/>
      </w:pPr>
      <w:bookmarkStart w:id="6" w:name="O_696262"/>
      <w:bookmarkEnd w:id="6"/>
      <w:r w:rsidRPr="004A3665">
        <w:t xml:space="preserve">Unit </w:t>
      </w:r>
      <w:r w:rsidRPr="004A3665">
        <w:t>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4A366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 xml:space="preserve">Code and title </w:t>
            </w:r>
          </w:p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>Code and title</w:t>
            </w:r>
          </w:p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rPr>
                <w:rStyle w:val="SpecialBold"/>
              </w:rPr>
              <w:t>Equivalence status</w:t>
            </w:r>
          </w:p>
        </w:tc>
      </w:tr>
      <w:tr w:rsidTr="004A366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ICPPRP221 Select and apply type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ICPPP221C Select and apply type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t>Equivalent unit</w:t>
            </w:r>
          </w:p>
        </w:tc>
      </w:tr>
    </w:tbl>
    <w:p w:rsidR="00000000" w:rsidRPr="004A3665" w:rsidP="004A3665">
      <w:pPr>
        <w:pStyle w:val="BodyText"/>
      </w:pPr>
    </w:p>
    <w:p w:rsidR="00000000" w:rsidRPr="004A3665" w:rsidP="004A3665">
      <w:pPr>
        <w:pStyle w:val="AllowPageBreak"/>
      </w:pPr>
    </w:p>
    <w:p w:rsidR="00000000" w:rsidRPr="004A3665" w:rsidP="004A3665">
      <w:pPr>
        <w:pStyle w:val="Heading1"/>
      </w:pPr>
      <w:bookmarkStart w:id="7" w:name="O_696269"/>
      <w:bookmarkEnd w:id="7"/>
      <w:r w:rsidRPr="004A3665">
        <w:t>Links</w:t>
      </w:r>
    </w:p>
    <w:p w:rsidR="00000000" w:rsidRPr="004A3665" w:rsidP="00806B90">
      <w:pPr>
        <w:pStyle w:val="BodyText"/>
      </w:pPr>
      <w:r w:rsidRPr="004A3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21D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A3665" w:rsidP="00806B90">
      <w:pPr>
        <w:pStyle w:val="BodyText"/>
        <w:sectPr w:rsidSect="004A36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3665" w:rsidP="004A3665">
      <w:pPr>
        <w:pStyle w:val="SuperHeading"/>
      </w:pPr>
      <w:r w:rsidRPr="004A3665">
        <w:t xml:space="preserve">Assessment </w:t>
      </w:r>
      <w:r w:rsidRPr="004A3665">
        <w:t>Requirements for ICPPRP221 Select and apply type</w:t>
      </w:r>
    </w:p>
    <w:p w:rsidR="00000000" w:rsidRPr="004A3665" w:rsidP="004A3665">
      <w:pPr>
        <w:pStyle w:val="Heading1"/>
      </w:pPr>
      <w:bookmarkStart w:id="8" w:name="O_696264"/>
      <w:bookmarkEnd w:id="8"/>
      <w:r w:rsidRPr="004A36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3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rPr>
                <w:rStyle w:val="SpecialBold"/>
              </w:rPr>
              <w:t>Comments</w:t>
            </w:r>
          </w:p>
        </w:tc>
      </w:tr>
      <w:tr w:rsidTr="004A3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65">
            <w:pPr>
              <w:pStyle w:val="BodyText"/>
              <w:rPr>
                <w:lang w:val="en-NZ"/>
              </w:rPr>
            </w:pPr>
            <w:r w:rsidRPr="004A36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65" w:rsidP="004A3665">
            <w:pPr>
              <w:pStyle w:val="BodyText"/>
            </w:pPr>
            <w:r w:rsidRPr="004A3665">
              <w:t>This version first released with ICP Printing and Graphic Arts Training Package Version 1.0.</w:t>
            </w:r>
          </w:p>
        </w:tc>
      </w:tr>
    </w:tbl>
    <w:p w:rsidR="00000000" w:rsidRPr="004A3665" w:rsidP="004A3665">
      <w:pPr>
        <w:pStyle w:val="BodyText"/>
      </w:pPr>
    </w:p>
    <w:p w:rsidR="00000000" w:rsidRPr="004A3665" w:rsidP="004A3665">
      <w:pPr>
        <w:pStyle w:val="AllowPageBreak"/>
      </w:pPr>
    </w:p>
    <w:p w:rsidR="00000000" w:rsidRPr="004A3665" w:rsidP="004A3665">
      <w:pPr>
        <w:pStyle w:val="Heading1"/>
      </w:pPr>
      <w:bookmarkStart w:id="9" w:name="O_696265"/>
      <w:bookmarkEnd w:id="9"/>
      <w:r w:rsidRPr="004A3665">
        <w:t>Performance Evidence</w:t>
      </w:r>
    </w:p>
    <w:p w:rsidR="00000000" w:rsidRPr="004A3665" w:rsidP="00806B90">
      <w:pPr>
        <w:pStyle w:val="BodyText"/>
      </w:pPr>
      <w:r w:rsidRPr="004A3665">
        <w:t xml:space="preserve">Evidence </w:t>
      </w:r>
      <w:r w:rsidRPr="004A3665">
        <w:t>of the ability to:</w:t>
      </w:r>
    </w:p>
    <w:p w:rsidR="00000000" w:rsidRPr="004A3665" w:rsidP="004A3665">
      <w:pPr>
        <w:pStyle w:val="ListBullet"/>
      </w:pPr>
      <w:r w:rsidRPr="004A3665">
        <w:t>correctly prepare TWO different typesetting jobs using manual or electronic equipment and suitable software to select, set, arrange and modify type according to job specifications and listed performance criteria</w:t>
      </w:r>
    </w:p>
    <w:p w:rsidR="00000000" w:rsidRPr="004A3665" w:rsidP="004A3665">
      <w:pPr>
        <w:pStyle w:val="ListBullet"/>
      </w:pPr>
      <w:r w:rsidRPr="004A3665">
        <w:t>find and use information relevant to task from a variety of information sources.</w:t>
      </w:r>
    </w:p>
    <w:p w:rsidR="00000000" w:rsidRPr="004A3665" w:rsidP="004A3665">
      <w:pPr>
        <w:pStyle w:val="BodyText"/>
      </w:pPr>
    </w:p>
    <w:p w:rsidR="00000000" w:rsidRPr="004A3665" w:rsidP="00806B90">
      <w:pPr>
        <w:pStyle w:val="BodyText"/>
      </w:pPr>
      <w:r w:rsidRPr="004A3665">
        <w:t>Note: If a specific volume or frequency is not stated, then evidence must be provided at least once.</w:t>
      </w:r>
    </w:p>
    <w:p w:rsidR="00000000" w:rsidRPr="004A3665" w:rsidP="004A3665">
      <w:pPr>
        <w:pStyle w:val="Heading1"/>
      </w:pPr>
      <w:bookmarkStart w:id="10" w:name="O_696266"/>
      <w:bookmarkEnd w:id="10"/>
      <w:r w:rsidRPr="004A3665">
        <w:t>Knowledge Evidence</w:t>
      </w:r>
    </w:p>
    <w:p w:rsidR="00000000" w:rsidRPr="004A3665" w:rsidP="00806B90">
      <w:pPr>
        <w:pStyle w:val="BodyText"/>
      </w:pPr>
      <w:r w:rsidRPr="004A3665">
        <w:t>To complete the unit requirements saf</w:t>
      </w:r>
      <w:r w:rsidRPr="004A3665">
        <w:t>ely and effectively, the individual must:</w:t>
      </w:r>
    </w:p>
    <w:p w:rsidR="00000000" w:rsidRPr="004A3665" w:rsidP="004A3665">
      <w:pPr>
        <w:pStyle w:val="ListBullet"/>
      </w:pPr>
      <w:r w:rsidRPr="004A3665">
        <w:t>identify different printing processes and/or electronic media and explain effects of each on type selection and design</w:t>
      </w:r>
    </w:p>
    <w:p w:rsidR="00000000" w:rsidRPr="004A3665" w:rsidP="004A3665">
      <w:pPr>
        <w:pStyle w:val="ListBullet"/>
      </w:pPr>
      <w:r w:rsidRPr="004A3665">
        <w:t>define aspects of typography that influence design of the brief</w:t>
      </w:r>
    </w:p>
    <w:p w:rsidR="00000000" w:rsidRPr="004A3665" w:rsidP="004A3665">
      <w:pPr>
        <w:pStyle w:val="ListBullet"/>
      </w:pPr>
      <w:r w:rsidRPr="004A3665">
        <w:t xml:space="preserve">outline limitations with type </w:t>
      </w:r>
      <w:r w:rsidRPr="004A3665">
        <w:t>reproduction in printing processes</w:t>
      </w:r>
    </w:p>
    <w:p w:rsidR="00000000" w:rsidRPr="004A3665" w:rsidP="004A3665">
      <w:pPr>
        <w:pStyle w:val="ListBullet"/>
      </w:pPr>
      <w:r w:rsidRPr="004A3665">
        <w:t>explain characteristics of and differences between serif and sans serif categories</w:t>
      </w:r>
    </w:p>
    <w:p w:rsidR="00000000" w:rsidRPr="004A3665" w:rsidP="004A3665">
      <w:pPr>
        <w:pStyle w:val="ListBullet"/>
      </w:pPr>
      <w:r w:rsidRPr="004A3665">
        <w:t>explain type atmosphere</w:t>
      </w:r>
    </w:p>
    <w:p w:rsidR="00000000" w:rsidRPr="004A3665" w:rsidP="004A3665">
      <w:pPr>
        <w:pStyle w:val="ListBullet"/>
      </w:pPr>
      <w:r w:rsidRPr="004A3665">
        <w:t>identify elements of a dynamic arrangement</w:t>
      </w:r>
    </w:p>
    <w:p w:rsidR="00000000" w:rsidRPr="004A3665" w:rsidP="004A3665">
      <w:pPr>
        <w:pStyle w:val="ListBullet"/>
      </w:pPr>
      <w:r w:rsidRPr="004A3665">
        <w:t>identify and explain text and margin proof-reader marks</w:t>
      </w:r>
    </w:p>
    <w:p w:rsidR="00000000" w:rsidRPr="004A3665" w:rsidP="004A3665">
      <w:pPr>
        <w:pStyle w:val="ListBullet"/>
      </w:pPr>
      <w:r w:rsidRPr="004A3665">
        <w:t>identify and us</w:t>
      </w:r>
      <w:r w:rsidRPr="004A3665">
        <w:t>e correct grammar and punctuation, including apostrophes</w:t>
      </w:r>
    </w:p>
    <w:p w:rsidR="00000000" w:rsidRPr="004A3665" w:rsidP="004A3665">
      <w:pPr>
        <w:pStyle w:val="ListBullet"/>
      </w:pPr>
      <w:r w:rsidRPr="004A3665">
        <w:t>list manuals, safety and other documentation relevant to this task and identify where are they kept and what information is included.</w:t>
      </w:r>
    </w:p>
    <w:p w:rsidR="00000000" w:rsidRPr="004A3665" w:rsidP="004A3665">
      <w:pPr>
        <w:pStyle w:val="AllowPageBreak"/>
      </w:pPr>
    </w:p>
    <w:p w:rsidR="00000000" w:rsidRPr="004A3665" w:rsidP="004A3665">
      <w:pPr>
        <w:pStyle w:val="Heading1"/>
      </w:pPr>
      <w:bookmarkStart w:id="11" w:name="O_696267"/>
      <w:bookmarkEnd w:id="11"/>
      <w:r w:rsidRPr="004A3665">
        <w:t>Assessment Conditions</w:t>
      </w:r>
    </w:p>
    <w:p w:rsidR="00000000" w:rsidRPr="004A3665" w:rsidP="00806B90">
      <w:pPr>
        <w:pStyle w:val="BodyText"/>
      </w:pPr>
      <w:r w:rsidRPr="004A3665">
        <w:t>Gather evidence to demonst</w:t>
      </w:r>
      <w:r w:rsidRPr="004A3665">
        <w:t>rate consistent performance in conditions that are safe and replicate the workplace. Noise levels, production flow, interruptions and time variances must be typical of those experienced in the Pre-Press field of work and include access to special purpose t</w:t>
      </w:r>
      <w:r w:rsidRPr="004A3665">
        <w:t>ools, industry software packages, equipment and materials.</w:t>
      </w:r>
    </w:p>
    <w:p w:rsidR="00000000" w:rsidRPr="004A3665" w:rsidP="00806B90">
      <w:pPr>
        <w:pStyle w:val="BodyText"/>
      </w:pPr>
      <w:r w:rsidRPr="004A3665">
        <w:t>Assessors must satisfy NVR/AQTF assessor requirements.</w:t>
      </w:r>
    </w:p>
    <w:p w:rsidR="00000000" w:rsidRPr="004A3665" w:rsidP="004A3665">
      <w:pPr>
        <w:pStyle w:val="Heading1"/>
      </w:pPr>
      <w:bookmarkStart w:id="12" w:name="O_696270"/>
      <w:bookmarkEnd w:id="12"/>
      <w:r w:rsidRPr="004A3665">
        <w:t>Links</w:t>
      </w:r>
    </w:p>
    <w:p w:rsidR="00000000" w:rsidRPr="004A3665" w:rsidP="00806B90">
      <w:pPr>
        <w:pStyle w:val="BodyText"/>
      </w:pPr>
      <w:r w:rsidRPr="004A3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21D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A3665" w:rsidP="004A3665"/>
    <w:sectPr w:rsidSect="004A36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65" w:rsidRPr="00806B90" w:rsidP="00806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90" w:rsidP="004A3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B90" w:rsidP="004A3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06B90" w:rsidP="004A36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65" w:rsidP="004A3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6B90">
      <w:t>Approved</w:t>
    </w:r>
    <w:r w:rsidR="00806B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6B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6B90">
      <w:rPr>
        <w:noProof/>
      </w:rPr>
      <w:t>4</w:t>
    </w:r>
    <w:r>
      <w:rPr>
        <w:noProof/>
      </w:rPr>
      <w:fldChar w:fldCharType="end"/>
    </w:r>
  </w:p>
  <w:p w:rsidR="004A3665" w:rsidP="004A3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6B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6B90">
      <w:t>Manufacturing Industry Skills Alliance</w:t>
    </w:r>
    <w:r w:rsidR="00806B90">
      <w:fldChar w:fldCharType="end"/>
    </w:r>
  </w:p>
  <w:p w:rsidR="004A3665" w:rsidP="004A3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665" w:rsidRPr="00806B90" w:rsidP="00806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90" w:rsidRPr="002D2AF8" w:rsidP="004A3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ICPPRP221 Select and apply type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6B90" w:rsidP="004A36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65" w:rsidRPr="002D2AF8" w:rsidP="004A3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6B90">
      <w:t>ICPPRP221 Select and apply type</w:t>
    </w:r>
    <w:r w:rsidR="00806B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6B90">
      <w:rPr>
        <w:noProof/>
      </w:rPr>
      <w:t>2 March 2025</w:t>
    </w:r>
    <w:r>
      <w:fldChar w:fldCharType="end"/>
    </w:r>
  </w:p>
  <w:p w:rsidR="004A3665" w:rsidP="004A3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E7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C246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665"/>
  </w:style>
  <w:style w:type="character" w:customStyle="1" w:styleId="Heading1Char">
    <w:name w:val="Heading 1 Char"/>
    <w:basedOn w:val="DefaultParagraphFont"/>
    <w:link w:val="Heading1"/>
    <w:rsid w:val="004A3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6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665"/>
    <w:rPr>
      <w:b/>
      <w:spacing w:val="0"/>
    </w:rPr>
  </w:style>
  <w:style w:type="character" w:styleId="Emphasis">
    <w:name w:val="Emphasis"/>
    <w:basedOn w:val="DefaultParagraphFont"/>
    <w:qFormat/>
    <w:rsid w:val="004A3665"/>
    <w:rPr>
      <w:i/>
    </w:rPr>
  </w:style>
  <w:style w:type="paragraph" w:customStyle="1" w:styleId="SuperHeading">
    <w:name w:val="SuperHeading"/>
    <w:basedOn w:val="Normal"/>
    <w:rsid w:val="004A3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A366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A3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6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6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665"/>
  </w:style>
  <w:style w:type="paragraph" w:styleId="TableofFigures">
    <w:name w:val="table of figures"/>
    <w:basedOn w:val="Normal"/>
    <w:next w:val="Normal"/>
    <w:semiHidden/>
    <w:rsid w:val="004A3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6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3665"/>
    <w:rPr>
      <w:rFonts w:ascii="Wingdings" w:hAnsi="Wingdings"/>
    </w:rPr>
  </w:style>
  <w:style w:type="paragraph" w:customStyle="1" w:styleId="TableHeading">
    <w:name w:val="Table Heading"/>
    <w:basedOn w:val="HeadingBase"/>
    <w:rsid w:val="004A3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665"/>
    <w:rPr>
      <w:color w:val="0033CC"/>
      <w:u w:val="none"/>
    </w:rPr>
  </w:style>
  <w:style w:type="paragraph" w:customStyle="1" w:styleId="BodyTextRight">
    <w:name w:val="Body Text Right"/>
    <w:basedOn w:val="BodyText"/>
    <w:rsid w:val="004A3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6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665"/>
    <w:rPr>
      <w:sz w:val="32"/>
    </w:rPr>
  </w:style>
  <w:style w:type="paragraph" w:customStyle="1" w:styleId="HeadingProcedure">
    <w:name w:val="Heading Procedure"/>
    <w:basedOn w:val="HeadingBase"/>
    <w:next w:val="Normal"/>
    <w:rsid w:val="004A3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665"/>
    <w:pPr>
      <w:spacing w:before="60" w:after="60"/>
    </w:pPr>
  </w:style>
  <w:style w:type="paragraph" w:styleId="ListContinue">
    <w:name w:val="List Continue"/>
    <w:basedOn w:val="List"/>
    <w:rsid w:val="004A3665"/>
    <w:pPr>
      <w:ind w:firstLine="0"/>
    </w:pPr>
  </w:style>
  <w:style w:type="paragraph" w:customStyle="1" w:styleId="ListNote">
    <w:name w:val="List Note"/>
    <w:basedOn w:val="List"/>
    <w:rsid w:val="004A3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665"/>
    <w:rPr>
      <w:rFonts w:ascii="Courier New" w:hAnsi="Courier New"/>
    </w:rPr>
  </w:style>
  <w:style w:type="paragraph" w:customStyle="1" w:styleId="NoteBullet">
    <w:name w:val="Note Bullet"/>
    <w:basedOn w:val="Note"/>
    <w:rsid w:val="004A3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6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3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665"/>
    <w:rPr>
      <w:b/>
      <w:smallCaps/>
    </w:rPr>
  </w:style>
  <w:style w:type="paragraph" w:customStyle="1" w:styleId="TableListNumber">
    <w:name w:val="Table List Number"/>
    <w:basedOn w:val="ListNumber"/>
    <w:rsid w:val="004A3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665"/>
    <w:pPr>
      <w:numPr>
        <w:numId w:val="8"/>
      </w:numPr>
    </w:pPr>
  </w:style>
  <w:style w:type="paragraph" w:customStyle="1" w:styleId="ListAlpha2">
    <w:name w:val="List Alpha 2"/>
    <w:basedOn w:val="List2"/>
    <w:rsid w:val="004A3665"/>
    <w:pPr>
      <w:numPr>
        <w:numId w:val="7"/>
      </w:numPr>
    </w:pPr>
  </w:style>
  <w:style w:type="paragraph" w:styleId="List2">
    <w:name w:val="List 2"/>
    <w:basedOn w:val="BodyText"/>
    <w:rsid w:val="004A3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6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6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3665"/>
    <w:pPr>
      <w:numPr>
        <w:numId w:val="3"/>
      </w:numPr>
    </w:pPr>
  </w:style>
  <w:style w:type="paragraph" w:styleId="ListContinue2">
    <w:name w:val="List Continue 2"/>
    <w:basedOn w:val="List2"/>
    <w:rsid w:val="004A3665"/>
    <w:pPr>
      <w:ind w:firstLine="0"/>
    </w:pPr>
  </w:style>
  <w:style w:type="paragraph" w:styleId="ListContinue3">
    <w:name w:val="List Continue 3"/>
    <w:basedOn w:val="List3"/>
    <w:rsid w:val="004A3665"/>
    <w:pPr>
      <w:ind w:left="1021" w:firstLine="0"/>
    </w:pPr>
  </w:style>
  <w:style w:type="paragraph" w:styleId="ListContinue4">
    <w:name w:val="List Continue 4"/>
    <w:basedOn w:val="List4"/>
    <w:rsid w:val="004A3665"/>
    <w:pPr>
      <w:ind w:firstLine="0"/>
    </w:pPr>
  </w:style>
  <w:style w:type="paragraph" w:styleId="ListContinue5">
    <w:name w:val="List Continue 5"/>
    <w:basedOn w:val="List5"/>
    <w:rsid w:val="004A3665"/>
    <w:pPr>
      <w:ind w:firstLine="0"/>
    </w:pPr>
  </w:style>
  <w:style w:type="paragraph" w:styleId="ListNumber3">
    <w:name w:val="List Number 3"/>
    <w:basedOn w:val="List3"/>
    <w:rsid w:val="004A3665"/>
    <w:pPr>
      <w:numPr>
        <w:numId w:val="4"/>
      </w:numPr>
    </w:pPr>
  </w:style>
  <w:style w:type="paragraph" w:styleId="ListNumber4">
    <w:name w:val="List Number 4"/>
    <w:basedOn w:val="List4"/>
    <w:rsid w:val="004A3665"/>
    <w:pPr>
      <w:numPr>
        <w:numId w:val="5"/>
      </w:numPr>
    </w:pPr>
  </w:style>
  <w:style w:type="paragraph" w:styleId="ListNumber5">
    <w:name w:val="List Number 5"/>
    <w:basedOn w:val="List5"/>
    <w:rsid w:val="004A3665"/>
    <w:pPr>
      <w:numPr>
        <w:numId w:val="6"/>
      </w:numPr>
    </w:pPr>
  </w:style>
  <w:style w:type="paragraph" w:styleId="BlockText">
    <w:name w:val="Block Text"/>
    <w:basedOn w:val="Normal"/>
    <w:rsid w:val="004A3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665"/>
    <w:rPr>
      <w:sz w:val="16"/>
      <w:vertAlign w:val="superscript"/>
    </w:rPr>
  </w:style>
  <w:style w:type="character" w:customStyle="1" w:styleId="Symbols">
    <w:name w:val="Symbols"/>
    <w:basedOn w:val="DefaultParagraphFont"/>
    <w:rsid w:val="004A3665"/>
    <w:rPr>
      <w:rFonts w:ascii="Symbol" w:hAnsi="Symbol"/>
    </w:rPr>
  </w:style>
  <w:style w:type="character" w:customStyle="1" w:styleId="MenuOptions">
    <w:name w:val="Menu Options"/>
    <w:basedOn w:val="DefaultParagraphFont"/>
    <w:rsid w:val="004A3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665"/>
    <w:rPr>
      <w:b/>
    </w:rPr>
  </w:style>
  <w:style w:type="character" w:customStyle="1" w:styleId="Underlined">
    <w:name w:val="Underlined"/>
    <w:basedOn w:val="DefaultParagraphFont"/>
    <w:rsid w:val="004A3665"/>
    <w:rPr>
      <w:u w:val="single"/>
    </w:rPr>
  </w:style>
  <w:style w:type="paragraph" w:customStyle="1" w:styleId="TableBodyTextRight">
    <w:name w:val="Table Body Text Right"/>
    <w:basedOn w:val="TableBodyText"/>
    <w:rsid w:val="004A3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665"/>
    <w:rPr>
      <w:sz w:val="18"/>
    </w:rPr>
  </w:style>
  <w:style w:type="paragraph" w:customStyle="1" w:styleId="BodySmallRight">
    <w:name w:val="Body Small Right"/>
    <w:basedOn w:val="BodyTextRight"/>
    <w:rsid w:val="004A3665"/>
    <w:rPr>
      <w:sz w:val="18"/>
      <w:szCs w:val="18"/>
    </w:rPr>
  </w:style>
  <w:style w:type="paragraph" w:customStyle="1" w:styleId="MarginEdition">
    <w:name w:val="Margin Edition"/>
    <w:basedOn w:val="MarginNote"/>
    <w:rsid w:val="004A3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665"/>
    <w:rPr>
      <w:sz w:val="2"/>
      <w:szCs w:val="2"/>
    </w:rPr>
  </w:style>
  <w:style w:type="character" w:customStyle="1" w:styleId="Small">
    <w:name w:val="Small"/>
    <w:basedOn w:val="DefaultParagraphFont"/>
    <w:rsid w:val="004A3665"/>
    <w:rPr>
      <w:sz w:val="16"/>
    </w:rPr>
  </w:style>
  <w:style w:type="paragraph" w:customStyle="1" w:styleId="WideTable">
    <w:name w:val="Wide Table"/>
    <w:basedOn w:val="Normal"/>
    <w:rsid w:val="004A3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665"/>
  </w:style>
  <w:style w:type="paragraph" w:styleId="Quote">
    <w:name w:val="Quote"/>
    <w:basedOn w:val="Heading1"/>
    <w:link w:val="QuoteChar"/>
    <w:qFormat/>
    <w:rsid w:val="004A3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665"/>
    <w:pPr>
      <w:pageBreakBefore/>
    </w:pPr>
  </w:style>
  <w:style w:type="paragraph" w:customStyle="1" w:styleId="Border">
    <w:name w:val="Border"/>
    <w:basedOn w:val="Normal"/>
    <w:qFormat/>
    <w:rsid w:val="004A3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665"/>
    <w:rPr>
      <w:u w:val="single"/>
    </w:rPr>
  </w:style>
  <w:style w:type="paragraph" w:styleId="BalloonText">
    <w:name w:val="Balloon Text"/>
    <w:basedOn w:val="Normal"/>
    <w:link w:val="BalloonTextChar"/>
    <w:rsid w:val="004A3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665"/>
    <w:pPr>
      <w:spacing w:before="0" w:after="0"/>
    </w:pPr>
  </w:style>
  <w:style w:type="paragraph" w:customStyle="1" w:styleId="BodyTextBold">
    <w:name w:val="Body Text Bold"/>
    <w:basedOn w:val="BodyText"/>
    <w:qFormat/>
    <w:rsid w:val="004A3665"/>
    <w:rPr>
      <w:b/>
    </w:rPr>
  </w:style>
  <w:style w:type="character" w:styleId="Hyperlink">
    <w:name w:val="Hyperlink"/>
    <w:basedOn w:val="DefaultParagraphFont"/>
    <w:uiPriority w:val="99"/>
    <w:unhideWhenUsed/>
    <w:rsid w:val="00806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4677</Characters>
  <Application>Microsoft Office Word</Application>
  <DocSecurity>0</DocSecurity>
  <Lines>167</Lines>
  <Paragraphs>108</Paragraphs>
  <ScaleCrop>false</ScaleCrop>
  <Company>Author-it Software Corporation Ltd.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ICPPRP221 Select and apply type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