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CA6" w:rsidP="00386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ICPPRP2210 Select and apply type</w:t>
      </w:r>
      <w:r>
        <w:fldChar w:fldCharType="end"/>
      </w:r>
    </w:p>
    <w:p w:rsidR="00386CA6" w:rsidP="00386CA6">
      <w:pPr>
        <w:pStyle w:val="Version"/>
        <w:sectPr w:rsidSect="00A83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29" w:rsidP="00A83429">
      <w:pPr>
        <w:pStyle w:val="SuperHeading"/>
      </w:pPr>
      <w:r w:rsidRPr="00A83429">
        <w:t>ICPPRP2210 Select and apply type</w:t>
      </w:r>
    </w:p>
    <w:p w:rsidR="00000000" w:rsidRPr="00A83429" w:rsidP="00A83429">
      <w:pPr>
        <w:pStyle w:val="Heading1"/>
      </w:pPr>
      <w:bookmarkStart w:id="1" w:name="O_1070134"/>
      <w:bookmarkEnd w:id="1"/>
      <w:r w:rsidRPr="00A83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83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rPr>
                <w:rStyle w:val="SpecialBold"/>
              </w:rPr>
              <w:t>Comments</w:t>
            </w:r>
          </w:p>
        </w:tc>
      </w:tr>
      <w:tr w:rsidTr="00A83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t>This version first released with ICP Printing and Graphic Arts Training Package Version 4.0.</w:t>
            </w:r>
          </w:p>
        </w:tc>
      </w:tr>
    </w:tbl>
    <w:p w:rsidR="00000000" w:rsidRPr="00A83429" w:rsidP="00A83429">
      <w:pPr>
        <w:pStyle w:val="BodyText"/>
      </w:pP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2" w:name="O_1070139"/>
      <w:bookmarkEnd w:id="2"/>
      <w:r w:rsidRPr="00A83429">
        <w:t>Application</w:t>
      </w:r>
    </w:p>
    <w:p w:rsidR="00000000" w:rsidRPr="00A83429" w:rsidP="00386CA6">
      <w:pPr>
        <w:pStyle w:val="BodyText"/>
      </w:pPr>
      <w:r w:rsidRPr="00A83429">
        <w:t>This unit describes the skills and knowledge required to undertake basic typesett</w:t>
      </w:r>
      <w:r w:rsidRPr="00A83429">
        <w:t>ing tasks, including selecting required fonts, fitting, and proofing final type.</w:t>
      </w:r>
    </w:p>
    <w:p w:rsidR="00000000" w:rsidRPr="00A83429" w:rsidP="00386CA6">
      <w:pPr>
        <w:pStyle w:val="BodyText"/>
      </w:pPr>
      <w:r w:rsidRPr="00A83429">
        <w:t>It applies to individuals who design and prepare layouts and artwork and manipulate images and texts to meet production requirements. They generally work under direct supervis</w:t>
      </w:r>
      <w:r w:rsidRPr="00A83429">
        <w:t>ion.</w:t>
      </w:r>
    </w:p>
    <w:p w:rsidR="00000000" w:rsidRPr="00A83429" w:rsidP="00386CA6">
      <w:pPr>
        <w:pStyle w:val="BodyText"/>
      </w:pPr>
      <w:r w:rsidRPr="00A83429">
        <w:t>No licensing, legislative or certification requirements apply to this unit at the time of publication.</w:t>
      </w:r>
    </w:p>
    <w:p w:rsidR="00000000" w:rsidRPr="00A83429" w:rsidP="00A83429">
      <w:pPr>
        <w:pStyle w:val="Heading1"/>
      </w:pPr>
      <w:bookmarkStart w:id="3" w:name="O_1070138"/>
      <w:bookmarkEnd w:id="3"/>
      <w:r w:rsidRPr="00A83429">
        <w:t>Unit Sector</w:t>
      </w:r>
    </w:p>
    <w:p w:rsidR="00000000" w:rsidRPr="00A83429" w:rsidP="00386CA6">
      <w:pPr>
        <w:pStyle w:val="BodyText"/>
      </w:pPr>
      <w:r w:rsidRPr="00A83429">
        <w:t>Pre-Press</w:t>
      </w:r>
    </w:p>
    <w:p w:rsidR="00000000" w:rsidRPr="00A83429" w:rsidP="00A83429">
      <w:pPr>
        <w:pStyle w:val="Heading1"/>
      </w:pPr>
      <w:bookmarkStart w:id="4" w:name="O_1070137"/>
      <w:bookmarkEnd w:id="4"/>
      <w:r w:rsidRPr="00A83429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A834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rPr>
                <w:rStyle w:val="SpecialBold"/>
              </w:rPr>
              <w:t>PERFORMANCE CRITERIA</w:t>
            </w:r>
          </w:p>
        </w:tc>
      </w:tr>
      <w:tr w:rsidTr="00A834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4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"/>
              <w:rPr>
                <w:lang w:val="en-NZ"/>
              </w:rPr>
            </w:pPr>
            <w:r w:rsidRPr="00A83429">
              <w:t>1. Identify fonts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List"/>
            </w:pPr>
            <w:r w:rsidRPr="00A83429">
              <w:t xml:space="preserve">1.1 Identify client requirements and final media output </w:t>
            </w:r>
          </w:p>
          <w:p w:rsidR="00000000" w:rsidRPr="00A83429" w:rsidP="00A83429">
            <w:pPr>
              <w:pStyle w:val="List"/>
            </w:pPr>
            <w:r w:rsidRPr="00A83429">
              <w:t>1.2 Identify and select a range of fonts t</w:t>
            </w:r>
            <w:r w:rsidRPr="00A83429">
              <w:t>o meet client requirements and final output</w:t>
            </w:r>
            <w:r w:rsidRPr="00A83429">
              <w:rPr>
                <w:rStyle w:val="BoldandItalics"/>
              </w:rPr>
              <w:t xml:space="preserve"> </w:t>
            </w:r>
            <w:r w:rsidRPr="00A83429">
              <w:t xml:space="preserve">media </w:t>
            </w:r>
          </w:p>
          <w:p w:rsidR="00000000" w:rsidP="00A83429">
            <w:pPr>
              <w:pStyle w:val="List"/>
              <w:rPr>
                <w:lang w:val="en-NZ"/>
              </w:rPr>
            </w:pPr>
            <w:r w:rsidRPr="00A83429">
              <w:t>1.3 Select point sizes and leading of type to meet client requirements</w:t>
            </w:r>
          </w:p>
        </w:tc>
      </w:tr>
      <w:tr w:rsidTr="00A834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"/>
              <w:rPr>
                <w:lang w:val="en-NZ"/>
              </w:rPr>
            </w:pPr>
            <w:r w:rsidRPr="00A83429">
              <w:t>2. Select, fit and produce type for a basic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List"/>
            </w:pPr>
            <w:r w:rsidRPr="00A83429">
              <w:t>2.1 Identify brief specifications and required design layout</w:t>
            </w:r>
          </w:p>
          <w:p w:rsidR="00000000" w:rsidRPr="00A83429" w:rsidP="00A83429">
            <w:pPr>
              <w:pStyle w:val="List"/>
            </w:pPr>
            <w:r w:rsidRPr="00A83429">
              <w:t>2.2 Select</w:t>
            </w:r>
            <w:r w:rsidRPr="00A83429">
              <w:t xml:space="preserve"> type to meet brief specifications </w:t>
            </w:r>
          </w:p>
          <w:p w:rsidR="00000000" w:rsidRPr="00A83429" w:rsidP="00A83429">
            <w:pPr>
              <w:pStyle w:val="List"/>
            </w:pPr>
            <w:r w:rsidRPr="00A83429">
              <w:t xml:space="preserve">2.3 Fit type into copy space allocated according to design layout </w:t>
            </w:r>
          </w:p>
          <w:p w:rsidR="00000000" w:rsidP="00A83429">
            <w:pPr>
              <w:pStyle w:val="List"/>
              <w:rPr>
                <w:lang w:val="en-NZ"/>
              </w:rPr>
            </w:pPr>
            <w:r w:rsidRPr="00A83429">
              <w:t>2.4 Set and produce type using rules and boxes according to design layout and work health and safety (WHS) requirements</w:t>
            </w:r>
          </w:p>
        </w:tc>
      </w:tr>
      <w:tr w:rsidTr="00A83429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"/>
              <w:rPr>
                <w:lang w:val="en-NZ"/>
              </w:rPr>
            </w:pPr>
            <w:r w:rsidRPr="00A83429">
              <w:t>3. Proofread and correct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List"/>
            </w:pPr>
            <w:r w:rsidRPr="00A83429">
              <w:t>3.</w:t>
            </w:r>
            <w:r w:rsidRPr="00A83429">
              <w:t xml:space="preserve">1 Check type for accuracy, omissions and errors </w:t>
            </w:r>
          </w:p>
          <w:p w:rsidR="00000000" w:rsidRPr="00A83429" w:rsidP="00A83429">
            <w:pPr>
              <w:pStyle w:val="List"/>
            </w:pPr>
            <w:r w:rsidRPr="00A83429">
              <w:t xml:space="preserve">3.2 Mark-up proofs with proofreading marks according to brief </w:t>
            </w:r>
            <w:r w:rsidRPr="00A83429">
              <w:t>specifications</w:t>
            </w:r>
          </w:p>
          <w:p w:rsidR="00000000" w:rsidRPr="00A83429" w:rsidP="00A83429">
            <w:pPr>
              <w:pStyle w:val="List"/>
            </w:pPr>
            <w:r w:rsidRPr="00A83429">
              <w:t>3.3 Correct type to complete job in accordance with enterprise procedures</w:t>
            </w:r>
          </w:p>
        </w:tc>
      </w:tr>
    </w:tbl>
    <w:p w:rsidR="00000000" w:rsidRPr="00A83429" w:rsidP="00A83429">
      <w:pPr>
        <w:pStyle w:val="BodyText"/>
      </w:pP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5" w:name="O_1070136"/>
      <w:bookmarkEnd w:id="5"/>
      <w:r w:rsidRPr="00A83429">
        <w:t>Foundation Skills</w:t>
      </w:r>
    </w:p>
    <w:p w:rsidR="00000000" w:rsidRPr="00386CA6" w:rsidP="00386CA6">
      <w:pPr>
        <w:pStyle w:val="BodyText"/>
        <w:rPr>
          <w:i/>
        </w:rPr>
      </w:pPr>
      <w:r w:rsidRPr="00386CA6">
        <w:rPr>
          <w:rStyle w:val="Emphasis"/>
        </w:rPr>
        <w:t>This section desc</w:t>
      </w:r>
      <w:r w:rsidRPr="00386CA6">
        <w:rPr>
          <w:rStyle w:val="Emphasis"/>
        </w:rPr>
        <w:t>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rPr>
                <w:rStyle w:val="SpecialBold"/>
              </w:rPr>
              <w:t>Description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ListBullet"/>
            </w:pPr>
            <w:r w:rsidRPr="00A83429">
              <w:t xml:space="preserve">Identifies and evaluates text to establish job requirements </w:t>
            </w:r>
          </w:p>
          <w:p w:rsidR="00000000" w:rsidP="00A83429">
            <w:pPr>
              <w:pStyle w:val="ListBullet"/>
              <w:rPr>
                <w:lang w:val="en-NZ"/>
              </w:rPr>
            </w:pPr>
            <w:r w:rsidRPr="00A83429">
              <w:t>Proofreads documents and confirms vocabulary, grammar and consistency of information and clarity of meaning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Writing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Bullet"/>
              <w:rPr>
                <w:lang w:val="en-NZ"/>
              </w:rPr>
            </w:pPr>
            <w:r w:rsidRPr="00A83429">
              <w:t>Uses a variety of strategies for planning, drafting, reviewing and proofreading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Bullet"/>
              <w:rPr>
                <w:lang w:val="en-NZ"/>
              </w:rPr>
            </w:pPr>
            <w:r w:rsidRPr="00A83429">
              <w:t>Selects and uses familiar mathematical problem-</w:t>
            </w:r>
            <w:r w:rsidRPr="00A83429">
              <w:t>solving strategies to solve problems in familiar contexts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Bullet"/>
              <w:rPr>
                <w:lang w:val="en-NZ"/>
              </w:rPr>
            </w:pPr>
            <w:r w:rsidRPr="00A83429">
              <w:t xml:space="preserve">Works under supervised job priorities, resources and equipment, logically and systematically to undertake clearly defined and familiar tasks 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ListBullet"/>
              <w:rPr>
                <w:lang w:val="en-NZ"/>
              </w:rPr>
            </w:pPr>
            <w:r w:rsidRPr="00A83429">
              <w:t>Implements automatically standard procedures for routine decisions in response to familiar problems</w:t>
            </w:r>
          </w:p>
        </w:tc>
      </w:tr>
      <w:tr w:rsidTr="00A834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ListBullet"/>
            </w:pPr>
            <w:r w:rsidRPr="00A83429">
              <w:t>Uses digital systems and tools and operates them to design and apply type</w:t>
            </w:r>
          </w:p>
        </w:tc>
      </w:tr>
    </w:tbl>
    <w:p w:rsidR="00000000" w:rsidRPr="00A83429" w:rsidP="00A83429">
      <w:pPr>
        <w:pStyle w:val="BodyText"/>
      </w:pP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6" w:name="O_1070135"/>
      <w:bookmarkEnd w:id="6"/>
      <w:r w:rsidRPr="00A83429">
        <w:t>Unit Mapping Information</w:t>
      </w:r>
    </w:p>
    <w:p w:rsidR="00000000" w:rsidRPr="00A83429" w:rsidP="00386CA6">
      <w:pPr>
        <w:pStyle w:val="BodyText"/>
      </w:pPr>
      <w:r w:rsidRPr="00A83429">
        <w:t>Supersedes and is equiv</w:t>
      </w:r>
      <w:r w:rsidRPr="00A83429">
        <w:t>alent to ICPPRP221 Select and apply type.</w:t>
      </w:r>
    </w:p>
    <w:p w:rsidR="00000000" w:rsidRPr="00A83429" w:rsidP="00A83429">
      <w:pPr>
        <w:pStyle w:val="Heading1"/>
      </w:pPr>
      <w:bookmarkStart w:id="7" w:name="O_1070128"/>
      <w:bookmarkEnd w:id="7"/>
      <w:r w:rsidRPr="00A83429">
        <w:t>Links</w:t>
      </w:r>
    </w:p>
    <w:p w:rsidR="00000000" w:rsidRPr="00A83429" w:rsidP="00386CA6">
      <w:pPr>
        <w:pStyle w:val="BodyText"/>
      </w:pPr>
      <w:r w:rsidRPr="00A834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33F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83429" w:rsidP="00386CA6">
      <w:pPr>
        <w:pStyle w:val="BodyText"/>
        <w:sectPr w:rsidSect="00A83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3429" w:rsidP="00A83429">
      <w:pPr>
        <w:pStyle w:val="SuperHeading"/>
      </w:pPr>
      <w:r w:rsidRPr="00A83429">
        <w:t>Assessment Requirements for ICPPRP2210 Select and apply type</w:t>
      </w:r>
    </w:p>
    <w:p w:rsidR="00000000" w:rsidRPr="00A83429" w:rsidP="00A83429">
      <w:pPr>
        <w:pStyle w:val="Heading1"/>
      </w:pPr>
      <w:bookmarkStart w:id="8" w:name="O_1070130"/>
      <w:bookmarkEnd w:id="8"/>
      <w:r w:rsidRPr="00A83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83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rPr>
                <w:rStyle w:val="SpecialBold"/>
              </w:rPr>
              <w:t>Comments</w:t>
            </w:r>
          </w:p>
        </w:tc>
      </w:tr>
      <w:tr w:rsidTr="00A83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29">
            <w:pPr>
              <w:pStyle w:val="BodyText"/>
              <w:rPr>
                <w:lang w:val="en-NZ"/>
              </w:rPr>
            </w:pPr>
            <w:r w:rsidRPr="00A834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29" w:rsidP="00A83429">
            <w:pPr>
              <w:pStyle w:val="BodyText"/>
            </w:pPr>
            <w:r w:rsidRPr="00A83429">
              <w:t>This version first released with ICP Printing and Graphic Arts Training Package Version 4.0.</w:t>
            </w:r>
          </w:p>
        </w:tc>
      </w:tr>
    </w:tbl>
    <w:p w:rsidR="00000000" w:rsidRPr="00A83429" w:rsidP="00A83429">
      <w:pPr>
        <w:pStyle w:val="BodyText"/>
      </w:pP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9" w:name="O_1070133"/>
      <w:bookmarkEnd w:id="9"/>
      <w:r w:rsidRPr="00A83429">
        <w:t>Performance Evidence</w:t>
      </w:r>
    </w:p>
    <w:p w:rsidR="00000000" w:rsidRPr="00A83429" w:rsidP="00386CA6">
      <w:pPr>
        <w:pStyle w:val="BodyText"/>
      </w:pPr>
      <w:r w:rsidRPr="00A83429">
        <w:t>The candidate must demonstrate the ability to complete the tasks outlined in the elements, performance criteria and foundation skills of the unit, including evidence of the ability to:</w:t>
      </w:r>
    </w:p>
    <w:p w:rsidR="00000000" w:rsidRPr="00A83429" w:rsidP="00A83429">
      <w:pPr>
        <w:pStyle w:val="ListBullet"/>
      </w:pPr>
      <w:r w:rsidRPr="00A83429">
        <w:t>prepare two different typesetting jobs using soft</w:t>
      </w:r>
      <w:r w:rsidRPr="00A83429">
        <w:t>ware to select, set, arrange and modify type.</w:t>
      </w: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10" w:name="O_1070132"/>
      <w:bookmarkEnd w:id="10"/>
      <w:r w:rsidRPr="00A83429">
        <w:t>Knowledge Evidence</w:t>
      </w:r>
    </w:p>
    <w:p w:rsidR="00000000" w:rsidRPr="00A83429" w:rsidP="00386CA6">
      <w:pPr>
        <w:pStyle w:val="BodyText"/>
      </w:pPr>
      <w:r w:rsidRPr="00A83429">
        <w:t xml:space="preserve">The candidate must be able to demonstrate knowledge to complete the tasks outlined in the elements, performance criteria and foundation skills of this unit, including </w:t>
      </w:r>
      <w:r w:rsidRPr="00A83429">
        <w:t>knowledge of:</w:t>
      </w:r>
    </w:p>
    <w:p w:rsidR="00000000" w:rsidRPr="00A83429" w:rsidP="00A83429">
      <w:pPr>
        <w:pStyle w:val="ListBullet"/>
      </w:pPr>
      <w:r w:rsidRPr="00A83429">
        <w:t>types of printing processes, printing equipment and electronic media and their effects on type selection and design</w:t>
      </w:r>
    </w:p>
    <w:p w:rsidR="00000000" w:rsidRPr="00A83429" w:rsidP="00A83429">
      <w:pPr>
        <w:pStyle w:val="ListBullet"/>
      </w:pPr>
      <w:r w:rsidRPr="00A83429">
        <w:t>the range of fonts available for client requirements</w:t>
      </w:r>
    </w:p>
    <w:p w:rsidR="00000000" w:rsidRPr="00A83429" w:rsidP="00A83429">
      <w:pPr>
        <w:pStyle w:val="ListBullet"/>
      </w:pPr>
      <w:r w:rsidRPr="00A83429">
        <w:t>aspects of typography that influence brief design</w:t>
      </w:r>
    </w:p>
    <w:p w:rsidR="00000000" w:rsidRPr="00A83429" w:rsidP="00A83429">
      <w:pPr>
        <w:pStyle w:val="ListBullet"/>
      </w:pPr>
      <w:r w:rsidRPr="00A83429">
        <w:t>limitations of type re</w:t>
      </w:r>
      <w:r w:rsidRPr="00A83429">
        <w:t>production in printing processes</w:t>
      </w:r>
    </w:p>
    <w:p w:rsidR="00000000" w:rsidRPr="00A83429" w:rsidP="00A83429">
      <w:pPr>
        <w:pStyle w:val="ListBullet"/>
      </w:pPr>
      <w:r w:rsidRPr="00A83429">
        <w:t>characteristics of and differences between serif and sans serif categories</w:t>
      </w:r>
    </w:p>
    <w:p w:rsidR="00000000" w:rsidRPr="00A83429" w:rsidP="00A83429">
      <w:pPr>
        <w:pStyle w:val="ListBullet"/>
      </w:pPr>
      <w:r w:rsidRPr="00A83429">
        <w:t>elements of a dynamic arrangement</w:t>
      </w:r>
    </w:p>
    <w:p w:rsidR="00000000" w:rsidRPr="00A83429" w:rsidP="00A83429">
      <w:pPr>
        <w:pStyle w:val="ListBullet"/>
      </w:pPr>
      <w:r w:rsidRPr="00A83429">
        <w:t>text and margin proof-reader marks</w:t>
      </w:r>
    </w:p>
    <w:p w:rsidR="00000000" w:rsidRPr="00A83429" w:rsidP="00A83429">
      <w:pPr>
        <w:pStyle w:val="ListBullet"/>
      </w:pPr>
      <w:r w:rsidRPr="00A83429">
        <w:t>basic grammar and punctuation</w:t>
      </w:r>
    </w:p>
    <w:p w:rsidR="00000000" w:rsidRPr="00A83429" w:rsidP="00A83429">
      <w:pPr>
        <w:pStyle w:val="ListBullet"/>
      </w:pPr>
      <w:r w:rsidRPr="00A83429">
        <w:t>required manuals and work health and safety and e</w:t>
      </w:r>
      <w:r w:rsidRPr="00A83429">
        <w:t>nterprise documentation, including their location and purpose.</w:t>
      </w:r>
    </w:p>
    <w:p w:rsidR="00000000" w:rsidRPr="00A83429" w:rsidP="00A83429">
      <w:pPr>
        <w:pStyle w:val="AllowPageBreak"/>
      </w:pPr>
    </w:p>
    <w:p w:rsidR="00000000" w:rsidRPr="00A83429" w:rsidP="00A83429">
      <w:pPr>
        <w:pStyle w:val="Heading1"/>
      </w:pPr>
      <w:bookmarkStart w:id="11" w:name="O_1070131"/>
      <w:bookmarkEnd w:id="11"/>
      <w:r w:rsidRPr="00A83429">
        <w:t>Assessment Conditions</w:t>
      </w:r>
    </w:p>
    <w:p w:rsidR="00000000" w:rsidRPr="00A83429" w:rsidP="00386CA6">
      <w:pPr>
        <w:pStyle w:val="BodyText"/>
      </w:pPr>
      <w:r w:rsidRPr="00A83429">
        <w:t>Skills in this unit must be demonstrated in a workplace or simulated environment where the conditions are typical of those in a working environment in t</w:t>
      </w:r>
      <w:r w:rsidRPr="00A83429">
        <w:t>his industry. Noise levels, production flow, interruptions and time variances must be typical of those experienced in the area of work.</w:t>
      </w:r>
      <w:r w:rsidRPr="00A83429">
        <w:br/>
      </w:r>
      <w:r w:rsidRPr="00A83429">
        <w:br/>
        <w:t>This includes access to:</w:t>
      </w:r>
    </w:p>
    <w:p w:rsidR="00000000" w:rsidRPr="00A83429" w:rsidP="00A83429">
      <w:pPr>
        <w:pStyle w:val="ListBullet"/>
      </w:pPr>
      <w:r w:rsidRPr="00A83429">
        <w:t xml:space="preserve">a computer </w:t>
      </w:r>
    </w:p>
    <w:p w:rsidR="00000000" w:rsidRPr="00A83429" w:rsidP="00A83429">
      <w:pPr>
        <w:pStyle w:val="ListBullet"/>
      </w:pPr>
      <w:r w:rsidRPr="00A83429">
        <w:t>industry software packages.</w:t>
      </w:r>
    </w:p>
    <w:p w:rsidR="00000000" w:rsidRPr="00A83429" w:rsidP="00A83429">
      <w:pPr>
        <w:pStyle w:val="BodyText"/>
      </w:pPr>
    </w:p>
    <w:p w:rsidR="00000000" w:rsidRPr="00A83429" w:rsidP="00386CA6">
      <w:pPr>
        <w:pStyle w:val="BodyText"/>
      </w:pPr>
      <w:r w:rsidRPr="00A83429">
        <w:t>Assessors of this unit must satisfy the requirements</w:t>
      </w:r>
      <w:r w:rsidRPr="00A83429">
        <w:t xml:space="preserve"> for assessors in applicable vocational education and training legislation, frameworks and/or standards.</w:t>
      </w:r>
    </w:p>
    <w:p w:rsidR="00000000" w:rsidRPr="00A83429" w:rsidP="00A83429">
      <w:pPr>
        <w:pStyle w:val="Heading1"/>
      </w:pPr>
      <w:bookmarkStart w:id="12" w:name="O_1070129"/>
      <w:bookmarkEnd w:id="12"/>
      <w:r w:rsidRPr="00A83429">
        <w:t>Links</w:t>
      </w:r>
    </w:p>
    <w:p w:rsidR="00000000" w:rsidRPr="00A83429" w:rsidP="00386CA6">
      <w:pPr>
        <w:pStyle w:val="BodyText"/>
      </w:pPr>
      <w:r w:rsidRPr="00A834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933F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83429" w:rsidP="00A83429"/>
    <w:sectPr w:rsidSect="00A83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 w:rsidRPr="00386CA6" w:rsidP="00386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6" w:rsidP="00A83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CA6" w:rsidP="00A83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6CA6" w:rsidP="00A83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 w:rsidP="00A83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6CA6">
      <w:t>Approved</w:t>
    </w:r>
    <w:r w:rsidR="00386C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6C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6CA6">
      <w:rPr>
        <w:noProof/>
      </w:rPr>
      <w:t>4</w:t>
    </w:r>
    <w:r>
      <w:rPr>
        <w:noProof/>
      </w:rPr>
      <w:fldChar w:fldCharType="end"/>
    </w:r>
  </w:p>
  <w:p w:rsidR="00A83429" w:rsidP="00A83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6C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6CA6">
      <w:t>Manufacturing Industry Skills Alliance</w:t>
    </w:r>
    <w:r w:rsidR="00386CA6">
      <w:fldChar w:fldCharType="end"/>
    </w:r>
  </w:p>
  <w:p w:rsidR="00A83429" w:rsidP="00A83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29" w:rsidRPr="00386CA6" w:rsidP="00386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A6" w:rsidRPr="002D2AF8" w:rsidP="00A83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ICPPRP2210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6CA6" w:rsidP="00A83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29" w:rsidRPr="002D2AF8" w:rsidP="00A83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6CA6">
      <w:t>ICPPRP2210 Select and apply type</w:t>
    </w:r>
    <w:r w:rsidR="00386C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6CA6">
      <w:rPr>
        <w:noProof/>
      </w:rPr>
      <w:t>2 March 2025</w:t>
    </w:r>
    <w:r>
      <w:fldChar w:fldCharType="end"/>
    </w:r>
  </w:p>
  <w:p w:rsidR="00A83429" w:rsidP="00A83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A6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6AA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29"/>
  </w:style>
  <w:style w:type="character" w:customStyle="1" w:styleId="Heading1Char">
    <w:name w:val="Heading 1 Char"/>
    <w:basedOn w:val="DefaultParagraphFont"/>
    <w:link w:val="Heading1"/>
    <w:rsid w:val="00A83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4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4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429"/>
    <w:rPr>
      <w:b/>
      <w:spacing w:val="0"/>
    </w:rPr>
  </w:style>
  <w:style w:type="character" w:styleId="Emphasis">
    <w:name w:val="Emphasis"/>
    <w:basedOn w:val="DefaultParagraphFont"/>
    <w:qFormat/>
    <w:rsid w:val="00A83429"/>
    <w:rPr>
      <w:i/>
    </w:rPr>
  </w:style>
  <w:style w:type="paragraph" w:customStyle="1" w:styleId="SuperHeading">
    <w:name w:val="SuperHeading"/>
    <w:basedOn w:val="Normal"/>
    <w:rsid w:val="00A83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834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3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3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29"/>
  </w:style>
  <w:style w:type="paragraph" w:styleId="TableofFigures">
    <w:name w:val="table of figures"/>
    <w:basedOn w:val="Normal"/>
    <w:next w:val="Normal"/>
    <w:semiHidden/>
    <w:rsid w:val="00A83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429"/>
    <w:rPr>
      <w:rFonts w:ascii="Wingdings" w:hAnsi="Wingdings"/>
    </w:rPr>
  </w:style>
  <w:style w:type="paragraph" w:customStyle="1" w:styleId="TableHeading">
    <w:name w:val="Table Heading"/>
    <w:basedOn w:val="HeadingBase"/>
    <w:rsid w:val="00A83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29"/>
    <w:rPr>
      <w:color w:val="0033CC"/>
      <w:u w:val="none"/>
    </w:rPr>
  </w:style>
  <w:style w:type="paragraph" w:customStyle="1" w:styleId="BodyTextRight">
    <w:name w:val="Body Text Right"/>
    <w:basedOn w:val="BodyText"/>
    <w:rsid w:val="00A83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29"/>
    <w:rPr>
      <w:sz w:val="32"/>
    </w:rPr>
  </w:style>
  <w:style w:type="paragraph" w:customStyle="1" w:styleId="HeadingProcedure">
    <w:name w:val="Heading Procedure"/>
    <w:basedOn w:val="HeadingBase"/>
    <w:next w:val="Normal"/>
    <w:rsid w:val="00A83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29"/>
    <w:pPr>
      <w:spacing w:before="60" w:after="60"/>
    </w:pPr>
  </w:style>
  <w:style w:type="paragraph" w:styleId="ListContinue">
    <w:name w:val="List Continue"/>
    <w:basedOn w:val="List"/>
    <w:rsid w:val="00A83429"/>
    <w:pPr>
      <w:ind w:firstLine="0"/>
    </w:pPr>
  </w:style>
  <w:style w:type="paragraph" w:customStyle="1" w:styleId="ListNote">
    <w:name w:val="List Note"/>
    <w:basedOn w:val="List"/>
    <w:rsid w:val="00A83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29"/>
    <w:rPr>
      <w:rFonts w:ascii="Courier New" w:hAnsi="Courier New"/>
    </w:rPr>
  </w:style>
  <w:style w:type="paragraph" w:customStyle="1" w:styleId="NoteBullet">
    <w:name w:val="Note Bullet"/>
    <w:basedOn w:val="Note"/>
    <w:rsid w:val="00A83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29"/>
    <w:rPr>
      <w:b/>
      <w:smallCaps/>
    </w:rPr>
  </w:style>
  <w:style w:type="paragraph" w:customStyle="1" w:styleId="TableListNumber">
    <w:name w:val="Table List Number"/>
    <w:basedOn w:val="ListNumber"/>
    <w:rsid w:val="00A83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29"/>
    <w:pPr>
      <w:numPr>
        <w:numId w:val="8"/>
      </w:numPr>
    </w:pPr>
  </w:style>
  <w:style w:type="paragraph" w:customStyle="1" w:styleId="ListAlpha2">
    <w:name w:val="List Alpha 2"/>
    <w:basedOn w:val="List2"/>
    <w:rsid w:val="00A83429"/>
    <w:pPr>
      <w:numPr>
        <w:numId w:val="7"/>
      </w:numPr>
    </w:pPr>
  </w:style>
  <w:style w:type="paragraph" w:styleId="List2">
    <w:name w:val="List 2"/>
    <w:basedOn w:val="BodyText"/>
    <w:rsid w:val="00A83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429"/>
    <w:pPr>
      <w:numPr>
        <w:numId w:val="3"/>
      </w:numPr>
    </w:pPr>
  </w:style>
  <w:style w:type="paragraph" w:styleId="ListContinue2">
    <w:name w:val="List Continue 2"/>
    <w:basedOn w:val="List2"/>
    <w:rsid w:val="00A83429"/>
    <w:pPr>
      <w:ind w:firstLine="0"/>
    </w:pPr>
  </w:style>
  <w:style w:type="paragraph" w:styleId="ListContinue3">
    <w:name w:val="List Continue 3"/>
    <w:basedOn w:val="List3"/>
    <w:rsid w:val="00A83429"/>
    <w:pPr>
      <w:ind w:left="1021" w:firstLine="0"/>
    </w:pPr>
  </w:style>
  <w:style w:type="paragraph" w:styleId="ListContinue4">
    <w:name w:val="List Continue 4"/>
    <w:basedOn w:val="List4"/>
    <w:rsid w:val="00A83429"/>
    <w:pPr>
      <w:ind w:firstLine="0"/>
    </w:pPr>
  </w:style>
  <w:style w:type="paragraph" w:styleId="ListContinue5">
    <w:name w:val="List Continue 5"/>
    <w:basedOn w:val="List5"/>
    <w:rsid w:val="00A83429"/>
    <w:pPr>
      <w:ind w:firstLine="0"/>
    </w:pPr>
  </w:style>
  <w:style w:type="paragraph" w:styleId="ListNumber3">
    <w:name w:val="List Number 3"/>
    <w:basedOn w:val="List3"/>
    <w:rsid w:val="00A83429"/>
    <w:pPr>
      <w:numPr>
        <w:numId w:val="4"/>
      </w:numPr>
    </w:pPr>
  </w:style>
  <w:style w:type="paragraph" w:styleId="ListNumber4">
    <w:name w:val="List Number 4"/>
    <w:basedOn w:val="List4"/>
    <w:rsid w:val="00A83429"/>
    <w:pPr>
      <w:numPr>
        <w:numId w:val="5"/>
      </w:numPr>
    </w:pPr>
  </w:style>
  <w:style w:type="paragraph" w:styleId="ListNumber5">
    <w:name w:val="List Number 5"/>
    <w:basedOn w:val="List5"/>
    <w:rsid w:val="00A83429"/>
    <w:pPr>
      <w:numPr>
        <w:numId w:val="6"/>
      </w:numPr>
    </w:pPr>
  </w:style>
  <w:style w:type="paragraph" w:styleId="BlockText">
    <w:name w:val="Block Text"/>
    <w:basedOn w:val="Normal"/>
    <w:rsid w:val="00A83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29"/>
    <w:rPr>
      <w:sz w:val="16"/>
      <w:vertAlign w:val="superscript"/>
    </w:rPr>
  </w:style>
  <w:style w:type="character" w:customStyle="1" w:styleId="Symbols">
    <w:name w:val="Symbols"/>
    <w:basedOn w:val="DefaultParagraphFont"/>
    <w:rsid w:val="00A83429"/>
    <w:rPr>
      <w:rFonts w:ascii="Symbol" w:hAnsi="Symbol"/>
    </w:rPr>
  </w:style>
  <w:style w:type="character" w:customStyle="1" w:styleId="MenuOptions">
    <w:name w:val="Menu Options"/>
    <w:basedOn w:val="DefaultParagraphFont"/>
    <w:rsid w:val="00A83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29"/>
    <w:rPr>
      <w:b/>
    </w:rPr>
  </w:style>
  <w:style w:type="character" w:customStyle="1" w:styleId="Underlined">
    <w:name w:val="Underlined"/>
    <w:basedOn w:val="DefaultParagraphFont"/>
    <w:rsid w:val="00A83429"/>
    <w:rPr>
      <w:u w:val="single"/>
    </w:rPr>
  </w:style>
  <w:style w:type="paragraph" w:customStyle="1" w:styleId="TableBodyTextRight">
    <w:name w:val="Table Body Text Right"/>
    <w:basedOn w:val="TableBodyText"/>
    <w:rsid w:val="00A83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29"/>
    <w:rPr>
      <w:sz w:val="18"/>
    </w:rPr>
  </w:style>
  <w:style w:type="paragraph" w:customStyle="1" w:styleId="BodySmallRight">
    <w:name w:val="Body Small Right"/>
    <w:basedOn w:val="BodyTextRight"/>
    <w:rsid w:val="00A83429"/>
    <w:rPr>
      <w:sz w:val="18"/>
      <w:szCs w:val="18"/>
    </w:rPr>
  </w:style>
  <w:style w:type="paragraph" w:customStyle="1" w:styleId="MarginEdition">
    <w:name w:val="Margin Edition"/>
    <w:basedOn w:val="MarginNote"/>
    <w:rsid w:val="00A83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29"/>
    <w:rPr>
      <w:sz w:val="2"/>
      <w:szCs w:val="2"/>
    </w:rPr>
  </w:style>
  <w:style w:type="character" w:customStyle="1" w:styleId="Small">
    <w:name w:val="Small"/>
    <w:basedOn w:val="DefaultParagraphFont"/>
    <w:rsid w:val="00A83429"/>
    <w:rPr>
      <w:sz w:val="16"/>
    </w:rPr>
  </w:style>
  <w:style w:type="paragraph" w:customStyle="1" w:styleId="WideTable">
    <w:name w:val="Wide Table"/>
    <w:basedOn w:val="Normal"/>
    <w:rsid w:val="00A83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29"/>
  </w:style>
  <w:style w:type="paragraph" w:styleId="Quote">
    <w:name w:val="Quote"/>
    <w:basedOn w:val="Heading1"/>
    <w:link w:val="QuoteChar"/>
    <w:qFormat/>
    <w:rsid w:val="00A83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29"/>
    <w:pPr>
      <w:pageBreakBefore/>
    </w:pPr>
  </w:style>
  <w:style w:type="paragraph" w:customStyle="1" w:styleId="Border">
    <w:name w:val="Border"/>
    <w:basedOn w:val="Normal"/>
    <w:qFormat/>
    <w:rsid w:val="00A83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29"/>
    <w:rPr>
      <w:u w:val="single"/>
    </w:rPr>
  </w:style>
  <w:style w:type="paragraph" w:styleId="BalloonText">
    <w:name w:val="Balloon Text"/>
    <w:basedOn w:val="Normal"/>
    <w:link w:val="BalloonTextChar"/>
    <w:rsid w:val="00A83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29"/>
    <w:pPr>
      <w:spacing w:before="0" w:after="0"/>
    </w:pPr>
  </w:style>
  <w:style w:type="paragraph" w:customStyle="1" w:styleId="BodyTextBold">
    <w:name w:val="Body Text Bold"/>
    <w:basedOn w:val="BodyText"/>
    <w:qFormat/>
    <w:rsid w:val="00A83429"/>
    <w:rPr>
      <w:b/>
    </w:rPr>
  </w:style>
  <w:style w:type="character" w:styleId="Hyperlink">
    <w:name w:val="Hyperlink"/>
    <w:basedOn w:val="DefaultParagraphFont"/>
    <w:uiPriority w:val="99"/>
    <w:unhideWhenUsed/>
    <w:rsid w:val="00386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4434</Characters>
  <Application>Microsoft Office Word</Application>
  <DocSecurity>0</DocSecurity>
  <Lines>143</Lines>
  <Paragraphs>96</Paragraphs>
  <ScaleCrop>false</ScaleCrop>
  <Company>Author-it Software Corporation Ltd.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ICPPRP2210 Select and apply type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