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082" w:rsidP="00FA0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ICPPRN551 Set up for specialised relief printing</w:t>
      </w:r>
      <w:r>
        <w:fldChar w:fldCharType="end"/>
      </w:r>
    </w:p>
    <w:p w:rsidR="00FA0082" w:rsidP="00FA0082">
      <w:pPr>
        <w:pStyle w:val="Version"/>
        <w:sectPr w:rsidSect="002E4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F41" w:rsidP="002E4F41">
      <w:pPr>
        <w:pStyle w:val="SuperHeading"/>
      </w:pPr>
      <w:r w:rsidRPr="002E4F41">
        <w:t>Assessment Re</w:t>
      </w:r>
      <w:r w:rsidRPr="002E4F41">
        <w:t>quirements for ICPPRN551 Set up for specialised relief printing</w:t>
      </w:r>
    </w:p>
    <w:p w:rsidR="00000000" w:rsidRPr="002E4F41" w:rsidP="002E4F41">
      <w:pPr>
        <w:pStyle w:val="Heading1"/>
      </w:pPr>
      <w:bookmarkStart w:id="1" w:name="O_692816"/>
      <w:bookmarkEnd w:id="1"/>
      <w:r w:rsidRPr="002E4F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4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F41" w:rsidP="002E4F41">
            <w:pPr>
              <w:pStyle w:val="BodyText"/>
            </w:pPr>
            <w:r w:rsidRPr="002E4F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F41">
            <w:pPr>
              <w:pStyle w:val="BodyText"/>
              <w:rPr>
                <w:lang w:val="en-NZ"/>
              </w:rPr>
            </w:pPr>
            <w:r w:rsidRPr="002E4F41">
              <w:rPr>
                <w:rStyle w:val="SpecialBold"/>
              </w:rPr>
              <w:t>Comments</w:t>
            </w:r>
          </w:p>
        </w:tc>
      </w:tr>
      <w:tr w:rsidTr="002E4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F41">
            <w:pPr>
              <w:pStyle w:val="BodyText"/>
              <w:rPr>
                <w:lang w:val="en-NZ"/>
              </w:rPr>
            </w:pPr>
            <w:r w:rsidRPr="002E4F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F41" w:rsidP="002E4F41">
            <w:pPr>
              <w:pStyle w:val="BodyText"/>
            </w:pPr>
            <w:r w:rsidRPr="002E4F41">
              <w:t>This version first released with ICP Printing and Graphic Arts Training Package Version 1.0.</w:t>
            </w:r>
          </w:p>
        </w:tc>
      </w:tr>
    </w:tbl>
    <w:p w:rsidR="00000000" w:rsidRPr="002E4F41" w:rsidP="002E4F41">
      <w:pPr>
        <w:pStyle w:val="BodyText"/>
      </w:pPr>
    </w:p>
    <w:p w:rsidR="00000000" w:rsidRPr="002E4F41" w:rsidP="002E4F41">
      <w:pPr>
        <w:pStyle w:val="AllowPageBreak"/>
      </w:pPr>
    </w:p>
    <w:p w:rsidR="00000000" w:rsidRPr="002E4F41" w:rsidP="002E4F41">
      <w:pPr>
        <w:pStyle w:val="Heading1"/>
      </w:pPr>
      <w:bookmarkStart w:id="2" w:name="O_692817"/>
      <w:bookmarkEnd w:id="2"/>
      <w:r w:rsidRPr="002E4F41">
        <w:t>Performance Evidence</w:t>
      </w:r>
    </w:p>
    <w:p w:rsidR="00000000" w:rsidRPr="002E4F41" w:rsidP="00FA0082">
      <w:pPr>
        <w:pStyle w:val="BodyText"/>
      </w:pPr>
      <w:r w:rsidRPr="002E4F41">
        <w:t>Evidence of the ability to:</w:t>
      </w:r>
    </w:p>
    <w:p w:rsidR="00000000" w:rsidRPr="002E4F41" w:rsidP="002E4F41">
      <w:pPr>
        <w:pStyle w:val="ListBullet"/>
      </w:pPr>
      <w:r w:rsidRPr="002E4F41">
        <w:t>safely set up a relief printing machine for specialised printing on TWO occasions, using different substrates and including at least two in-line processes, according to manufacturer’s and job specifications</w:t>
      </w:r>
      <w:r w:rsidRPr="002E4F41">
        <w:t>, enterprise procedures and the performance criteria</w:t>
      </w:r>
    </w:p>
    <w:p w:rsidR="00000000" w:rsidRPr="002E4F41" w:rsidP="002E4F41">
      <w:pPr>
        <w:pStyle w:val="ListBullet"/>
      </w:pPr>
      <w:r w:rsidRPr="002E4F41">
        <w:t>set up reel- or sheet-fed platen, cylinder or rotary printing machines for specialised print jobs including conducting a proof run and adjusting settings to ensure production speeds are attained</w:t>
      </w:r>
    </w:p>
    <w:p w:rsidR="00000000" w:rsidRPr="002E4F41" w:rsidP="002E4F41">
      <w:pPr>
        <w:pStyle w:val="ListBullet"/>
      </w:pPr>
      <w:r w:rsidRPr="002E4F41">
        <w:t>find and</w:t>
      </w:r>
      <w:r w:rsidRPr="002E4F41">
        <w:t xml:space="preserve"> use information relevant to the task from a variety of information sources.</w:t>
      </w:r>
    </w:p>
    <w:p w:rsidR="00000000" w:rsidRPr="002E4F41" w:rsidP="002E4F41">
      <w:pPr>
        <w:pStyle w:val="BodyText"/>
      </w:pPr>
    </w:p>
    <w:p w:rsidR="00000000" w:rsidRPr="002E4F41" w:rsidP="00FA0082">
      <w:pPr>
        <w:pStyle w:val="BodyText"/>
      </w:pPr>
      <w:r w:rsidRPr="002E4F41">
        <w:t>Note: If a specific volume or frequency is not stated, then evidence must be provided at least once.</w:t>
      </w:r>
    </w:p>
    <w:p w:rsidR="00000000" w:rsidRPr="002E4F41" w:rsidP="002E4F41">
      <w:pPr>
        <w:pStyle w:val="Heading1"/>
      </w:pPr>
      <w:bookmarkStart w:id="3" w:name="O_692818"/>
      <w:bookmarkEnd w:id="3"/>
      <w:r w:rsidRPr="002E4F41">
        <w:t>Knowledge Evidence</w:t>
      </w:r>
    </w:p>
    <w:p w:rsidR="00000000" w:rsidRPr="002E4F41" w:rsidP="00FA0082">
      <w:pPr>
        <w:pStyle w:val="BodyText"/>
      </w:pPr>
      <w:r w:rsidRPr="002E4F41">
        <w:t>To complete the unit requirements safely and effectively, the individual must:</w:t>
      </w:r>
    </w:p>
    <w:p w:rsidR="00000000" w:rsidRPr="002E4F41" w:rsidP="002E4F41">
      <w:pPr>
        <w:pStyle w:val="ListBullet"/>
      </w:pPr>
      <w:r w:rsidRPr="002E4F41">
        <w:t>explain why it is important that job specifications are read and properly understood</w:t>
      </w:r>
    </w:p>
    <w:p w:rsidR="00000000" w:rsidRPr="002E4F41" w:rsidP="002E4F41">
      <w:pPr>
        <w:pStyle w:val="ListBullet"/>
      </w:pPr>
      <w:r w:rsidRPr="002E4F41">
        <w:t>discuss production problems that might occur if job specifications are not read and properl</w:t>
      </w:r>
      <w:r w:rsidRPr="002E4F41">
        <w:t xml:space="preserve">y understood </w:t>
      </w:r>
    </w:p>
    <w:p w:rsidR="00000000" w:rsidRPr="002E4F41" w:rsidP="002E4F41">
      <w:pPr>
        <w:pStyle w:val="ListBullet"/>
      </w:pPr>
      <w:r w:rsidRPr="002E4F41">
        <w:t>name the person to discuss any production problems with</w:t>
      </w:r>
    </w:p>
    <w:p w:rsidR="00000000" w:rsidRPr="002E4F41" w:rsidP="002E4F41">
      <w:pPr>
        <w:pStyle w:val="ListBullet"/>
      </w:pPr>
      <w:r w:rsidRPr="002E4F41">
        <w:t xml:space="preserve">outline the importance of printing plate hardness </w:t>
      </w:r>
    </w:p>
    <w:p w:rsidR="00000000" w:rsidRPr="002E4F41" w:rsidP="002E4F41">
      <w:pPr>
        <w:pStyle w:val="ListBullet"/>
      </w:pPr>
      <w:r w:rsidRPr="002E4F41">
        <w:t>list faults that may be detected on new plates</w:t>
      </w:r>
    </w:p>
    <w:p w:rsidR="00000000" w:rsidRPr="002E4F41" w:rsidP="002E4F41">
      <w:pPr>
        <w:pStyle w:val="ListBullet"/>
      </w:pPr>
      <w:r w:rsidRPr="002E4F41">
        <w:t>identify type of solvents used on photopolymer plates</w:t>
      </w:r>
    </w:p>
    <w:p w:rsidR="00000000" w:rsidRPr="002E4F41" w:rsidP="002E4F41">
      <w:pPr>
        <w:pStyle w:val="ListBullet"/>
      </w:pPr>
      <w:r w:rsidRPr="002E4F41">
        <w:t>define V-block mounting</w:t>
      </w:r>
    </w:p>
    <w:p w:rsidR="00000000" w:rsidRPr="002E4F41" w:rsidP="002E4F41">
      <w:pPr>
        <w:pStyle w:val="ListBullet"/>
      </w:pPr>
      <w:r w:rsidRPr="002E4F41">
        <w:t>explain ho</w:t>
      </w:r>
      <w:r w:rsidRPr="002E4F41">
        <w:t>w V-block mounting is achieved</w:t>
      </w:r>
    </w:p>
    <w:p w:rsidR="00000000" w:rsidRPr="002E4F41" w:rsidP="002E4F41">
      <w:pPr>
        <w:pStyle w:val="ListBullet"/>
      </w:pPr>
      <w:r w:rsidRPr="002E4F41">
        <w:t>discuss the purpose of binding plates after mounting</w:t>
      </w:r>
    </w:p>
    <w:p w:rsidR="00000000" w:rsidRPr="002E4F41" w:rsidP="002E4F41">
      <w:pPr>
        <w:pStyle w:val="ListBullet"/>
      </w:pPr>
      <w:r w:rsidRPr="002E4F41">
        <w:t>list checks to perform prior to cylinder installation</w:t>
      </w:r>
    </w:p>
    <w:p w:rsidR="00000000" w:rsidRPr="002E4F41" w:rsidP="002E4F41">
      <w:pPr>
        <w:pStyle w:val="ListBullet"/>
      </w:pPr>
      <w:r w:rsidRPr="002E4F41">
        <w:t>explain precautions to ensure plate/cylinders are not damaged during installation</w:t>
      </w:r>
    </w:p>
    <w:p w:rsidR="00000000" w:rsidRPr="002E4F41" w:rsidP="002E4F41">
      <w:pPr>
        <w:pStyle w:val="ListBullet"/>
      </w:pPr>
      <w:r w:rsidRPr="002E4F41">
        <w:t>list WHS precautions for preparing i</w:t>
      </w:r>
      <w:r w:rsidRPr="002E4F41">
        <w:t>nks and additives</w:t>
      </w:r>
    </w:p>
    <w:p w:rsidR="00000000" w:rsidRPr="002E4F41" w:rsidP="002E4F41">
      <w:pPr>
        <w:pStyle w:val="ListBullet"/>
      </w:pPr>
      <w:r w:rsidRPr="002E4F41">
        <w:t>list details to check for an ink’s suitability for the printing process</w:t>
      </w:r>
    </w:p>
    <w:p w:rsidR="00000000" w:rsidRPr="002E4F41" w:rsidP="002E4F41">
      <w:pPr>
        <w:pStyle w:val="ListBullet"/>
      </w:pPr>
      <w:r w:rsidRPr="002E4F41">
        <w:t>describe any special end-use requirements that may be necessary</w:t>
      </w:r>
    </w:p>
    <w:p w:rsidR="00000000" w:rsidRPr="002E4F41" w:rsidP="002E4F41">
      <w:pPr>
        <w:pStyle w:val="ListBullet"/>
      </w:pPr>
      <w:r w:rsidRPr="002E4F41">
        <w:t>discuss additives and their use in inks</w:t>
      </w:r>
    </w:p>
    <w:p w:rsidR="00000000" w:rsidRPr="002E4F41" w:rsidP="002E4F41">
      <w:pPr>
        <w:pStyle w:val="ListBullet"/>
      </w:pPr>
      <w:r w:rsidRPr="002E4F41">
        <w:t xml:space="preserve">explain the use of a spectrophotometer to assess colour of an </w:t>
      </w:r>
      <w:r w:rsidRPr="002E4F41">
        <w:t>ink</w:t>
      </w:r>
    </w:p>
    <w:p w:rsidR="00000000" w:rsidRPr="002E4F41" w:rsidP="002E4F41">
      <w:pPr>
        <w:pStyle w:val="ListBullet"/>
      </w:pPr>
      <w:r w:rsidRPr="002E4F41">
        <w:t>outline the formula for calculating correct quantity of lithographic ink</w:t>
      </w:r>
    </w:p>
    <w:p w:rsidR="00000000" w:rsidRPr="002E4F41" w:rsidP="002E4F41">
      <w:pPr>
        <w:pStyle w:val="ListBullet"/>
      </w:pPr>
      <w:r w:rsidRPr="002E4F41">
        <w:t>describe the print fault likely if excessive driers are mixed into the ink</w:t>
      </w:r>
    </w:p>
    <w:p w:rsidR="00000000" w:rsidRPr="002E4F41" w:rsidP="002E4F41">
      <w:pPr>
        <w:pStyle w:val="ListBullet"/>
      </w:pPr>
      <w:r w:rsidRPr="002E4F41">
        <w:t>identify precautions to minimise waste when preparing the ink</w:t>
      </w:r>
    </w:p>
    <w:p w:rsidR="00000000" w:rsidRPr="002E4F41" w:rsidP="002E4F41">
      <w:pPr>
        <w:pStyle w:val="ListBullet"/>
      </w:pPr>
      <w:r w:rsidRPr="002E4F41">
        <w:t>explain shelf life of most inks</w:t>
      </w:r>
    </w:p>
    <w:p w:rsidR="00000000" w:rsidRPr="002E4F41" w:rsidP="002E4F41">
      <w:pPr>
        <w:pStyle w:val="ListBullet"/>
      </w:pPr>
      <w:r w:rsidRPr="002E4F41">
        <w:t>discuss conditions relevant to storage of inks and additives</w:t>
      </w:r>
    </w:p>
    <w:p w:rsidR="00000000" w:rsidRPr="002E4F41" w:rsidP="002E4F41">
      <w:pPr>
        <w:pStyle w:val="ListBullet"/>
      </w:pPr>
      <w:r w:rsidRPr="002E4F41">
        <w:t>describe conventions for labelling mixed inks</w:t>
      </w:r>
    </w:p>
    <w:p w:rsidR="00000000" w:rsidRPr="002E4F41" w:rsidP="002E4F41">
      <w:pPr>
        <w:pStyle w:val="ListBullet"/>
      </w:pPr>
      <w:r w:rsidRPr="002E4F41">
        <w:t>list major WHS concerns of setting up the machine</w:t>
      </w:r>
    </w:p>
    <w:p w:rsidR="00000000" w:rsidRPr="002E4F41" w:rsidP="002E4F41">
      <w:pPr>
        <w:pStyle w:val="ListBullet"/>
      </w:pPr>
      <w:r w:rsidRPr="002E4F41">
        <w:t>list the order eccentric or concentric roller adjustments should be made in</w:t>
      </w:r>
    </w:p>
    <w:p w:rsidR="00000000" w:rsidRPr="002E4F41" w:rsidP="002E4F41">
      <w:pPr>
        <w:pStyle w:val="ListBullet"/>
      </w:pPr>
      <w:r w:rsidRPr="002E4F41">
        <w:t>discuss the width of th</w:t>
      </w:r>
      <w:r w:rsidRPr="002E4F41">
        <w:t>e contact stripe between two rollers when setting rollers</w:t>
      </w:r>
    </w:p>
    <w:p w:rsidR="00000000" w:rsidRPr="002E4F41" w:rsidP="002E4F41">
      <w:pPr>
        <w:pStyle w:val="ListBullet"/>
      </w:pPr>
      <w:r w:rsidRPr="002E4F41">
        <w:t>discuss how to determine the ink duct setting</w:t>
      </w:r>
    </w:p>
    <w:p w:rsidR="00000000" w:rsidRPr="002E4F41" w:rsidP="002E4F41">
      <w:pPr>
        <w:pStyle w:val="ListBullet"/>
      </w:pPr>
      <w:r w:rsidRPr="002E4F41">
        <w:t>explain the ideal ink duct sweep setting</w:t>
      </w:r>
    </w:p>
    <w:p w:rsidR="00000000" w:rsidRPr="002E4F41" w:rsidP="002E4F41">
      <w:pPr>
        <w:pStyle w:val="ListBullet"/>
      </w:pPr>
      <w:r w:rsidRPr="002E4F41">
        <w:t>outline recommended degrees shore hardness for forme rollers</w:t>
      </w:r>
    </w:p>
    <w:p w:rsidR="00000000" w:rsidRPr="002E4F41" w:rsidP="002E4F41">
      <w:pPr>
        <w:pStyle w:val="ListBullet"/>
      </w:pPr>
      <w:r w:rsidRPr="002E4F41">
        <w:t>name various types of ink drying/curing systems</w:t>
      </w:r>
    </w:p>
    <w:p w:rsidR="00000000" w:rsidRPr="002E4F41" w:rsidP="002E4F41">
      <w:pPr>
        <w:pStyle w:val="ListBullet"/>
      </w:pPr>
      <w:r w:rsidRPr="002E4F41">
        <w:t>ex</w:t>
      </w:r>
      <w:r w:rsidRPr="002E4F41">
        <w:t>plain the operation of the true inch function fitted to some machines</w:t>
      </w:r>
    </w:p>
    <w:p w:rsidR="00000000" w:rsidRPr="002E4F41" w:rsidP="002E4F41">
      <w:pPr>
        <w:pStyle w:val="ListBullet"/>
      </w:pPr>
      <w:r w:rsidRPr="002E4F41">
        <w:t>identify problems that may cause the machine to keep stopping</w:t>
      </w:r>
    </w:p>
    <w:p w:rsidR="00000000" w:rsidRPr="002E4F41" w:rsidP="002E4F41">
      <w:pPr>
        <w:pStyle w:val="ListBullet"/>
      </w:pPr>
      <w:r w:rsidRPr="002E4F41">
        <w:t>list necessary checks prior to engaging the impression</w:t>
      </w:r>
    </w:p>
    <w:p w:rsidR="00000000" w:rsidRPr="002E4F41" w:rsidP="002E4F41">
      <w:pPr>
        <w:pStyle w:val="ListBullet"/>
      </w:pPr>
      <w:r w:rsidRPr="002E4F41">
        <w:t>outline checks performed when running the machine</w:t>
      </w:r>
    </w:p>
    <w:p w:rsidR="00000000" w:rsidRPr="002E4F41" w:rsidP="002E4F41">
      <w:pPr>
        <w:pStyle w:val="ListBullet"/>
      </w:pPr>
      <w:r w:rsidRPr="002E4F41">
        <w:t>describe the effect</w:t>
      </w:r>
      <w:r w:rsidRPr="002E4F41">
        <w:t xml:space="preserve"> of the position of certain guards on the operation of the machine</w:t>
      </w:r>
    </w:p>
    <w:p w:rsidR="00000000" w:rsidRPr="002E4F41" w:rsidP="002E4F41">
      <w:pPr>
        <w:pStyle w:val="ListBullet"/>
      </w:pPr>
      <w:r w:rsidRPr="002E4F41">
        <w:t>explain importance of communicating steps involved in operating the machine to other team members</w:t>
      </w:r>
    </w:p>
    <w:p w:rsidR="00000000" w:rsidRPr="002E4F41" w:rsidP="002E4F41">
      <w:pPr>
        <w:pStyle w:val="ListBullet"/>
      </w:pPr>
      <w:r w:rsidRPr="002E4F41">
        <w:t>identify aids available for testing the machine proof</w:t>
      </w:r>
    </w:p>
    <w:p w:rsidR="00000000" w:rsidRPr="002E4F41" w:rsidP="002E4F41">
      <w:pPr>
        <w:pStyle w:val="ListBullet"/>
      </w:pPr>
      <w:r w:rsidRPr="002E4F41">
        <w:t xml:space="preserve">explain what tests are necessary for </w:t>
      </w:r>
      <w:r w:rsidRPr="002E4F41">
        <w:t>an individual job</w:t>
      </w:r>
    </w:p>
    <w:p w:rsidR="00000000" w:rsidRPr="002E4F41" w:rsidP="002E4F41">
      <w:pPr>
        <w:pStyle w:val="ListBullet"/>
      </w:pPr>
      <w:r w:rsidRPr="002E4F41">
        <w:t>identify where testing should take place</w:t>
      </w:r>
    </w:p>
    <w:p w:rsidR="00000000" w:rsidRPr="002E4F41" w:rsidP="002E4F41">
      <w:pPr>
        <w:pStyle w:val="ListBullet"/>
      </w:pPr>
      <w:r w:rsidRPr="002E4F41">
        <w:t>describe the function of a polarisation filter in a densitometer</w:t>
      </w:r>
    </w:p>
    <w:p w:rsidR="00000000" w:rsidRPr="002E4F41" w:rsidP="002E4F41">
      <w:pPr>
        <w:pStyle w:val="ListBullet"/>
      </w:pPr>
      <w:r w:rsidRPr="002E4F41">
        <w:t>explain ideal conditions for inspecting the proof</w:t>
      </w:r>
    </w:p>
    <w:p w:rsidR="00000000" w:rsidRPr="002E4F41" w:rsidP="002E4F41">
      <w:pPr>
        <w:pStyle w:val="ListBullet"/>
      </w:pPr>
      <w:r w:rsidRPr="002E4F41">
        <w:t>explain the cause of a halo effect on the image</w:t>
      </w:r>
    </w:p>
    <w:p w:rsidR="00000000" w:rsidRPr="002E4F41" w:rsidP="002E4F41">
      <w:pPr>
        <w:pStyle w:val="ListBullet"/>
      </w:pPr>
      <w:r w:rsidRPr="002E4F41">
        <w:t>identify methods available to check and adjust ink colour and consistency</w:t>
      </w:r>
    </w:p>
    <w:p w:rsidR="00000000" w:rsidRPr="002E4F41" w:rsidP="002E4F41">
      <w:pPr>
        <w:pStyle w:val="ListBullet"/>
      </w:pPr>
      <w:r w:rsidRPr="002E4F41">
        <w:t>discuss adjustments that may cause mis-register</w:t>
      </w:r>
    </w:p>
    <w:p w:rsidR="00000000" w:rsidRPr="002E4F41" w:rsidP="002E4F41">
      <w:pPr>
        <w:pStyle w:val="ListBullet"/>
      </w:pPr>
      <w:r w:rsidRPr="002E4F41">
        <w:t>outline adjustments made to position the image laterally</w:t>
      </w:r>
    </w:p>
    <w:p w:rsidR="00000000" w:rsidRPr="002E4F41" w:rsidP="002E4F41">
      <w:pPr>
        <w:pStyle w:val="ListBullet"/>
      </w:pPr>
      <w:r w:rsidRPr="002E4F41">
        <w:t>outline adjustments made to position the image circumferentially</w:t>
      </w:r>
    </w:p>
    <w:p w:rsidR="00000000" w:rsidRPr="002E4F41" w:rsidP="002E4F41">
      <w:pPr>
        <w:pStyle w:val="ListBullet"/>
      </w:pPr>
      <w:r w:rsidRPr="002E4F41">
        <w:t>describe the</w:t>
      </w:r>
      <w:r w:rsidRPr="002E4F41">
        <w:t xml:space="preserve"> effect of changing the colour sequence on the final colour cast</w:t>
      </w:r>
    </w:p>
    <w:p w:rsidR="00000000" w:rsidRPr="002E4F41" w:rsidP="002E4F41">
      <w:pPr>
        <w:pStyle w:val="ListBullet"/>
      </w:pPr>
      <w:r w:rsidRPr="002E4F41">
        <w:t>explain the difference between mechanical and optical dot gain</w:t>
      </w:r>
    </w:p>
    <w:p w:rsidR="00000000" w:rsidRPr="002E4F41" w:rsidP="002E4F41">
      <w:pPr>
        <w:pStyle w:val="ListBullet"/>
      </w:pPr>
      <w:r w:rsidRPr="002E4F41">
        <w:t>explain the cause of excessive mechanical dot gain</w:t>
      </w:r>
    </w:p>
    <w:p w:rsidR="00000000" w:rsidRPr="002E4F41" w:rsidP="002E4F41">
      <w:pPr>
        <w:pStyle w:val="ListBullet"/>
      </w:pPr>
      <w:r w:rsidRPr="002E4F41">
        <w:t>name who has responsibility for the final say in the OK of the job</w:t>
      </w:r>
    </w:p>
    <w:p w:rsidR="00000000" w:rsidRPr="002E4F41" w:rsidP="002E4F41">
      <w:pPr>
        <w:pStyle w:val="ListBullet"/>
      </w:pPr>
      <w:r w:rsidRPr="002E4F41">
        <w:t>discuss in</w:t>
      </w:r>
      <w:r w:rsidRPr="002E4F41">
        <w:t>-line processes used in specialised pad printing</w:t>
      </w:r>
    </w:p>
    <w:p w:rsidR="00000000" w:rsidRPr="002E4F41" w:rsidP="002E4F41">
      <w:pPr>
        <w:pStyle w:val="ListBullet"/>
      </w:pPr>
      <w:r w:rsidRPr="002E4F41">
        <w:t>identify machine manuals, safety and other documentation relevant to this task and where they are kept, and describe the information in them.</w:t>
      </w:r>
    </w:p>
    <w:p w:rsidR="00000000" w:rsidRPr="002E4F41" w:rsidP="002E4F41">
      <w:pPr>
        <w:pStyle w:val="BodyText"/>
      </w:pPr>
    </w:p>
    <w:p w:rsidR="00000000" w:rsidRPr="002E4F41" w:rsidP="00FA0082">
      <w:pPr>
        <w:pStyle w:val="Heading3"/>
      </w:pPr>
      <w:r w:rsidRPr="002E4F41">
        <w:rPr>
          <w:rStyle w:val="SpecialBold"/>
        </w:rPr>
        <w:t>For reel systems only</w:t>
      </w:r>
    </w:p>
    <w:p w:rsidR="00000000" w:rsidRPr="002E4F41" w:rsidP="002E4F41">
      <w:pPr>
        <w:pStyle w:val="ListBullet"/>
      </w:pPr>
      <w:r w:rsidRPr="002E4F41">
        <w:t>describe how to determine position of the</w:t>
      </w:r>
      <w:r w:rsidRPr="002E4F41">
        <w:t xml:space="preserve"> reel</w:t>
      </w:r>
    </w:p>
    <w:p w:rsidR="00000000" w:rsidRPr="002E4F41" w:rsidP="002E4F41">
      <w:pPr>
        <w:pStyle w:val="ListBullet"/>
      </w:pPr>
      <w:r w:rsidRPr="002E4F41">
        <w:t>discuss what happens if brake tension is not set correctly</w:t>
      </w:r>
    </w:p>
    <w:p w:rsidR="00000000" w:rsidRPr="002E4F41" w:rsidP="002E4F41">
      <w:pPr>
        <w:pStyle w:val="ListBullet"/>
      </w:pPr>
      <w:r w:rsidRPr="002E4F41">
        <w:t>explain the function of the ‘dancer’ roller on a web machine</w:t>
      </w:r>
    </w:p>
    <w:p w:rsidR="00000000" w:rsidRPr="002E4F41" w:rsidP="002E4F41">
      <w:pPr>
        <w:pStyle w:val="ListBullet"/>
      </w:pPr>
      <w:r w:rsidRPr="002E4F41">
        <w:t>outline the function of nip rollers</w:t>
      </w:r>
    </w:p>
    <w:p w:rsidR="00000000" w:rsidRPr="002E4F41" w:rsidP="002E4F41">
      <w:pPr>
        <w:pStyle w:val="ListBullet"/>
      </w:pPr>
      <w:r w:rsidRPr="002E4F41">
        <w:t>discuss what happens if the web is not spliced correctly</w:t>
      </w:r>
    </w:p>
    <w:p w:rsidR="00000000" w:rsidRPr="002E4F41" w:rsidP="002E4F41">
      <w:pPr>
        <w:pStyle w:val="ListBullet"/>
      </w:pPr>
      <w:r w:rsidRPr="002E4F41">
        <w:t xml:space="preserve">explain how the web is controlled in </w:t>
      </w:r>
      <w:r w:rsidRPr="002E4F41">
        <w:t>the rewind unit</w:t>
      </w:r>
    </w:p>
    <w:p w:rsidR="00000000" w:rsidRPr="002E4F41" w:rsidP="002E4F41">
      <w:pPr>
        <w:pStyle w:val="ListBullet"/>
      </w:pPr>
      <w:r w:rsidRPr="002E4F41">
        <w:t>outline the function of a slitter on a web machine</w:t>
      </w:r>
    </w:p>
    <w:p w:rsidR="00000000" w:rsidRPr="002E4F41" w:rsidP="002E4F41">
      <w:pPr>
        <w:pStyle w:val="ListBullet"/>
      </w:pPr>
      <w:r w:rsidRPr="002E4F41">
        <w:t>list problems attributable to a blunt knife when sheeting</w:t>
      </w:r>
    </w:p>
    <w:p w:rsidR="00000000" w:rsidRPr="002E4F41" w:rsidP="002E4F41">
      <w:pPr>
        <w:pStyle w:val="ListBullet"/>
      </w:pPr>
      <w:r w:rsidRPr="002E4F41">
        <w:t>list the main reason for blistering on a heatset machine</w:t>
      </w:r>
    </w:p>
    <w:p w:rsidR="00000000" w:rsidRPr="002E4F41" w:rsidP="002E4F41">
      <w:pPr>
        <w:pStyle w:val="ListBullet"/>
      </w:pPr>
      <w:r w:rsidRPr="002E4F41">
        <w:t xml:space="preserve">explain how the drying unit cures the ink   </w:t>
      </w:r>
    </w:p>
    <w:p w:rsidR="00000000" w:rsidRPr="002E4F41" w:rsidP="002E4F41">
      <w:pPr>
        <w:pStyle w:val="BodyText"/>
      </w:pPr>
    </w:p>
    <w:p w:rsidR="00000000" w:rsidRPr="002E4F41" w:rsidP="00FA0082">
      <w:pPr>
        <w:pStyle w:val="Heading3"/>
      </w:pPr>
      <w:r w:rsidRPr="002E4F41">
        <w:rPr>
          <w:rStyle w:val="SpecialBold"/>
        </w:rPr>
        <w:t>For sheet systems only</w:t>
      </w:r>
    </w:p>
    <w:p w:rsidR="00000000" w:rsidRPr="002E4F41" w:rsidP="002E4F41">
      <w:pPr>
        <w:pStyle w:val="ListBullet"/>
      </w:pPr>
      <w:r w:rsidRPr="002E4F41">
        <w:t>list the major work health and safety (WHS) concerns of setting up the sheet transportation system</w:t>
      </w:r>
    </w:p>
    <w:p w:rsidR="00000000" w:rsidRPr="002E4F41" w:rsidP="002E4F41">
      <w:pPr>
        <w:pStyle w:val="ListBullet"/>
      </w:pPr>
      <w:r w:rsidRPr="002E4F41">
        <w:t>explain the cause of more than one sheet being picked up in the feeder</w:t>
      </w:r>
    </w:p>
    <w:p w:rsidR="00000000" w:rsidRPr="002E4F41" w:rsidP="002E4F41">
      <w:pPr>
        <w:pStyle w:val="ListBullet"/>
      </w:pPr>
      <w:r w:rsidRPr="002E4F41">
        <w:t xml:space="preserve">explain why accurate feeder set up is essential </w:t>
      </w:r>
    </w:p>
    <w:p w:rsidR="00000000" w:rsidRPr="002E4F41" w:rsidP="002E4F41">
      <w:pPr>
        <w:pStyle w:val="ListBullet"/>
      </w:pPr>
      <w:r w:rsidRPr="002E4F41">
        <w:t xml:space="preserve">describe what determines position of </w:t>
      </w:r>
      <w:r w:rsidRPr="002E4F41">
        <w:t>the sheet prior to being transferred to the printing unit</w:t>
      </w:r>
    </w:p>
    <w:p w:rsidR="00000000" w:rsidRPr="002E4F41" w:rsidP="002E4F41">
      <w:pPr>
        <w:pStyle w:val="ListBullet"/>
      </w:pPr>
      <w:r w:rsidRPr="002E4F41">
        <w:t>outline how to determine which front lays to use</w:t>
      </w:r>
    </w:p>
    <w:p w:rsidR="00000000" w:rsidRPr="002E4F41" w:rsidP="002E4F41">
      <w:pPr>
        <w:pStyle w:val="ListBullet"/>
      </w:pPr>
      <w:r w:rsidRPr="002E4F41">
        <w:t>identify the type of substrate that requires additional front lays to be engaged</w:t>
      </w:r>
    </w:p>
    <w:p w:rsidR="00000000" w:rsidRPr="002E4F41" w:rsidP="002E4F41">
      <w:pPr>
        <w:pStyle w:val="ListBullet"/>
      </w:pPr>
      <w:r w:rsidRPr="002E4F41">
        <w:t>explain the need for additional front lays when printing this type o</w:t>
      </w:r>
      <w:r w:rsidRPr="002E4F41">
        <w:t>f substrate</w:t>
      </w:r>
    </w:p>
    <w:p w:rsidR="00000000" w:rsidRPr="002E4F41" w:rsidP="002E4F41">
      <w:pPr>
        <w:pStyle w:val="ListBullet"/>
      </w:pPr>
      <w:r w:rsidRPr="002E4F41">
        <w:t>identify the most important WHS precaution to observe when setting up the delivery</w:t>
      </w:r>
    </w:p>
    <w:p w:rsidR="00000000" w:rsidRPr="002E4F41" w:rsidP="002E4F41">
      <w:pPr>
        <w:pStyle w:val="ListBullet"/>
      </w:pPr>
      <w:r w:rsidRPr="002E4F41">
        <w:t>List WHS precautions for removing sheets from the delivery</w:t>
      </w:r>
    </w:p>
    <w:p w:rsidR="00000000" w:rsidRPr="002E4F41" w:rsidP="002E4F41">
      <w:pPr>
        <w:pStyle w:val="ListBullet"/>
      </w:pPr>
      <w:r w:rsidRPr="002E4F41">
        <w:t>explain the cause of sheets being delivered incorrectly</w:t>
      </w:r>
    </w:p>
    <w:p w:rsidR="00000000" w:rsidRPr="002E4F41" w:rsidP="002E4F41">
      <w:pPr>
        <w:pStyle w:val="ListBullet"/>
      </w:pPr>
      <w:r w:rsidRPr="002E4F41">
        <w:t>outline necessary adjustments if changing from</w:t>
      </w:r>
      <w:r w:rsidRPr="002E4F41">
        <w:t xml:space="preserve"> lightweight to heavyweight stocks</w:t>
      </w:r>
    </w:p>
    <w:p w:rsidR="00000000" w:rsidRPr="002E4F41" w:rsidP="002E4F41">
      <w:pPr>
        <w:pStyle w:val="ListBullet"/>
      </w:pPr>
      <w:r w:rsidRPr="002E4F41">
        <w:t>explain what determines sheet release into the delivery</w:t>
      </w:r>
    </w:p>
    <w:p w:rsidR="00000000" w:rsidRPr="002E4F41" w:rsidP="002E4F41">
      <w:pPr>
        <w:pStyle w:val="ListBullet"/>
      </w:pPr>
      <w:r w:rsidRPr="002E4F41">
        <w:t>identify problems from excessive use of anti-set off spray powder</w:t>
      </w:r>
    </w:p>
    <w:p w:rsidR="00000000" w:rsidRPr="002E4F41" w:rsidP="002E4F41">
      <w:pPr>
        <w:pStyle w:val="ListBullet"/>
      </w:pPr>
      <w:r w:rsidRPr="002E4F41">
        <w:t>explain what causes printed sheets to set off in the delivery</w:t>
      </w:r>
    </w:p>
    <w:p w:rsidR="00000000" w:rsidRPr="002E4F41" w:rsidP="002E4F41">
      <w:pPr>
        <w:pStyle w:val="ListBullet"/>
      </w:pPr>
      <w:r w:rsidRPr="002E4F41">
        <w:t>describe how to reduce the possibilit</w:t>
      </w:r>
      <w:r w:rsidRPr="002E4F41">
        <w:t>y of set off in the delivery</w:t>
      </w:r>
    </w:p>
    <w:p w:rsidR="00000000" w:rsidRPr="002E4F41" w:rsidP="002E4F41">
      <w:pPr>
        <w:pStyle w:val="ListBullet"/>
      </w:pPr>
      <w:r w:rsidRPr="002E4F41">
        <w:t>explain how air blast can assist sheet delivery</w:t>
      </w:r>
    </w:p>
    <w:p w:rsidR="00000000" w:rsidRPr="002E4F41" w:rsidP="002E4F41">
      <w:pPr>
        <w:pStyle w:val="ListBullet"/>
      </w:pPr>
      <w:r w:rsidRPr="002E4F41">
        <w:t>explain how much packing is required in the tympan</w:t>
      </w:r>
    </w:p>
    <w:p w:rsidR="00000000" w:rsidRPr="002E4F41" w:rsidP="002E4F41">
      <w:pPr>
        <w:pStyle w:val="ListBullet"/>
      </w:pPr>
      <w:r w:rsidRPr="002E4F41">
        <w:t>explain how the level of printing pressure is determined</w:t>
      </w:r>
    </w:p>
    <w:p w:rsidR="00000000" w:rsidRPr="002E4F41" w:rsidP="002E4F41">
      <w:pPr>
        <w:pStyle w:val="ListBullet"/>
      </w:pPr>
      <w:r w:rsidRPr="002E4F41">
        <w:t>explain the ideal condition of the tympan</w:t>
      </w:r>
    </w:p>
    <w:p w:rsidR="00000000" w:rsidRPr="002E4F41" w:rsidP="002E4F41">
      <w:pPr>
        <w:pStyle w:val="ListBullet"/>
      </w:pPr>
      <w:r w:rsidRPr="002E4F41">
        <w:t>discuss how to achieve the correct top sheet tension when fitting a new tympan</w:t>
      </w:r>
    </w:p>
    <w:p w:rsidR="00000000" w:rsidRPr="002E4F41" w:rsidP="002E4F41">
      <w:pPr>
        <w:pStyle w:val="ListBullet"/>
      </w:pPr>
      <w:r w:rsidRPr="002E4F41">
        <w:t>identify print faults that can occur if the tympan is not tensioned correctly</w:t>
      </w:r>
    </w:p>
    <w:p w:rsidR="00000000" w:rsidRPr="002E4F41" w:rsidP="002E4F41">
      <w:pPr>
        <w:pStyle w:val="ListBullet"/>
      </w:pPr>
      <w:r w:rsidRPr="002E4F41">
        <w:t>discuss the need to use visual aids on the printed sheets</w:t>
      </w:r>
    </w:p>
    <w:p w:rsidR="00000000" w:rsidRPr="002E4F41" w:rsidP="002E4F41">
      <w:pPr>
        <w:pStyle w:val="ListBullet"/>
      </w:pPr>
      <w:r w:rsidRPr="002E4F41">
        <w:t>explain the procedure to lengthen print l</w:t>
      </w:r>
      <w:r w:rsidRPr="002E4F41">
        <w:t>ength on this type of press</w:t>
      </w:r>
    </w:p>
    <w:p w:rsidR="00000000" w:rsidRPr="002E4F41" w:rsidP="002E4F41">
      <w:pPr>
        <w:pStyle w:val="ListBullet"/>
      </w:pPr>
      <w:r w:rsidRPr="002E4F41">
        <w:t>explain the procedure to shorten print length on this type of press</w:t>
      </w:r>
    </w:p>
    <w:p w:rsidR="00000000" w:rsidRPr="002E4F41" w:rsidP="002E4F41">
      <w:pPr>
        <w:pStyle w:val="ListBullet"/>
      </w:pPr>
      <w:r w:rsidRPr="002E4F41">
        <w:t>explain the importance of keeping machine frames and unit slides clean</w:t>
      </w:r>
    </w:p>
    <w:p w:rsidR="00000000" w:rsidRPr="002E4F41" w:rsidP="002E4F41">
      <w:pPr>
        <w:pStyle w:val="ListBullet"/>
      </w:pPr>
      <w:r w:rsidRPr="002E4F41">
        <w:t>list WHS precautions for installing printing cylinders in the machine</w:t>
      </w:r>
    </w:p>
    <w:p w:rsidR="00000000" w:rsidRPr="002E4F41" w:rsidP="002E4F41">
      <w:pPr>
        <w:pStyle w:val="ListBullet"/>
      </w:pPr>
      <w:r w:rsidRPr="002E4F41">
        <w:t>explain how to dete</w:t>
      </w:r>
      <w:r w:rsidRPr="002E4F41">
        <w:t>rmine the optimum print sequence</w:t>
      </w:r>
    </w:p>
    <w:p w:rsidR="00000000" w:rsidRPr="002E4F41" w:rsidP="002E4F41">
      <w:pPr>
        <w:pStyle w:val="ListBullet"/>
      </w:pPr>
      <w:r w:rsidRPr="002E4F41">
        <w:t>point out the visual aid on the plate that identifies the colour of ink to be used</w:t>
      </w:r>
    </w:p>
    <w:p w:rsidR="00000000" w:rsidRPr="002E4F41" w:rsidP="002E4F41">
      <w:pPr>
        <w:pStyle w:val="ListBullet"/>
      </w:pPr>
      <w:r w:rsidRPr="002E4F41">
        <w:t>list WHS precautions for webbing up the machine</w:t>
      </w:r>
    </w:p>
    <w:p w:rsidR="00000000" w:rsidRPr="002E4F41" w:rsidP="002E4F41">
      <w:pPr>
        <w:pStyle w:val="ListBullet"/>
      </w:pPr>
      <w:r w:rsidRPr="002E4F41">
        <w:t>discuss remedial steps to take if there is a possibility of the ink marking in the rewind sh</w:t>
      </w:r>
      <w:r w:rsidRPr="002E4F41">
        <w:t>eet delivery system on a sheet-fed machine</w:t>
      </w:r>
    </w:p>
    <w:p w:rsidR="00000000" w:rsidRPr="002E4F41" w:rsidP="002E4F41">
      <w:pPr>
        <w:pStyle w:val="AllowPageBreak"/>
      </w:pPr>
    </w:p>
    <w:p w:rsidR="00000000" w:rsidRPr="002E4F41" w:rsidP="002E4F41">
      <w:pPr>
        <w:pStyle w:val="Heading1"/>
      </w:pPr>
      <w:bookmarkStart w:id="4" w:name="O_692819"/>
      <w:bookmarkEnd w:id="4"/>
      <w:r w:rsidRPr="002E4F41">
        <w:t>Assessment Conditions</w:t>
      </w:r>
    </w:p>
    <w:p w:rsidR="00000000" w:rsidRPr="002E4F41" w:rsidP="00FA0082">
      <w:pPr>
        <w:pStyle w:val="BodyText"/>
      </w:pPr>
      <w:r w:rsidRPr="002E4F41">
        <w:t>Gather evidence to demonstrate consistent performance in conditions that are safe and replicate the workplace. Noise levels, production flow, interruptions and time variances</w:t>
      </w:r>
      <w:r w:rsidRPr="002E4F41">
        <w:t xml:space="preserve"> must be typical of those experienced in the printing field of work and include access to a reel- or sheet-fed platen, cylinder or rotary printing machine. </w:t>
      </w:r>
    </w:p>
    <w:p w:rsidR="00000000" w:rsidRPr="002E4F41" w:rsidP="00FA0082">
      <w:pPr>
        <w:pStyle w:val="BodyText"/>
      </w:pPr>
      <w:r w:rsidRPr="002E4F41">
        <w:t>Assessors must satisfy NVR/AQTF assessor requirements.</w:t>
      </w:r>
    </w:p>
    <w:p w:rsidR="00000000" w:rsidRPr="002E4F41" w:rsidP="002E4F41">
      <w:pPr>
        <w:pStyle w:val="Heading1"/>
      </w:pPr>
      <w:bookmarkStart w:id="5" w:name="O_692822"/>
      <w:bookmarkEnd w:id="5"/>
      <w:r w:rsidRPr="002E4F41">
        <w:t>Links</w:t>
      </w:r>
    </w:p>
    <w:p w:rsidR="00000000" w:rsidRPr="002E4F41" w:rsidP="00FA0082">
      <w:pPr>
        <w:pStyle w:val="BodyText"/>
      </w:pPr>
      <w:r w:rsidRPr="002E4F41">
        <w:t>Companion Volume imp</w:t>
      </w:r>
      <w:r w:rsidRPr="002E4F41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6415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E4F41" w:rsidP="002E4F41"/>
    <w:sectPr w:rsidSect="002E4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1" w:rsidRPr="00FA0082" w:rsidP="00FA0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82" w:rsidP="002E4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082" w:rsidP="002E4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0082" w:rsidP="002E4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F41" w:rsidRPr="00FA0082" w:rsidP="00FA0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82" w:rsidRPr="002D2AF8" w:rsidP="002E4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ICPPRN551 Set up for specialised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FA0082" w:rsidP="002E4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34A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CC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F41"/>
  </w:style>
  <w:style w:type="character" w:customStyle="1" w:styleId="Heading1Char">
    <w:name w:val="Heading 1 Char"/>
    <w:basedOn w:val="DefaultParagraphFont"/>
    <w:link w:val="Heading1"/>
    <w:rsid w:val="002E4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F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F41"/>
    <w:rPr>
      <w:b/>
      <w:spacing w:val="0"/>
    </w:rPr>
  </w:style>
  <w:style w:type="paragraph" w:customStyle="1" w:styleId="SuperHeading">
    <w:name w:val="SuperHeading"/>
    <w:basedOn w:val="Normal"/>
    <w:rsid w:val="002E4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F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F41"/>
    <w:rPr>
      <w:i/>
    </w:rPr>
  </w:style>
  <w:style w:type="paragraph" w:styleId="Caption">
    <w:name w:val="caption"/>
    <w:basedOn w:val="BodyText"/>
    <w:next w:val="Normal"/>
    <w:qFormat/>
    <w:rsid w:val="002E4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F41"/>
  </w:style>
  <w:style w:type="paragraph" w:styleId="TableofFigures">
    <w:name w:val="table of figures"/>
    <w:basedOn w:val="Normal"/>
    <w:next w:val="Normal"/>
    <w:semiHidden/>
    <w:rsid w:val="002E4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F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F41"/>
    <w:rPr>
      <w:rFonts w:ascii="Wingdings" w:hAnsi="Wingdings"/>
    </w:rPr>
  </w:style>
  <w:style w:type="paragraph" w:customStyle="1" w:styleId="TableHeading">
    <w:name w:val="Table Heading"/>
    <w:basedOn w:val="HeadingBase"/>
    <w:rsid w:val="002E4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F41"/>
    <w:rPr>
      <w:color w:val="0033CC"/>
      <w:u w:val="none"/>
    </w:rPr>
  </w:style>
  <w:style w:type="paragraph" w:customStyle="1" w:styleId="BodyTextRight">
    <w:name w:val="Body Text Right"/>
    <w:basedOn w:val="BodyText"/>
    <w:rsid w:val="002E4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F41"/>
    <w:rPr>
      <w:sz w:val="32"/>
    </w:rPr>
  </w:style>
  <w:style w:type="paragraph" w:customStyle="1" w:styleId="HeadingProcedure">
    <w:name w:val="Heading Procedure"/>
    <w:basedOn w:val="HeadingBase"/>
    <w:next w:val="Normal"/>
    <w:rsid w:val="002E4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F41"/>
    <w:pPr>
      <w:spacing w:before="60" w:after="60"/>
    </w:pPr>
  </w:style>
  <w:style w:type="paragraph" w:styleId="ListContinue">
    <w:name w:val="List Continue"/>
    <w:basedOn w:val="List"/>
    <w:rsid w:val="002E4F41"/>
    <w:pPr>
      <w:ind w:firstLine="0"/>
    </w:pPr>
  </w:style>
  <w:style w:type="paragraph" w:customStyle="1" w:styleId="ListNote">
    <w:name w:val="List Note"/>
    <w:basedOn w:val="List"/>
    <w:rsid w:val="002E4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F41"/>
    <w:rPr>
      <w:rFonts w:ascii="Courier New" w:hAnsi="Courier New"/>
    </w:rPr>
  </w:style>
  <w:style w:type="paragraph" w:customStyle="1" w:styleId="NoteBullet">
    <w:name w:val="Note Bullet"/>
    <w:basedOn w:val="Note"/>
    <w:rsid w:val="002E4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F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F41"/>
    <w:rPr>
      <w:b/>
      <w:smallCaps/>
    </w:rPr>
  </w:style>
  <w:style w:type="paragraph" w:customStyle="1" w:styleId="TableListNumber">
    <w:name w:val="Table List Number"/>
    <w:basedOn w:val="ListNumber"/>
    <w:rsid w:val="002E4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F41"/>
    <w:pPr>
      <w:numPr>
        <w:numId w:val="8"/>
      </w:numPr>
    </w:pPr>
  </w:style>
  <w:style w:type="paragraph" w:customStyle="1" w:styleId="ListAlpha2">
    <w:name w:val="List Alpha 2"/>
    <w:basedOn w:val="List2"/>
    <w:rsid w:val="002E4F41"/>
    <w:pPr>
      <w:numPr>
        <w:numId w:val="7"/>
      </w:numPr>
    </w:pPr>
  </w:style>
  <w:style w:type="paragraph" w:styleId="List2">
    <w:name w:val="List 2"/>
    <w:basedOn w:val="BodyText"/>
    <w:rsid w:val="002E4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F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F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F41"/>
    <w:pPr>
      <w:numPr>
        <w:numId w:val="3"/>
      </w:numPr>
    </w:pPr>
  </w:style>
  <w:style w:type="paragraph" w:styleId="ListContinue2">
    <w:name w:val="List Continue 2"/>
    <w:basedOn w:val="List2"/>
    <w:rsid w:val="002E4F41"/>
    <w:pPr>
      <w:ind w:firstLine="0"/>
    </w:pPr>
  </w:style>
  <w:style w:type="paragraph" w:styleId="ListContinue3">
    <w:name w:val="List Continue 3"/>
    <w:basedOn w:val="List3"/>
    <w:rsid w:val="002E4F41"/>
    <w:pPr>
      <w:ind w:left="1021" w:firstLine="0"/>
    </w:pPr>
  </w:style>
  <w:style w:type="paragraph" w:styleId="ListContinue4">
    <w:name w:val="List Continue 4"/>
    <w:basedOn w:val="List4"/>
    <w:rsid w:val="002E4F41"/>
    <w:pPr>
      <w:ind w:firstLine="0"/>
    </w:pPr>
  </w:style>
  <w:style w:type="paragraph" w:styleId="ListContinue5">
    <w:name w:val="List Continue 5"/>
    <w:basedOn w:val="List5"/>
    <w:rsid w:val="002E4F41"/>
    <w:pPr>
      <w:ind w:firstLine="0"/>
    </w:pPr>
  </w:style>
  <w:style w:type="paragraph" w:styleId="ListNumber3">
    <w:name w:val="List Number 3"/>
    <w:basedOn w:val="List3"/>
    <w:rsid w:val="002E4F41"/>
    <w:pPr>
      <w:numPr>
        <w:numId w:val="4"/>
      </w:numPr>
    </w:pPr>
  </w:style>
  <w:style w:type="paragraph" w:styleId="ListNumber4">
    <w:name w:val="List Number 4"/>
    <w:basedOn w:val="List4"/>
    <w:rsid w:val="002E4F41"/>
    <w:pPr>
      <w:numPr>
        <w:numId w:val="5"/>
      </w:numPr>
    </w:pPr>
  </w:style>
  <w:style w:type="paragraph" w:styleId="ListNumber5">
    <w:name w:val="List Number 5"/>
    <w:basedOn w:val="List5"/>
    <w:rsid w:val="002E4F41"/>
    <w:pPr>
      <w:numPr>
        <w:numId w:val="6"/>
      </w:numPr>
    </w:pPr>
  </w:style>
  <w:style w:type="paragraph" w:styleId="BlockText">
    <w:name w:val="Block Text"/>
    <w:basedOn w:val="Normal"/>
    <w:rsid w:val="002E4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F41"/>
    <w:rPr>
      <w:sz w:val="16"/>
      <w:vertAlign w:val="superscript"/>
    </w:rPr>
  </w:style>
  <w:style w:type="character" w:customStyle="1" w:styleId="Symbols">
    <w:name w:val="Symbols"/>
    <w:basedOn w:val="DefaultParagraphFont"/>
    <w:rsid w:val="002E4F41"/>
    <w:rPr>
      <w:rFonts w:ascii="Symbol" w:hAnsi="Symbol"/>
    </w:rPr>
  </w:style>
  <w:style w:type="character" w:customStyle="1" w:styleId="MenuOptions">
    <w:name w:val="Menu Options"/>
    <w:basedOn w:val="DefaultParagraphFont"/>
    <w:rsid w:val="002E4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F41"/>
    <w:rPr>
      <w:b/>
    </w:rPr>
  </w:style>
  <w:style w:type="character" w:customStyle="1" w:styleId="Underlined">
    <w:name w:val="Underlined"/>
    <w:basedOn w:val="DefaultParagraphFont"/>
    <w:rsid w:val="002E4F41"/>
    <w:rPr>
      <w:u w:val="single"/>
    </w:rPr>
  </w:style>
  <w:style w:type="paragraph" w:customStyle="1" w:styleId="TableBodyTextRight">
    <w:name w:val="Table Body Text Right"/>
    <w:basedOn w:val="TableBodyText"/>
    <w:rsid w:val="002E4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F41"/>
    <w:rPr>
      <w:sz w:val="18"/>
    </w:rPr>
  </w:style>
  <w:style w:type="paragraph" w:customStyle="1" w:styleId="BodySmallRight">
    <w:name w:val="Body Small Right"/>
    <w:basedOn w:val="BodyTextRight"/>
    <w:rsid w:val="002E4F41"/>
    <w:rPr>
      <w:sz w:val="18"/>
      <w:szCs w:val="18"/>
    </w:rPr>
  </w:style>
  <w:style w:type="paragraph" w:customStyle="1" w:styleId="MarginEdition">
    <w:name w:val="Margin Edition"/>
    <w:basedOn w:val="MarginNote"/>
    <w:rsid w:val="002E4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F41"/>
    <w:rPr>
      <w:sz w:val="2"/>
      <w:szCs w:val="2"/>
    </w:rPr>
  </w:style>
  <w:style w:type="character" w:customStyle="1" w:styleId="Small">
    <w:name w:val="Small"/>
    <w:basedOn w:val="DefaultParagraphFont"/>
    <w:rsid w:val="002E4F41"/>
    <w:rPr>
      <w:sz w:val="16"/>
    </w:rPr>
  </w:style>
  <w:style w:type="paragraph" w:customStyle="1" w:styleId="WideTable">
    <w:name w:val="Wide Table"/>
    <w:basedOn w:val="Normal"/>
    <w:rsid w:val="002E4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F41"/>
  </w:style>
  <w:style w:type="paragraph" w:styleId="Quote">
    <w:name w:val="Quote"/>
    <w:basedOn w:val="Heading1"/>
    <w:link w:val="QuoteChar"/>
    <w:qFormat/>
    <w:rsid w:val="002E4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F41"/>
    <w:pPr>
      <w:pageBreakBefore/>
    </w:pPr>
  </w:style>
  <w:style w:type="paragraph" w:customStyle="1" w:styleId="Border">
    <w:name w:val="Border"/>
    <w:basedOn w:val="Normal"/>
    <w:qFormat/>
    <w:rsid w:val="002E4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F41"/>
    <w:rPr>
      <w:u w:val="single"/>
    </w:rPr>
  </w:style>
  <w:style w:type="character" w:customStyle="1" w:styleId="BoldandItalics">
    <w:name w:val="Bold and Italics"/>
    <w:qFormat/>
    <w:rsid w:val="002E4F41"/>
    <w:rPr>
      <w:b/>
      <w:i/>
      <w:u w:val="none"/>
    </w:rPr>
  </w:style>
  <w:style w:type="paragraph" w:styleId="BalloonText">
    <w:name w:val="Balloon Text"/>
    <w:basedOn w:val="Normal"/>
    <w:link w:val="BalloonTextChar"/>
    <w:rsid w:val="002E4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F41"/>
    <w:pPr>
      <w:spacing w:before="0" w:after="0"/>
    </w:pPr>
  </w:style>
  <w:style w:type="paragraph" w:customStyle="1" w:styleId="BodyTextBold">
    <w:name w:val="Body Text Bold"/>
    <w:basedOn w:val="BodyText"/>
    <w:qFormat/>
    <w:rsid w:val="002E4F41"/>
    <w:rPr>
      <w:b/>
    </w:rPr>
  </w:style>
  <w:style w:type="character" w:styleId="Hyperlink">
    <w:name w:val="Hyperlink"/>
    <w:basedOn w:val="DefaultParagraphFont"/>
    <w:uiPriority w:val="99"/>
    <w:unhideWhenUsed/>
    <w:rsid w:val="00FA0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1167</Words>
  <Characters>6435</Characters>
  <Application>Microsoft Office Word</Application>
  <DocSecurity>0</DocSecurity>
  <Lines>146</Lines>
  <Paragraphs>135</Paragraphs>
  <ScaleCrop>false</ScaleCrop>
  <Company>Author-it Software Corporation Ltd.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ICPPRN551 Set up for specialised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2020-05-06T07:10:00Z</dcterms:created>
  <dcterms:modified xsi:type="dcterms:W3CDTF">2020-05-06T07:10:00Z</dcterms:modified>
</cp:coreProperties>
</file>