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569" w:rsidP="000215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ICPPRN531 Set up for specialised lithographic printing</w:t>
      </w:r>
      <w:r>
        <w:fldChar w:fldCharType="end"/>
      </w:r>
    </w:p>
    <w:p w:rsidR="00021569" w:rsidP="00021569">
      <w:pPr>
        <w:pStyle w:val="Version"/>
        <w:sectPr w:rsidSect="00E743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43F1" w:rsidP="00E743F1">
      <w:pPr>
        <w:pStyle w:val="SuperHeading"/>
      </w:pPr>
      <w:r w:rsidRPr="00E743F1">
        <w:t>ICPPRN531 Set up for specialised lithographic printing</w:t>
      </w:r>
    </w:p>
    <w:p w:rsidR="00000000" w:rsidRPr="00E743F1" w:rsidP="00E743F1">
      <w:pPr>
        <w:pStyle w:val="Heading1"/>
      </w:pPr>
      <w:bookmarkStart w:id="1" w:name="O_692768"/>
      <w:bookmarkEnd w:id="1"/>
      <w:r w:rsidRPr="00E743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74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F1" w:rsidP="00E743F1">
            <w:pPr>
              <w:pStyle w:val="BodyText"/>
            </w:pPr>
            <w:r w:rsidRPr="00E743F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rPr>
                <w:rStyle w:val="SpecialBold"/>
              </w:rPr>
              <w:t>Comments</w:t>
            </w:r>
          </w:p>
        </w:tc>
      </w:tr>
      <w:tr w:rsidTr="00E74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F1" w:rsidP="00E743F1">
            <w:pPr>
              <w:pStyle w:val="BodyText"/>
            </w:pPr>
            <w:r w:rsidRPr="00E743F1">
              <w:t>This version first released with ICP Printing and Graphic Arts Training Package Version 1.0.</w:t>
            </w:r>
          </w:p>
        </w:tc>
      </w:tr>
    </w:tbl>
    <w:p w:rsidR="00000000" w:rsidRPr="00E743F1" w:rsidP="00E743F1">
      <w:pPr>
        <w:pStyle w:val="BodyText"/>
      </w:pPr>
    </w:p>
    <w:p w:rsidR="00000000" w:rsidRPr="00E743F1" w:rsidP="00E743F1">
      <w:pPr>
        <w:pStyle w:val="AllowPageBreak"/>
      </w:pPr>
    </w:p>
    <w:p w:rsidR="00000000" w:rsidRPr="00E743F1" w:rsidP="00E743F1">
      <w:pPr>
        <w:pStyle w:val="Heading1"/>
      </w:pPr>
      <w:bookmarkStart w:id="2" w:name="O_692769"/>
      <w:bookmarkEnd w:id="2"/>
      <w:r w:rsidRPr="00E743F1">
        <w:t>Application</w:t>
      </w:r>
    </w:p>
    <w:p w:rsidR="00000000" w:rsidRPr="00E743F1" w:rsidP="00021569">
      <w:pPr>
        <w:pStyle w:val="BodyText"/>
      </w:pPr>
      <w:r w:rsidRPr="00E743F1">
        <w:t>This unit describes the skills and knowledge required to set up for</w:t>
      </w:r>
      <w:r w:rsidRPr="00E743F1">
        <w:t xml:space="preserve"> specialised lithographic printing.</w:t>
      </w:r>
    </w:p>
    <w:p w:rsidR="00000000" w:rsidRPr="00E743F1" w:rsidP="00021569">
      <w:pPr>
        <w:pStyle w:val="BodyText"/>
      </w:pPr>
      <w:r w:rsidRPr="00E743F1">
        <w:t>It applies to individuals who can problem-solve and experiment with substrate and press settings for either wide or narrow reel- or sheet-fed lithographic printing machines for specialised print jobs.</w:t>
      </w:r>
    </w:p>
    <w:p w:rsidR="00000000" w:rsidRPr="00E743F1" w:rsidP="00021569">
      <w:pPr>
        <w:pStyle w:val="BodyText"/>
      </w:pPr>
      <w:r w:rsidRPr="00E743F1">
        <w:t>No licensing, leg</w:t>
      </w:r>
      <w:r w:rsidRPr="00E743F1">
        <w:t>islative or certification requirements apply to this unit at the time of publication.</w:t>
      </w:r>
    </w:p>
    <w:p w:rsidR="00000000" w:rsidRPr="00E743F1" w:rsidP="00E743F1">
      <w:pPr>
        <w:pStyle w:val="Heading1"/>
      </w:pPr>
      <w:bookmarkStart w:id="3" w:name="O_692772"/>
      <w:bookmarkEnd w:id="3"/>
      <w:r w:rsidRPr="00E743F1">
        <w:t>Unit Sector</w:t>
      </w:r>
    </w:p>
    <w:p w:rsidR="00000000" w:rsidRPr="00E743F1" w:rsidP="00021569">
      <w:pPr>
        <w:pStyle w:val="BodyText"/>
      </w:pPr>
      <w:r w:rsidRPr="00E743F1">
        <w:t>Printing</w:t>
      </w:r>
    </w:p>
    <w:p w:rsidR="00000000" w:rsidRPr="00E743F1" w:rsidP="00E743F1">
      <w:pPr>
        <w:pStyle w:val="Heading1"/>
      </w:pPr>
      <w:bookmarkStart w:id="4" w:name="O_692773"/>
      <w:bookmarkEnd w:id="4"/>
      <w:r w:rsidRPr="00E743F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743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F1" w:rsidP="00E743F1">
            <w:pPr>
              <w:pStyle w:val="BodyText"/>
            </w:pPr>
            <w:r w:rsidRPr="00E743F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rPr>
                <w:rStyle w:val="SpecialBold"/>
              </w:rPr>
              <w:t>PERFORMANCE CRITERIA</w:t>
            </w:r>
          </w:p>
        </w:tc>
      </w:tr>
      <w:tr w:rsidTr="00E743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F1" w:rsidP="00E743F1">
            <w:pPr>
              <w:pStyle w:val="BodyText"/>
            </w:pPr>
            <w:r w:rsidRPr="00E743F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43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1. Confirm specialised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F1" w:rsidP="00E743F1">
            <w:pPr>
              <w:pStyle w:val="BodyText"/>
            </w:pPr>
            <w:r w:rsidRPr="00E743F1">
              <w:t>1.1 Job requirements are read and interpreted from job documentation or production control system</w:t>
            </w:r>
          </w:p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1.2 Availability of</w:t>
            </w:r>
            <w:r w:rsidRPr="00E743F1">
              <w:t xml:space="preserve"> all job related components is checked</w:t>
            </w:r>
          </w:p>
        </w:tc>
      </w:tr>
      <w:tr w:rsidTr="00E743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2. Plan and carry out specialised set-up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F1" w:rsidP="00E743F1">
            <w:pPr>
              <w:pStyle w:val="BodyText"/>
            </w:pPr>
            <w:r w:rsidRPr="00E743F1">
              <w:t>2.1 Specialised job specifications are identified and analysed</w:t>
            </w:r>
          </w:p>
          <w:p w:rsidR="00000000" w:rsidRPr="00E743F1" w:rsidP="00E743F1">
            <w:pPr>
              <w:pStyle w:val="BodyText"/>
            </w:pPr>
            <w:r w:rsidRPr="00E743F1">
              <w:t>2.2 Special set-up requirements are determined</w:t>
            </w:r>
          </w:p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 xml:space="preserve">2.3 </w:t>
            </w:r>
            <w:r w:rsidRPr="00E743F1">
              <w:t>Specialised set-up is completed in minimum time with minimum wastage</w:t>
            </w:r>
          </w:p>
        </w:tc>
      </w:tr>
      <w:tr w:rsidTr="00E743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3. Set up delivery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F1" w:rsidP="00E743F1">
            <w:pPr>
              <w:pStyle w:val="BodyText"/>
            </w:pPr>
            <w:r w:rsidRPr="00E743F1">
              <w:t>3.1 Delivery systems are set up and adjusted according to job specifications</w:t>
            </w:r>
          </w:p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3.2 Substrate is added to and removed from process according to job specifications</w:t>
            </w:r>
          </w:p>
        </w:tc>
      </w:tr>
      <w:tr w:rsidTr="00E743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4. Select and prepare inks and additives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F1" w:rsidP="00E743F1">
            <w:pPr>
              <w:pStyle w:val="BodyText"/>
            </w:pPr>
            <w:r w:rsidRPr="00E743F1">
              <w:t>4.1 Colour sequence for the job is considered and confirmed</w:t>
            </w:r>
          </w:p>
          <w:p w:rsidR="00000000" w:rsidRPr="00E743F1" w:rsidP="00E743F1">
            <w:pPr>
              <w:pStyle w:val="BodyText"/>
            </w:pPr>
            <w:r w:rsidRPr="00E743F1">
              <w:t>4.2 Inks, dyes or additives are evaluated with reference to specialised requirements</w:t>
            </w:r>
          </w:p>
          <w:p w:rsidR="00000000" w:rsidRPr="00E743F1" w:rsidP="00E743F1">
            <w:pPr>
              <w:pStyle w:val="BodyText"/>
            </w:pPr>
            <w:r w:rsidRPr="00E743F1">
              <w:t>4.3 Inks, dyes or additives are selected according to job specificat</w:t>
            </w:r>
            <w:r w:rsidRPr="00E743F1">
              <w:t>ions</w:t>
            </w:r>
          </w:p>
          <w:p w:rsidR="00000000" w:rsidRPr="00E743F1" w:rsidP="00E743F1">
            <w:pPr>
              <w:pStyle w:val="BodyText"/>
            </w:pPr>
            <w:r w:rsidRPr="00E743F1">
              <w:t>4.4 Inks, dyes and additives are prepared according to work health and safety (WHS) requirements, and manufacturer’s/supplier’s instructions with suitable precautions to minimise waste</w:t>
            </w:r>
          </w:p>
          <w:p w:rsidR="00000000" w:rsidRPr="00E743F1" w:rsidP="00E743F1">
            <w:pPr>
              <w:pStyle w:val="BodyText"/>
            </w:pPr>
            <w:r w:rsidRPr="00E743F1">
              <w:t>4.5 Correct colour and weight/volume of ink are mixed and prepared</w:t>
            </w:r>
            <w:r w:rsidRPr="00E743F1">
              <w:t xml:space="preserve"> to match requirements of the printing process and job specifications</w:t>
            </w:r>
          </w:p>
          <w:p w:rsidR="00000000" w:rsidRPr="00E743F1" w:rsidP="00E743F1">
            <w:pPr>
              <w:pStyle w:val="BodyText"/>
            </w:pPr>
            <w:r w:rsidRPr="00E743F1">
              <w:t>4.6 Formulation of ink, colour match and approved colour are appropriately recorded</w:t>
            </w:r>
          </w:p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4.7 Inks, dyes and additives are appropriately labelled, handled and stored according to manufacturer’</w:t>
            </w:r>
            <w:r w:rsidRPr="00E743F1">
              <w:t>s/supplier’s instructions to prevent damage and hazards to personnel and to prolong shelf life</w:t>
            </w:r>
          </w:p>
        </w:tc>
      </w:tr>
      <w:tr w:rsidTr="00E743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5. Set up machine for specialised lithographic printing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F1" w:rsidP="00E743F1">
            <w:pPr>
              <w:pStyle w:val="BodyText"/>
            </w:pPr>
            <w:r w:rsidRPr="00E743F1">
              <w:t>5.1 Plate cylinder is set up, evaluated and adjusted according to job specifications</w:t>
            </w:r>
          </w:p>
          <w:p w:rsidR="00000000" w:rsidRPr="00E743F1" w:rsidP="00E743F1">
            <w:pPr>
              <w:pStyle w:val="BodyText"/>
            </w:pPr>
            <w:r w:rsidRPr="00E743F1">
              <w:t>5.2 Lithographic pl</w:t>
            </w:r>
            <w:r w:rsidRPr="00E743F1">
              <w:t>ate is selected and prepared for installation</w:t>
            </w:r>
          </w:p>
          <w:p w:rsidR="00000000" w:rsidRPr="00E743F1" w:rsidP="00E743F1">
            <w:pPr>
              <w:pStyle w:val="BodyText"/>
            </w:pPr>
            <w:r w:rsidRPr="00E743F1">
              <w:t xml:space="preserve">5.3 Plates are correctly mounted safely and according to job specifications </w:t>
            </w:r>
          </w:p>
          <w:p w:rsidR="00000000" w:rsidRPr="00E743F1" w:rsidP="00E743F1">
            <w:pPr>
              <w:pStyle w:val="BodyText"/>
            </w:pPr>
            <w:r w:rsidRPr="00E743F1">
              <w:t>5.4 Blanket and blanket cylinder are set up, evaluated and adjusted according to job specifications</w:t>
            </w:r>
          </w:p>
          <w:p w:rsidR="00000000" w:rsidRPr="00E743F1" w:rsidP="00E743F1">
            <w:pPr>
              <w:pStyle w:val="BodyText"/>
            </w:pPr>
            <w:r w:rsidRPr="00E743F1">
              <w:t>5.5 Impression cylinder is set up</w:t>
            </w:r>
            <w:r w:rsidRPr="00E743F1">
              <w:t>, evaluated and adjusted according to job specifications</w:t>
            </w:r>
          </w:p>
          <w:p w:rsidR="00000000" w:rsidRPr="00E743F1" w:rsidP="00E743F1">
            <w:pPr>
              <w:pStyle w:val="BodyText"/>
            </w:pPr>
            <w:r w:rsidRPr="00E743F1">
              <w:t>5.6 Inking system is set up, evaluated and adjusted according to the lithographic process and job specifications</w:t>
            </w:r>
          </w:p>
          <w:p w:rsidR="00000000" w:rsidRPr="00E743F1" w:rsidP="00E743F1">
            <w:pPr>
              <w:pStyle w:val="BodyText"/>
            </w:pPr>
            <w:r w:rsidRPr="00E743F1">
              <w:t>5.7 Dampening system is set up, evaluated and adjusted according to job specifications</w:t>
            </w:r>
          </w:p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5.8 Drying system is set up, evaluated and adjusted according to job specifications</w:t>
            </w:r>
          </w:p>
        </w:tc>
      </w:tr>
      <w:tr w:rsidTr="00E743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6. Conduct specialised proof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F1" w:rsidP="00E743F1">
            <w:pPr>
              <w:pStyle w:val="BodyText"/>
            </w:pPr>
            <w:r w:rsidRPr="00E743F1">
              <w:t>6.1 Material to be used for proof is organised correctly</w:t>
            </w:r>
          </w:p>
          <w:p w:rsidR="00000000" w:rsidRPr="00E743F1" w:rsidP="00E743F1">
            <w:pPr>
              <w:pStyle w:val="BodyText"/>
            </w:pPr>
            <w:r w:rsidRPr="00E743F1">
              <w:t xml:space="preserve">6.2 Machine is operated according to manufacturer’s specifications </w:t>
            </w:r>
            <w:r w:rsidRPr="00E743F1">
              <w:t>and enterpris</w:t>
            </w:r>
            <w:r w:rsidRPr="00E743F1">
              <w:t>e procedures to produce a specified proof</w:t>
            </w:r>
          </w:p>
          <w:p w:rsidR="00000000" w:rsidRPr="00E743F1" w:rsidP="00E743F1">
            <w:pPr>
              <w:pStyle w:val="BodyText"/>
            </w:pPr>
            <w:r w:rsidRPr="00E743F1">
              <w:t>6.3 Specialised proof is visually inspected and/or tested or laboratory testing is organised according to enterprise procedures</w:t>
            </w:r>
          </w:p>
          <w:p w:rsidR="00000000" w:rsidRPr="00E743F1" w:rsidP="00E743F1">
            <w:pPr>
              <w:pStyle w:val="BodyText"/>
            </w:pPr>
            <w:r w:rsidRPr="00E743F1">
              <w:t>6.4 Production does not commence without client approval or authority where appropriat</w:t>
            </w:r>
            <w:r w:rsidRPr="00E743F1">
              <w:t>e</w:t>
            </w:r>
          </w:p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6.5 Results are interpreted and evaluated with adjustments carried out according to product and machine specifications</w:t>
            </w:r>
          </w:p>
        </w:tc>
      </w:tr>
      <w:tr w:rsidTr="00E743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7. Troubleshoot machinery and material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F1" w:rsidP="00E743F1">
            <w:pPr>
              <w:pStyle w:val="BodyText"/>
            </w:pPr>
            <w:r w:rsidRPr="00E743F1">
              <w:t>7.1 Corrective or preventive action is recommended and implemented where appropriate</w:t>
            </w:r>
          </w:p>
          <w:p w:rsidR="00000000" w:rsidRPr="00E743F1" w:rsidP="00E743F1">
            <w:pPr>
              <w:pStyle w:val="BodyText"/>
            </w:pPr>
            <w:r w:rsidRPr="00E743F1">
              <w:t>7</w:t>
            </w:r>
            <w:r w:rsidRPr="00E743F1">
              <w:t>.2 Changes are communicated to relevant personnel in a logical and easily understood manner</w:t>
            </w:r>
          </w:p>
          <w:p w:rsidR="00000000" w:rsidRPr="00E743F1" w:rsidP="00E743F1">
            <w:pPr>
              <w:pStyle w:val="BodyText"/>
            </w:pPr>
            <w:r w:rsidRPr="00E743F1">
              <w:t>7.3 Changes are monitored to confirm improvement to production efficiency</w:t>
            </w:r>
          </w:p>
          <w:p w:rsidR="00000000" w:rsidRPr="00E743F1" w:rsidP="00E743F1">
            <w:pPr>
              <w:pStyle w:val="BodyText"/>
            </w:pPr>
            <w:r w:rsidRPr="00E743F1">
              <w:t>7.4 Ongoing problems are reported according to enterprise procedures</w:t>
            </w:r>
          </w:p>
        </w:tc>
      </w:tr>
    </w:tbl>
    <w:p w:rsidR="00000000" w:rsidRPr="00E743F1" w:rsidP="00E743F1">
      <w:pPr>
        <w:pStyle w:val="BodyText"/>
      </w:pPr>
    </w:p>
    <w:p w:rsidR="00000000" w:rsidRPr="00E743F1" w:rsidP="00E743F1">
      <w:pPr>
        <w:pStyle w:val="AllowPageBreak"/>
      </w:pPr>
    </w:p>
    <w:p w:rsidR="00000000" w:rsidRPr="00E743F1" w:rsidP="00E743F1">
      <w:pPr>
        <w:pStyle w:val="Heading1"/>
      </w:pPr>
      <w:bookmarkStart w:id="5" w:name="O_692774"/>
      <w:bookmarkEnd w:id="5"/>
      <w:r w:rsidRPr="00E743F1">
        <w:t>Fo</w:t>
      </w:r>
      <w:r w:rsidRPr="00E743F1">
        <w:t>undation Skills</w:t>
      </w:r>
    </w:p>
    <w:p w:rsidR="00000000" w:rsidRPr="00021569" w:rsidP="00021569">
      <w:pPr>
        <w:pStyle w:val="BodyText"/>
        <w:rPr>
          <w:i/>
        </w:rPr>
      </w:pPr>
      <w:r w:rsidRPr="0002156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74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F1" w:rsidP="00E743F1">
            <w:pPr>
              <w:pStyle w:val="BodyText"/>
            </w:pPr>
            <w:r w:rsidRPr="00E743F1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F1" w:rsidP="00E743F1">
            <w:pPr>
              <w:pStyle w:val="BodyText"/>
            </w:pPr>
            <w:r w:rsidRPr="00E743F1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rPr>
                <w:rStyle w:val="SpecialBold"/>
              </w:rPr>
              <w:t>Description</w:t>
            </w:r>
          </w:p>
        </w:tc>
      </w:tr>
      <w:tr w:rsidTr="00E74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 xml:space="preserve">1.1, 2.1, 4.3-4.5, 4.7, 5.1, 5.3-5.8, 6.5,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ListBullet"/>
              <w:rPr>
                <w:lang w:val="en-NZ"/>
              </w:rPr>
            </w:pPr>
            <w:r w:rsidRPr="00E743F1">
              <w:t>Recognises and interprets text to establish job requirements from information contained within relevant procedures and specifications</w:t>
            </w:r>
          </w:p>
        </w:tc>
      </w:tr>
      <w:tr w:rsidTr="00E74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F1" w:rsidP="00E743F1">
            <w:pPr>
              <w:pStyle w:val="BodyText"/>
            </w:pPr>
            <w:r w:rsidRPr="00E743F1">
              <w:t>4.6, 4.7, 6.4, 7.2, 7.4</w:t>
            </w:r>
          </w:p>
          <w:p w:rsidR="00000000" w:rsidP="00E743F1">
            <w:pPr>
              <w:pStyle w:val="BodyText"/>
              <w:rPr>
                <w:lang w:val="en-NZ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F1" w:rsidP="00E743F1">
            <w:pPr>
              <w:pStyle w:val="ListBullet"/>
            </w:pPr>
            <w:r w:rsidRPr="00E743F1">
              <w:t>Completes workplace recording accurately</w:t>
            </w:r>
          </w:p>
          <w:p w:rsidR="00000000" w:rsidP="00E743F1">
            <w:pPr>
              <w:pStyle w:val="ListBullet"/>
              <w:rPr>
                <w:lang w:val="en-NZ"/>
              </w:rPr>
            </w:pPr>
            <w:r w:rsidRPr="00E743F1">
              <w:t>D</w:t>
            </w:r>
            <w:r w:rsidRPr="00E743F1">
              <w:t xml:space="preserve">emonstrates sophisticated control of a broad range of text types </w:t>
            </w:r>
          </w:p>
        </w:tc>
      </w:tr>
      <w:tr w:rsidTr="00E74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1.1, 2.1, 4.3, 4.5, 5.1, 5.3-5.8, 6.4, 7.2, 7.4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ListBullet"/>
              <w:rPr>
                <w:lang w:val="en-NZ"/>
              </w:rPr>
            </w:pPr>
            <w:r w:rsidRPr="00E743F1">
              <w:t>Participates effectively in spoken interactions by using strategies to confirm, clarify or repair understanding</w:t>
            </w:r>
          </w:p>
        </w:tc>
      </w:tr>
      <w:tr w:rsidTr="00E74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ListBullet"/>
              <w:rPr>
                <w:lang w:val="en-NZ"/>
              </w:rPr>
            </w:pPr>
            <w:r w:rsidRPr="00E743F1">
              <w:t>Interprets and analyses a range of mathematical information used in familiar and routine tasks</w:t>
            </w:r>
          </w:p>
        </w:tc>
      </w:tr>
      <w:tr w:rsidTr="00E74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1.2, 2.1, 2.3, 4.2-4.7, 5.1, 5.3-5.8, 6.2-6.5, 7.3, 7.4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F1" w:rsidP="00E743F1">
            <w:pPr>
              <w:pStyle w:val="ListBullet"/>
            </w:pPr>
            <w:r w:rsidRPr="00E743F1">
              <w:t>Recognises and follows explicit and implicit protocols and meets expec</w:t>
            </w:r>
            <w:r w:rsidRPr="00E743F1">
              <w:t>tations associated with own role</w:t>
            </w:r>
          </w:p>
          <w:p w:rsidR="00000000" w:rsidP="00E743F1">
            <w:pPr>
              <w:pStyle w:val="ListBullet"/>
              <w:rPr>
                <w:lang w:val="en-NZ"/>
              </w:rPr>
            </w:pPr>
            <w:r w:rsidRPr="00E743F1">
              <w:t>Complies with WHS, legislative requirements and follows organisational policies and procedures relevant to own role</w:t>
            </w:r>
          </w:p>
        </w:tc>
      </w:tr>
      <w:tr w:rsidTr="00E74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1.1, 2.1, 5.3, 5.5, 6.1, 6.3-6.8, 7.4, 8.2, 8.4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ListBullet"/>
              <w:rPr>
                <w:lang w:val="en-NZ"/>
              </w:rPr>
            </w:pPr>
            <w:r w:rsidRPr="00E743F1">
              <w:t>Seeks to cooperate with others to ac</w:t>
            </w:r>
            <w:r w:rsidRPr="00E743F1">
              <w:t>hieve results in immediate work context</w:t>
            </w:r>
          </w:p>
        </w:tc>
      </w:tr>
      <w:tr w:rsidTr="00E74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1.2, 1.3, 2.1-2.3, 4.1-4.5, 4.7, 5.1, 5.3-5.8, 6.1-6.3, 6.5, 7.3, 7.4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F1" w:rsidP="00E743F1">
            <w:pPr>
              <w:pStyle w:val="ListBullet"/>
            </w:pPr>
            <w:r w:rsidRPr="00E743F1">
              <w:t>Plans, evaluates, identifies and assembles resources required to complete tasks</w:t>
            </w:r>
          </w:p>
          <w:p w:rsidR="00000000" w:rsidRPr="00E743F1" w:rsidP="00E743F1">
            <w:pPr>
              <w:pStyle w:val="ListBullet"/>
            </w:pPr>
            <w:r w:rsidRPr="00E743F1">
              <w:t xml:space="preserve">Determines priorities and sequences steps involved in complex tasks with a focus on production efficiency </w:t>
            </w:r>
          </w:p>
          <w:p w:rsidR="00000000" w:rsidRPr="00E743F1" w:rsidP="00E743F1">
            <w:pPr>
              <w:pStyle w:val="ListBullet"/>
            </w:pPr>
            <w:r w:rsidRPr="00E743F1">
              <w:t>May use formal analytical and lateral thinking techniques to identify issues, generate and evaluate possible solutions</w:t>
            </w:r>
          </w:p>
          <w:p w:rsidR="00000000" w:rsidRPr="00E743F1" w:rsidP="00E743F1">
            <w:pPr>
              <w:pStyle w:val="ListBullet"/>
            </w:pPr>
            <w:r w:rsidRPr="00E743F1">
              <w:t>Is acutely aware of the import</w:t>
            </w:r>
            <w:r w:rsidRPr="00E743F1">
              <w:t xml:space="preserve">ance of understanding, monitoring and controlling access to digitally stored and transmitted information </w:t>
            </w:r>
          </w:p>
          <w:p w:rsidR="00000000" w:rsidRPr="00E743F1" w:rsidP="00E743F1">
            <w:pPr>
              <w:pStyle w:val="ListBullet"/>
            </w:pPr>
            <w:r w:rsidRPr="00E743F1">
              <w:t xml:space="preserve">Uses familiar digital systems and tools to access, organise, analyse and display information relevant to role </w:t>
            </w:r>
          </w:p>
          <w:p w:rsidR="00000000" w:rsidRPr="00E743F1" w:rsidP="00E743F1">
            <w:pPr>
              <w:pStyle w:val="ListBullet"/>
            </w:pPr>
            <w:r w:rsidRPr="00E743F1">
              <w:t>Reads data from electronic monitoring a</w:t>
            </w:r>
            <w:r w:rsidRPr="00E743F1">
              <w:t>nd control systems</w:t>
            </w:r>
          </w:p>
        </w:tc>
      </w:tr>
    </w:tbl>
    <w:p w:rsidR="00000000" w:rsidRPr="00E743F1" w:rsidP="00E743F1">
      <w:pPr>
        <w:pStyle w:val="BodyText"/>
      </w:pPr>
    </w:p>
    <w:p w:rsidR="00000000" w:rsidRPr="00E743F1" w:rsidP="00E743F1">
      <w:pPr>
        <w:pStyle w:val="AllowPageBreak"/>
      </w:pPr>
    </w:p>
    <w:p w:rsidR="00000000" w:rsidRPr="00E743F1" w:rsidP="00E743F1">
      <w:pPr>
        <w:pStyle w:val="Heading1"/>
      </w:pPr>
      <w:bookmarkStart w:id="6" w:name="O_692775"/>
      <w:bookmarkEnd w:id="6"/>
      <w:r w:rsidRPr="00E743F1">
        <w:t>Range of Conditions</w:t>
      </w:r>
    </w:p>
    <w:p w:rsidR="00000000" w:rsidRPr="00021569" w:rsidP="00021569">
      <w:pPr>
        <w:pStyle w:val="BodyText"/>
        <w:rPr>
          <w:i/>
        </w:rPr>
      </w:pPr>
      <w:r w:rsidRPr="00021569">
        <w:rPr>
          <w:rStyle w:val="Emphasis"/>
        </w:rPr>
        <w:t>This section specifies different work environments and conditions that may affect performance. Essential operating conditions that may be present (depending on the work situation, needs of the candi</w:t>
      </w:r>
      <w:r w:rsidRPr="00021569">
        <w:rPr>
          <w:rStyle w:val="Emphasis"/>
        </w:rPr>
        <w:t xml:space="preserve">date, accessibility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01"/>
        <w:gridCol w:w="5535"/>
      </w:tblGrid>
      <w:tr w:rsidTr="00E743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F1" w:rsidP="00E743F1">
            <w:pPr>
              <w:pStyle w:val="BodyText"/>
            </w:pPr>
            <w:r w:rsidRPr="00E743F1">
              <w:t>Delivery systems MUST include EITHER:</w:t>
            </w:r>
          </w:p>
          <w:p w:rsidR="00000000" w:rsidP="00E743F1">
            <w:pPr>
              <w:pStyle w:val="BodyText"/>
              <w:rPr>
                <w:lang w:val="en-NZ"/>
              </w:rPr>
            </w:pP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F1" w:rsidP="00E743F1">
            <w:pPr>
              <w:pStyle w:val="ListBullet"/>
            </w:pPr>
            <w:r w:rsidRPr="00E743F1">
              <w:t xml:space="preserve">reel </w:t>
            </w:r>
          </w:p>
          <w:p w:rsidR="00000000" w:rsidRPr="00E743F1" w:rsidP="00E743F1">
            <w:pPr>
              <w:pStyle w:val="BodyText"/>
            </w:pPr>
            <w:r w:rsidRPr="00E743F1">
              <w:t xml:space="preserve">OR </w:t>
            </w:r>
          </w:p>
          <w:p w:rsidR="00000000" w:rsidP="00E743F1">
            <w:pPr>
              <w:pStyle w:val="ListBullet"/>
              <w:rPr>
                <w:lang w:val="en-NZ"/>
              </w:rPr>
            </w:pPr>
            <w:r w:rsidRPr="00E743F1">
              <w:t>sheet</w:t>
            </w:r>
          </w:p>
        </w:tc>
      </w:tr>
      <w:tr w:rsidTr="00E743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F1" w:rsidP="00E743F1">
            <w:pPr>
              <w:pStyle w:val="BodyText"/>
            </w:pPr>
            <w:r w:rsidRPr="00E743F1">
              <w:t>Setting up and adjusting MUST include EITHER:</w:t>
            </w:r>
          </w:p>
          <w:p w:rsidR="00000000" w:rsidP="00E743F1">
            <w:pPr>
              <w:pStyle w:val="BodyText"/>
              <w:rPr>
                <w:lang w:val="en-NZ"/>
              </w:rPr>
            </w:pP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F1" w:rsidP="00E743F1">
            <w:pPr>
              <w:pStyle w:val="ListBullet"/>
            </w:pPr>
            <w:r w:rsidRPr="00E743F1">
              <w:t>set-up options for unwind and rewind reels</w:t>
            </w:r>
          </w:p>
          <w:p w:rsidR="00000000" w:rsidRPr="00E743F1" w:rsidP="00E743F1">
            <w:pPr>
              <w:pStyle w:val="ListBullet"/>
            </w:pPr>
            <w:r w:rsidRPr="00E743F1">
              <w:t>webbing procedures and web control system</w:t>
            </w:r>
          </w:p>
          <w:p w:rsidR="00000000" w:rsidRPr="00E743F1" w:rsidP="00E743F1">
            <w:pPr>
              <w:pStyle w:val="ListBullet"/>
            </w:pPr>
            <w:r w:rsidRPr="00E743F1">
              <w:t>splicing/joining reels</w:t>
            </w:r>
          </w:p>
          <w:p w:rsidR="00000000" w:rsidRPr="00E743F1" w:rsidP="00E743F1">
            <w:pPr>
              <w:pStyle w:val="ListBullet"/>
            </w:pPr>
            <w:r w:rsidRPr="00E743F1">
              <w:t>printed web viewing devices</w:t>
            </w:r>
          </w:p>
          <w:p w:rsidR="00000000" w:rsidRPr="00E743F1" w:rsidP="00E743F1">
            <w:pPr>
              <w:pStyle w:val="ListBullet"/>
            </w:pPr>
            <w:r w:rsidRPr="00E743F1">
              <w:t>folder and sheeter</w:t>
            </w:r>
          </w:p>
          <w:p w:rsidR="00000000" w:rsidRPr="00E743F1" w:rsidP="00E743F1">
            <w:pPr>
              <w:pStyle w:val="ListBullet"/>
            </w:pPr>
            <w:r w:rsidRPr="00E743F1">
              <w:t xml:space="preserve">set off / marking prevention devices </w:t>
            </w:r>
          </w:p>
          <w:p w:rsidR="00000000" w:rsidRPr="00E743F1" w:rsidP="00E743F1">
            <w:pPr>
              <w:pStyle w:val="BodyText"/>
            </w:pPr>
            <w:r w:rsidRPr="00E743F1">
              <w:t>OR</w:t>
            </w:r>
          </w:p>
          <w:p w:rsidR="00000000" w:rsidRPr="00E743F1" w:rsidP="00E743F1">
            <w:pPr>
              <w:pStyle w:val="ListBullet"/>
            </w:pPr>
            <w:r w:rsidRPr="00E743F1">
              <w:t>feeder and delivery sections</w:t>
            </w:r>
          </w:p>
          <w:p w:rsidR="00000000" w:rsidRPr="00E743F1" w:rsidP="00E743F1">
            <w:pPr>
              <w:pStyle w:val="ListBullet"/>
            </w:pPr>
            <w:r w:rsidRPr="00E743F1">
              <w:t>sheet pick-up, transportation, control and transfer systems</w:t>
            </w:r>
          </w:p>
          <w:p w:rsidR="00000000" w:rsidRPr="00E743F1" w:rsidP="00E743F1">
            <w:pPr>
              <w:pStyle w:val="ListBullet"/>
            </w:pPr>
            <w:r w:rsidRPr="00E743F1">
              <w:t>set off / mar</w:t>
            </w:r>
            <w:r w:rsidRPr="00E743F1">
              <w:t>king prevention devices</w:t>
            </w:r>
          </w:p>
        </w:tc>
      </w:tr>
    </w:tbl>
    <w:p w:rsidR="00000000" w:rsidRPr="00E743F1" w:rsidP="00E743F1">
      <w:pPr>
        <w:pStyle w:val="BodyText"/>
      </w:pPr>
    </w:p>
    <w:p w:rsidR="00000000" w:rsidRPr="00E743F1" w:rsidP="00E743F1">
      <w:pPr>
        <w:pStyle w:val="AllowPageBreak"/>
      </w:pPr>
    </w:p>
    <w:p w:rsidR="00000000" w:rsidRPr="00E743F1" w:rsidP="00E743F1">
      <w:pPr>
        <w:pStyle w:val="Heading1"/>
      </w:pPr>
      <w:bookmarkStart w:id="7" w:name="O_692776"/>
      <w:bookmarkEnd w:id="7"/>
      <w:r w:rsidRPr="00E743F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74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F1" w:rsidP="00E743F1">
            <w:pPr>
              <w:pStyle w:val="BodyText"/>
            </w:pPr>
            <w:r w:rsidRPr="00E743F1">
              <w:rPr>
                <w:rStyle w:val="SpecialBold"/>
              </w:rPr>
              <w:t xml:space="preserve">Code and title </w:t>
            </w:r>
          </w:p>
          <w:p w:rsidR="00000000" w:rsidRPr="00E743F1" w:rsidP="00E743F1">
            <w:pPr>
              <w:pStyle w:val="BodyText"/>
            </w:pPr>
            <w:r w:rsidRPr="00E743F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F1" w:rsidP="00E743F1">
            <w:pPr>
              <w:pStyle w:val="BodyText"/>
            </w:pPr>
            <w:r w:rsidRPr="00E743F1">
              <w:rPr>
                <w:rStyle w:val="SpecialBold"/>
              </w:rPr>
              <w:t>Code and title</w:t>
            </w:r>
          </w:p>
          <w:p w:rsidR="00000000" w:rsidRPr="00E743F1" w:rsidP="00E743F1">
            <w:pPr>
              <w:pStyle w:val="BodyText"/>
            </w:pPr>
            <w:r w:rsidRPr="00E743F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F1" w:rsidP="00E743F1">
            <w:pPr>
              <w:pStyle w:val="BodyText"/>
            </w:pPr>
            <w:r w:rsidRPr="00E743F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rPr>
                <w:rStyle w:val="SpecialBold"/>
              </w:rPr>
              <w:t>Equivalence status</w:t>
            </w:r>
          </w:p>
        </w:tc>
      </w:tr>
      <w:tr w:rsidTr="00E74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ICPPRN531 Set up for specialised lithographic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ICPPR531C Set up for specialised lithographic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3F1">
            <w:pPr>
              <w:pStyle w:val="BodyText"/>
              <w:rPr>
                <w:lang w:val="en-NZ"/>
              </w:rPr>
            </w:pPr>
            <w:r w:rsidRPr="00E743F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3F1" w:rsidP="00E743F1">
            <w:pPr>
              <w:pStyle w:val="BodyText"/>
            </w:pPr>
            <w:r w:rsidRPr="00E743F1">
              <w:t>Equivalent unit</w:t>
            </w:r>
          </w:p>
        </w:tc>
      </w:tr>
    </w:tbl>
    <w:p w:rsidR="00021569" w:rsidP="00E743F1">
      <w:pPr>
        <w:pStyle w:val="BodyText"/>
      </w:pPr>
    </w:p>
    <w:p w:rsidR="00021569" w:rsidP="00E743F1">
      <w:pPr>
        <w:pStyle w:val="BodyText"/>
      </w:pPr>
    </w:p>
    <w:p w:rsidR="00000000" w:rsidRPr="00E743F1" w:rsidP="00E743F1">
      <w:pPr>
        <w:pStyle w:val="Heading1"/>
      </w:pPr>
      <w:bookmarkStart w:id="8" w:name="O_692783"/>
      <w:bookmarkEnd w:id="8"/>
      <w:r w:rsidRPr="00E743F1">
        <w:t>Links</w:t>
      </w:r>
    </w:p>
    <w:p w:rsidR="00000000" w:rsidRPr="00E743F1" w:rsidP="00021569">
      <w:pPr>
        <w:pStyle w:val="BodyText"/>
      </w:pPr>
      <w:r w:rsidRPr="00E743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85B3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743F1" w:rsidP="00E743F1"/>
    <w:sectPr w:rsidSect="00E743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3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3F1" w:rsidRPr="00021569" w:rsidP="000215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3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569" w:rsidP="00E743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1569" w:rsidP="00E743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1569" w:rsidP="00E743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3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5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43F1" w:rsidRPr="00021569" w:rsidP="000215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3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569" w:rsidRPr="002D2AF8" w:rsidP="00E743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ICPPRN531 Set up for specialised lithographic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021569" w:rsidP="00E743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6E93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02D1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3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43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3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3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3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3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3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3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3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3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3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3F1"/>
  </w:style>
  <w:style w:type="character" w:customStyle="1" w:styleId="Heading1Char">
    <w:name w:val="Heading 1 Char"/>
    <w:basedOn w:val="DefaultParagraphFont"/>
    <w:link w:val="Heading1"/>
    <w:rsid w:val="00E743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3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3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43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43F1"/>
    <w:rPr>
      <w:b/>
      <w:spacing w:val="0"/>
    </w:rPr>
  </w:style>
  <w:style w:type="character" w:styleId="Emphasis">
    <w:name w:val="Emphasis"/>
    <w:basedOn w:val="DefaultParagraphFont"/>
    <w:qFormat/>
    <w:rsid w:val="00E743F1"/>
    <w:rPr>
      <w:i/>
    </w:rPr>
  </w:style>
  <w:style w:type="paragraph" w:customStyle="1" w:styleId="SuperHeading">
    <w:name w:val="SuperHeading"/>
    <w:basedOn w:val="Normal"/>
    <w:rsid w:val="00E743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43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43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3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3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4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43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43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3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3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3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3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43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3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43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3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3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43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43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43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3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3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43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43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3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43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3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43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3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3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3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3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43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3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3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3F1"/>
  </w:style>
  <w:style w:type="paragraph" w:styleId="TableofFigures">
    <w:name w:val="table of figures"/>
    <w:basedOn w:val="Normal"/>
    <w:next w:val="Normal"/>
    <w:semiHidden/>
    <w:rsid w:val="00E743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3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43F1"/>
    <w:rPr>
      <w:rFonts w:ascii="Wingdings" w:hAnsi="Wingdings"/>
    </w:rPr>
  </w:style>
  <w:style w:type="paragraph" w:customStyle="1" w:styleId="TableHeading">
    <w:name w:val="Table Heading"/>
    <w:basedOn w:val="HeadingBase"/>
    <w:rsid w:val="00E743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43F1"/>
    <w:rPr>
      <w:color w:val="0033CC"/>
      <w:u w:val="none"/>
    </w:rPr>
  </w:style>
  <w:style w:type="paragraph" w:customStyle="1" w:styleId="BodyTextRight">
    <w:name w:val="Body Text Right"/>
    <w:basedOn w:val="BodyText"/>
    <w:rsid w:val="00E743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3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3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3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3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3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43F1"/>
    <w:rPr>
      <w:sz w:val="32"/>
    </w:rPr>
  </w:style>
  <w:style w:type="paragraph" w:customStyle="1" w:styleId="HeadingProcedure">
    <w:name w:val="Heading Procedure"/>
    <w:basedOn w:val="HeadingBase"/>
    <w:next w:val="Normal"/>
    <w:rsid w:val="00E743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3F1"/>
    <w:pPr>
      <w:spacing w:before="60" w:after="60"/>
    </w:pPr>
  </w:style>
  <w:style w:type="paragraph" w:styleId="ListContinue">
    <w:name w:val="List Continue"/>
    <w:basedOn w:val="List"/>
    <w:rsid w:val="00E743F1"/>
    <w:pPr>
      <w:ind w:firstLine="0"/>
    </w:pPr>
  </w:style>
  <w:style w:type="paragraph" w:customStyle="1" w:styleId="ListNote">
    <w:name w:val="List Note"/>
    <w:basedOn w:val="List"/>
    <w:rsid w:val="00E743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3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3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3F1"/>
    <w:rPr>
      <w:rFonts w:ascii="Courier New" w:hAnsi="Courier New"/>
    </w:rPr>
  </w:style>
  <w:style w:type="paragraph" w:customStyle="1" w:styleId="NoteBullet">
    <w:name w:val="Note Bullet"/>
    <w:basedOn w:val="Note"/>
    <w:rsid w:val="00E743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3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3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3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3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43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3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43F1"/>
    <w:rPr>
      <w:b/>
      <w:smallCaps/>
    </w:rPr>
  </w:style>
  <w:style w:type="paragraph" w:customStyle="1" w:styleId="TableListNumber">
    <w:name w:val="Table List Number"/>
    <w:basedOn w:val="ListNumber"/>
    <w:rsid w:val="00E743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3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3F1"/>
    <w:pPr>
      <w:numPr>
        <w:numId w:val="8"/>
      </w:numPr>
    </w:pPr>
  </w:style>
  <w:style w:type="paragraph" w:customStyle="1" w:styleId="ListAlpha2">
    <w:name w:val="List Alpha 2"/>
    <w:basedOn w:val="List2"/>
    <w:rsid w:val="00E743F1"/>
    <w:pPr>
      <w:numPr>
        <w:numId w:val="7"/>
      </w:numPr>
    </w:pPr>
  </w:style>
  <w:style w:type="paragraph" w:styleId="List2">
    <w:name w:val="List 2"/>
    <w:basedOn w:val="BodyText"/>
    <w:rsid w:val="00E743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3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3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3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43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43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43F1"/>
    <w:pPr>
      <w:numPr>
        <w:numId w:val="3"/>
      </w:numPr>
    </w:pPr>
  </w:style>
  <w:style w:type="paragraph" w:styleId="ListContinue2">
    <w:name w:val="List Continue 2"/>
    <w:basedOn w:val="List2"/>
    <w:rsid w:val="00E743F1"/>
    <w:pPr>
      <w:ind w:firstLine="0"/>
    </w:pPr>
  </w:style>
  <w:style w:type="paragraph" w:styleId="ListContinue3">
    <w:name w:val="List Continue 3"/>
    <w:basedOn w:val="List3"/>
    <w:rsid w:val="00E743F1"/>
    <w:pPr>
      <w:ind w:left="1021" w:firstLine="0"/>
    </w:pPr>
  </w:style>
  <w:style w:type="paragraph" w:styleId="ListContinue4">
    <w:name w:val="List Continue 4"/>
    <w:basedOn w:val="List4"/>
    <w:rsid w:val="00E743F1"/>
    <w:pPr>
      <w:ind w:firstLine="0"/>
    </w:pPr>
  </w:style>
  <w:style w:type="paragraph" w:styleId="ListContinue5">
    <w:name w:val="List Continue 5"/>
    <w:basedOn w:val="List5"/>
    <w:rsid w:val="00E743F1"/>
    <w:pPr>
      <w:ind w:firstLine="0"/>
    </w:pPr>
  </w:style>
  <w:style w:type="paragraph" w:styleId="ListNumber3">
    <w:name w:val="List Number 3"/>
    <w:basedOn w:val="List3"/>
    <w:rsid w:val="00E743F1"/>
    <w:pPr>
      <w:numPr>
        <w:numId w:val="4"/>
      </w:numPr>
    </w:pPr>
  </w:style>
  <w:style w:type="paragraph" w:styleId="ListNumber4">
    <w:name w:val="List Number 4"/>
    <w:basedOn w:val="List4"/>
    <w:rsid w:val="00E743F1"/>
    <w:pPr>
      <w:numPr>
        <w:numId w:val="5"/>
      </w:numPr>
    </w:pPr>
  </w:style>
  <w:style w:type="paragraph" w:styleId="ListNumber5">
    <w:name w:val="List Number 5"/>
    <w:basedOn w:val="List5"/>
    <w:rsid w:val="00E743F1"/>
    <w:pPr>
      <w:numPr>
        <w:numId w:val="6"/>
      </w:numPr>
    </w:pPr>
  </w:style>
  <w:style w:type="paragraph" w:styleId="BlockText">
    <w:name w:val="Block Text"/>
    <w:basedOn w:val="Normal"/>
    <w:rsid w:val="00E743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3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3F1"/>
    <w:rPr>
      <w:sz w:val="16"/>
      <w:vertAlign w:val="superscript"/>
    </w:rPr>
  </w:style>
  <w:style w:type="character" w:customStyle="1" w:styleId="Symbols">
    <w:name w:val="Symbols"/>
    <w:basedOn w:val="DefaultParagraphFont"/>
    <w:rsid w:val="00E743F1"/>
    <w:rPr>
      <w:rFonts w:ascii="Symbol" w:hAnsi="Symbol"/>
    </w:rPr>
  </w:style>
  <w:style w:type="character" w:customStyle="1" w:styleId="MenuOptions">
    <w:name w:val="Menu Options"/>
    <w:basedOn w:val="DefaultParagraphFont"/>
    <w:rsid w:val="00E743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3F1"/>
    <w:rPr>
      <w:b/>
    </w:rPr>
  </w:style>
  <w:style w:type="character" w:customStyle="1" w:styleId="Underlined">
    <w:name w:val="Underlined"/>
    <w:basedOn w:val="DefaultParagraphFont"/>
    <w:rsid w:val="00E743F1"/>
    <w:rPr>
      <w:u w:val="single"/>
    </w:rPr>
  </w:style>
  <w:style w:type="paragraph" w:customStyle="1" w:styleId="TableBodyTextRight">
    <w:name w:val="Table Body Text Right"/>
    <w:basedOn w:val="TableBodyText"/>
    <w:rsid w:val="00E743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3F1"/>
    <w:rPr>
      <w:sz w:val="18"/>
    </w:rPr>
  </w:style>
  <w:style w:type="paragraph" w:customStyle="1" w:styleId="BodySmallRight">
    <w:name w:val="Body Small Right"/>
    <w:basedOn w:val="BodyTextRight"/>
    <w:rsid w:val="00E743F1"/>
    <w:rPr>
      <w:sz w:val="18"/>
      <w:szCs w:val="18"/>
    </w:rPr>
  </w:style>
  <w:style w:type="paragraph" w:customStyle="1" w:styleId="MarginEdition">
    <w:name w:val="Margin Edition"/>
    <w:basedOn w:val="MarginNote"/>
    <w:rsid w:val="00E743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3F1"/>
    <w:rPr>
      <w:sz w:val="2"/>
      <w:szCs w:val="2"/>
    </w:rPr>
  </w:style>
  <w:style w:type="character" w:customStyle="1" w:styleId="Small">
    <w:name w:val="Small"/>
    <w:basedOn w:val="DefaultParagraphFont"/>
    <w:rsid w:val="00E743F1"/>
    <w:rPr>
      <w:sz w:val="16"/>
    </w:rPr>
  </w:style>
  <w:style w:type="paragraph" w:customStyle="1" w:styleId="WideTable">
    <w:name w:val="Wide Table"/>
    <w:basedOn w:val="Normal"/>
    <w:rsid w:val="00E743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3F1"/>
  </w:style>
  <w:style w:type="paragraph" w:styleId="Quote">
    <w:name w:val="Quote"/>
    <w:basedOn w:val="Heading1"/>
    <w:link w:val="QuoteChar"/>
    <w:qFormat/>
    <w:rsid w:val="00E743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3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3F1"/>
    <w:pPr>
      <w:pageBreakBefore/>
    </w:pPr>
  </w:style>
  <w:style w:type="paragraph" w:customStyle="1" w:styleId="Border">
    <w:name w:val="Border"/>
    <w:basedOn w:val="Normal"/>
    <w:qFormat/>
    <w:rsid w:val="00E743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3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3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3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43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3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3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3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3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3F1"/>
    <w:rPr>
      <w:u w:val="single"/>
    </w:rPr>
  </w:style>
  <w:style w:type="character" w:customStyle="1" w:styleId="BoldandItalics">
    <w:name w:val="Bold and Italics"/>
    <w:qFormat/>
    <w:rsid w:val="00E743F1"/>
    <w:rPr>
      <w:b/>
      <w:i/>
      <w:u w:val="none"/>
    </w:rPr>
  </w:style>
  <w:style w:type="paragraph" w:styleId="BalloonText">
    <w:name w:val="Balloon Text"/>
    <w:basedOn w:val="Normal"/>
    <w:link w:val="BalloonTextChar"/>
    <w:rsid w:val="00E743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3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43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3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43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43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43F1"/>
    <w:pPr>
      <w:spacing w:before="0" w:after="0"/>
    </w:pPr>
  </w:style>
  <w:style w:type="paragraph" w:customStyle="1" w:styleId="BodyTextBold">
    <w:name w:val="Body Text Bold"/>
    <w:basedOn w:val="BodyText"/>
    <w:qFormat/>
    <w:rsid w:val="00E743F1"/>
    <w:rPr>
      <w:b/>
    </w:rPr>
  </w:style>
  <w:style w:type="character" w:styleId="Hyperlink">
    <w:name w:val="Hyperlink"/>
    <w:basedOn w:val="DefaultParagraphFont"/>
    <w:uiPriority w:val="99"/>
    <w:unhideWhenUsed/>
    <w:rsid w:val="000215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1032</Words>
  <Characters>6370</Characters>
  <Application>Microsoft Office Word</Application>
  <DocSecurity>0</DocSecurity>
  <Lines>235</Lines>
  <Paragraphs>142</Paragraphs>
  <ScaleCrop>false</ScaleCrop>
  <Company>Author-it Software Corporation Ltd.</Company>
  <LinksUpToDate>false</LinksUpToDate>
  <CharactersWithSpaces>7260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ICPPRN531 Set up for specialised lithographic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2020-05-06T06:41:00Z</dcterms:created>
  <dcterms:modified xsi:type="dcterms:W3CDTF">2020-05-06T06:41:00Z</dcterms:modified>
</cp:coreProperties>
</file>