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5C1" w:rsidP="003D25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ICPPRN531 Set up for specialised lithographic printing</w:t>
      </w:r>
      <w:r>
        <w:fldChar w:fldCharType="end"/>
      </w:r>
    </w:p>
    <w:p w:rsidR="003D25C1" w:rsidP="003D25C1">
      <w:pPr>
        <w:pStyle w:val="Version"/>
        <w:sectPr w:rsidSect="009B0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B72" w:rsidP="009B0B72">
      <w:pPr>
        <w:pStyle w:val="SuperHeading"/>
      </w:pPr>
      <w:r w:rsidRPr="009B0B72">
        <w:t>ICPPRN531 Set up for specialised lithographic printing</w:t>
      </w:r>
    </w:p>
    <w:p w:rsidR="00000000" w:rsidRPr="009B0B72" w:rsidP="009B0B72">
      <w:pPr>
        <w:pStyle w:val="Heading1"/>
      </w:pPr>
      <w:bookmarkStart w:id="1" w:name="O_692768"/>
      <w:bookmarkEnd w:id="1"/>
      <w:r w:rsidRPr="009B0B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0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rPr>
                <w:rStyle w:val="SpecialBold"/>
              </w:rPr>
              <w:t>Comments</w:t>
            </w:r>
          </w:p>
        </w:tc>
      </w:tr>
      <w:tr w:rsidTr="009B0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This version first released with ICP Printing and Graphic Arts Training Package Version 1.0.</w:t>
            </w:r>
          </w:p>
        </w:tc>
      </w:tr>
    </w:tbl>
    <w:p w:rsidR="00000000" w:rsidRPr="009B0B72" w:rsidP="009B0B72">
      <w:pPr>
        <w:pStyle w:val="BodyText"/>
      </w:pPr>
    </w:p>
    <w:p w:rsidR="00000000" w:rsidRPr="009B0B72" w:rsidP="009B0B72">
      <w:pPr>
        <w:pStyle w:val="AllowPageBreak"/>
      </w:pPr>
    </w:p>
    <w:p w:rsidR="00000000" w:rsidRPr="009B0B72" w:rsidP="009B0B72">
      <w:pPr>
        <w:pStyle w:val="Heading1"/>
      </w:pPr>
      <w:bookmarkStart w:id="2" w:name="O_692769"/>
      <w:bookmarkEnd w:id="2"/>
      <w:r w:rsidRPr="009B0B72">
        <w:t>Application</w:t>
      </w:r>
    </w:p>
    <w:p w:rsidR="00000000" w:rsidRPr="009B0B72" w:rsidP="003D25C1">
      <w:pPr>
        <w:pStyle w:val="BodyText"/>
      </w:pPr>
      <w:r w:rsidRPr="009B0B72">
        <w:t>This unit describes the skills and knowledge required to set up for</w:t>
      </w:r>
      <w:r w:rsidRPr="009B0B72">
        <w:t xml:space="preserve"> specialised lithographic printing.</w:t>
      </w:r>
    </w:p>
    <w:p w:rsidR="00000000" w:rsidRPr="009B0B72" w:rsidP="003D25C1">
      <w:pPr>
        <w:pStyle w:val="BodyText"/>
      </w:pPr>
      <w:r w:rsidRPr="009B0B72">
        <w:t>It applies to individuals who can problem-solve and experiment with substrate and press settings for either wide or narrow reel- or sheet-fed lithographic printing machines for specialised print jobs.</w:t>
      </w:r>
    </w:p>
    <w:p w:rsidR="00000000" w:rsidRPr="009B0B72" w:rsidP="003D25C1">
      <w:pPr>
        <w:pStyle w:val="BodyText"/>
      </w:pPr>
      <w:r w:rsidRPr="009B0B72">
        <w:t>No licensing, leg</w:t>
      </w:r>
      <w:r w:rsidRPr="009B0B72">
        <w:t>islative or certification requirements apply to this unit at the time of publication.</w:t>
      </w:r>
    </w:p>
    <w:p w:rsidR="00000000" w:rsidRPr="009B0B72" w:rsidP="009B0B72">
      <w:pPr>
        <w:pStyle w:val="Heading1"/>
      </w:pPr>
      <w:bookmarkStart w:id="3" w:name="O_692772"/>
      <w:bookmarkEnd w:id="3"/>
      <w:r w:rsidRPr="009B0B72">
        <w:t>Unit Sector</w:t>
      </w:r>
    </w:p>
    <w:p w:rsidR="00000000" w:rsidRPr="009B0B72" w:rsidP="003D25C1">
      <w:pPr>
        <w:pStyle w:val="BodyText"/>
      </w:pPr>
      <w:r w:rsidRPr="009B0B72">
        <w:t>Printing</w:t>
      </w:r>
    </w:p>
    <w:p w:rsidR="00000000" w:rsidRPr="009B0B72" w:rsidP="009B0B72">
      <w:pPr>
        <w:pStyle w:val="Heading1"/>
      </w:pPr>
      <w:bookmarkStart w:id="4" w:name="O_692773"/>
      <w:bookmarkEnd w:id="4"/>
      <w:r w:rsidRPr="009B0B7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rPr>
                <w:rStyle w:val="SpecialBold"/>
              </w:rPr>
              <w:t>PERFORMANCE CRITERIA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1.1 Job requirements are read and interpreted from job documentation or production control system</w:t>
            </w:r>
          </w:p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1.2 Availability of</w:t>
            </w:r>
            <w:r w:rsidRPr="009B0B72">
              <w:t xml:space="preserve"> all job related components is checked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2. Plan and carry out specialised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2.1 Specialised job specifications are identified and analysed</w:t>
            </w:r>
          </w:p>
          <w:p w:rsidR="00000000" w:rsidRPr="009B0B72" w:rsidP="009B0B72">
            <w:pPr>
              <w:pStyle w:val="BodyText"/>
            </w:pPr>
            <w:r w:rsidRPr="009B0B72">
              <w:t>2.2 Special set-up requirements are determined</w:t>
            </w:r>
          </w:p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2.3 Specialised set-up is completed in minimum time with minimum wastage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3.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3.1 Delivery systems are set up and adjusted according to job specifications</w:t>
            </w:r>
          </w:p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3.2 Substrate is added to and removed from process according to job specificat</w:t>
            </w:r>
            <w:r w:rsidRPr="009B0B72">
              <w:t>ions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4.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4.1 Colour sequence for the job is considered and confirmed</w:t>
            </w:r>
          </w:p>
          <w:p w:rsidR="00000000" w:rsidRPr="009B0B72" w:rsidP="009B0B72">
            <w:pPr>
              <w:pStyle w:val="BodyText"/>
            </w:pPr>
            <w:r w:rsidRPr="009B0B72">
              <w:t>4.2 Inks, dyes or additives are evaluated with reference to specialised requirements</w:t>
            </w:r>
          </w:p>
          <w:p w:rsidR="00000000" w:rsidRPr="009B0B72" w:rsidP="009B0B72">
            <w:pPr>
              <w:pStyle w:val="BodyText"/>
            </w:pPr>
            <w:r w:rsidRPr="009B0B72">
              <w:t>4.3 Inks, dyes or additives are selected according to job specif</w:t>
            </w:r>
            <w:r w:rsidRPr="009B0B72">
              <w:t>ications</w:t>
            </w:r>
          </w:p>
          <w:p w:rsidR="00000000" w:rsidRPr="009B0B72" w:rsidP="009B0B72">
            <w:pPr>
              <w:pStyle w:val="BodyText"/>
            </w:pPr>
            <w:r w:rsidRPr="009B0B72">
              <w:t>4.4 Inks, dyes and additives are prepared according to work health and safety (WHS) requirements, and manufacturer’s/supplier’s instructions with suitable precautions to minimise waste</w:t>
            </w:r>
          </w:p>
          <w:p w:rsidR="00000000" w:rsidRPr="009B0B72" w:rsidP="009B0B72">
            <w:pPr>
              <w:pStyle w:val="BodyText"/>
            </w:pPr>
            <w:r w:rsidRPr="009B0B72">
              <w:t>4.5 Correct colour and weight/volume of ink are mixed and prep</w:t>
            </w:r>
            <w:r w:rsidRPr="009B0B72">
              <w:t>ared to match requirements of the printing process and job specifications</w:t>
            </w:r>
          </w:p>
          <w:p w:rsidR="00000000" w:rsidRPr="009B0B72" w:rsidP="009B0B72">
            <w:pPr>
              <w:pStyle w:val="BodyText"/>
            </w:pPr>
            <w:r w:rsidRPr="009B0B72">
              <w:t>4.6 Formulation of ink, colour match and approved colour are appropriately recorded</w:t>
            </w:r>
          </w:p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4.7 Inks, dyes and additives are appropriately labelled, handled and stored according to manufactu</w:t>
            </w:r>
            <w:r w:rsidRPr="009B0B72">
              <w:t>rer’s/supplier’s instructions to prevent damage and hazards to personnel and to prolong shelf life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5. Set up machine for specialised lithographic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5.1 Plate cylinder is set up, evaluated and adjusted according to job specifications</w:t>
            </w:r>
          </w:p>
          <w:p w:rsidR="00000000" w:rsidRPr="009B0B72" w:rsidP="009B0B72">
            <w:pPr>
              <w:pStyle w:val="BodyText"/>
            </w:pPr>
            <w:r w:rsidRPr="009B0B72">
              <w:t>5.2 Lithographi</w:t>
            </w:r>
            <w:r w:rsidRPr="009B0B72">
              <w:t>c plate is selected and prepared for installation</w:t>
            </w:r>
          </w:p>
          <w:p w:rsidR="00000000" w:rsidRPr="009B0B72" w:rsidP="009B0B72">
            <w:pPr>
              <w:pStyle w:val="BodyText"/>
            </w:pPr>
            <w:r w:rsidRPr="009B0B72">
              <w:t xml:space="preserve">5.3 Plates are correctly mounted safely and according to job specifications </w:t>
            </w:r>
          </w:p>
          <w:p w:rsidR="00000000" w:rsidRPr="009B0B72" w:rsidP="009B0B72">
            <w:pPr>
              <w:pStyle w:val="BodyText"/>
            </w:pPr>
            <w:r w:rsidRPr="009B0B72">
              <w:t>5.4 Blanket and blanket cylinder are set up, evaluated and adjusted according to job specifications</w:t>
            </w:r>
          </w:p>
          <w:p w:rsidR="00000000" w:rsidRPr="009B0B72" w:rsidP="009B0B72">
            <w:pPr>
              <w:pStyle w:val="BodyText"/>
            </w:pPr>
            <w:r w:rsidRPr="009B0B72">
              <w:t>5.5 Impression cylinder is set up, evaluated and adjusted according to job specifications</w:t>
            </w:r>
          </w:p>
          <w:p w:rsidR="00000000" w:rsidRPr="009B0B72" w:rsidP="009B0B72">
            <w:pPr>
              <w:pStyle w:val="BodyText"/>
            </w:pPr>
            <w:r w:rsidRPr="009B0B72">
              <w:t>5.6 Inking system is set up, evaluated and adjusted according to the lithographic process and job specifications</w:t>
            </w:r>
          </w:p>
          <w:p w:rsidR="00000000" w:rsidRPr="009B0B72" w:rsidP="009B0B72">
            <w:pPr>
              <w:pStyle w:val="BodyText"/>
            </w:pPr>
            <w:r w:rsidRPr="009B0B72">
              <w:t>5.7 Dampening system is set up, evaluated and adjuste</w:t>
            </w:r>
            <w:r w:rsidRPr="009B0B72">
              <w:t>d according to job specifications</w:t>
            </w:r>
          </w:p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5.8 Drying system is set up, evaluated and adjusted according to job specifications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6.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6.1 Material to be used for proof is organised correctly</w:t>
            </w:r>
          </w:p>
          <w:p w:rsidR="00000000" w:rsidRPr="009B0B72" w:rsidP="009B0B72">
            <w:pPr>
              <w:pStyle w:val="BodyText"/>
            </w:pPr>
            <w:r w:rsidRPr="009B0B72">
              <w:t>6.2 Machine is operated according to manufactur</w:t>
            </w:r>
            <w:r w:rsidRPr="009B0B72">
              <w:t xml:space="preserve">er’s specifications </w:t>
            </w:r>
            <w:r w:rsidRPr="009B0B72">
              <w:t>and enterprise procedures to produce a specified proof</w:t>
            </w:r>
          </w:p>
          <w:p w:rsidR="00000000" w:rsidRPr="009B0B72" w:rsidP="009B0B72">
            <w:pPr>
              <w:pStyle w:val="BodyText"/>
            </w:pPr>
            <w:r w:rsidRPr="009B0B72">
              <w:t>6.3 Specialised proof is visually inspected and/or tested or laboratory testing is organised according to enterprise procedures</w:t>
            </w:r>
          </w:p>
          <w:p w:rsidR="00000000" w:rsidRPr="009B0B72" w:rsidP="009B0B72">
            <w:pPr>
              <w:pStyle w:val="BodyText"/>
            </w:pPr>
            <w:r w:rsidRPr="009B0B72">
              <w:t>6.4 Production does not commence without client appro</w:t>
            </w:r>
            <w:r w:rsidRPr="009B0B72">
              <w:t>val or authority where appropriate</w:t>
            </w:r>
          </w:p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6.5 Results are interpreted and evaluated with adjustments carried out according to product and machine specifications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7.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7.1 Corrective or preventive action is recommended an</w:t>
            </w:r>
            <w:r w:rsidRPr="009B0B72">
              <w:t>d implemented where appropriate</w:t>
            </w:r>
          </w:p>
          <w:p w:rsidR="00000000" w:rsidRPr="009B0B72" w:rsidP="009B0B72">
            <w:pPr>
              <w:pStyle w:val="BodyText"/>
            </w:pPr>
            <w:r w:rsidRPr="009B0B72">
              <w:t>7.2 Changes are communicated to relevant personnel in a logical and easily understood manner</w:t>
            </w:r>
          </w:p>
          <w:p w:rsidR="00000000" w:rsidRPr="009B0B72" w:rsidP="009B0B72">
            <w:pPr>
              <w:pStyle w:val="BodyText"/>
            </w:pPr>
            <w:r w:rsidRPr="009B0B72">
              <w:t>7.3 Changes are monitored to confirm improvement to production efficiency</w:t>
            </w:r>
          </w:p>
          <w:p w:rsidR="00000000" w:rsidRPr="009B0B72" w:rsidP="009B0B72">
            <w:pPr>
              <w:pStyle w:val="BodyText"/>
            </w:pPr>
            <w:r w:rsidRPr="009B0B72">
              <w:t>7.4 Ongoing problems are reported according to enterprise</w:t>
            </w:r>
            <w:r w:rsidRPr="009B0B72">
              <w:t xml:space="preserve"> procedures</w:t>
            </w:r>
          </w:p>
        </w:tc>
      </w:tr>
    </w:tbl>
    <w:p w:rsidR="00000000" w:rsidRPr="009B0B72" w:rsidP="009B0B72">
      <w:pPr>
        <w:pStyle w:val="BodyText"/>
      </w:pPr>
    </w:p>
    <w:p w:rsidR="00000000" w:rsidRPr="009B0B72" w:rsidP="009B0B72">
      <w:pPr>
        <w:pStyle w:val="AllowPageBreak"/>
      </w:pPr>
    </w:p>
    <w:p w:rsidR="00000000" w:rsidRPr="009B0B72" w:rsidP="009B0B72">
      <w:pPr>
        <w:pStyle w:val="Heading1"/>
      </w:pPr>
      <w:bookmarkStart w:id="5" w:name="O_692774"/>
      <w:bookmarkEnd w:id="5"/>
      <w:r w:rsidRPr="009B0B72">
        <w:t>Foundation Skills</w:t>
      </w:r>
    </w:p>
    <w:p w:rsidR="00000000" w:rsidRPr="003D25C1" w:rsidP="003D25C1">
      <w:pPr>
        <w:pStyle w:val="BodyText"/>
        <w:rPr>
          <w:i/>
        </w:rPr>
      </w:pPr>
      <w:r w:rsidRPr="003D25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rPr>
                <w:rStyle w:val="SpecialBold"/>
              </w:rPr>
              <w:t>Description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 xml:space="preserve">1.1, 2.1, 4.3-4.5, 4.7, 5.1, 5.3-5.8, 6.5,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>Recognises and interprets text to establish job requirements from information contained within relevant procedures and specifications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4.6, 4.7, 6.4, 7.2, 7.4</w:t>
            </w:r>
          </w:p>
          <w:p w:rsidR="00000000" w:rsidP="009B0B72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ListBullet"/>
            </w:pPr>
            <w:r w:rsidRPr="009B0B72">
              <w:t>Completes workplace recording accurately</w:t>
            </w:r>
          </w:p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 xml:space="preserve">Demonstrates sophisticated control of a broad range of text types 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1.1, 2.1, 4.3, 4.5, 5.1, 5.3-5.8, 6.4, 7.2,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>Participates effectively in spoken interactions by using strategies to confirm, clarify or repair understanding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Numerac</w:t>
            </w:r>
            <w:r w:rsidRPr="009B0B72">
              <w:t>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>Interprets and analyses a range of mathematical information used in familiar and routine tasks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1.2, 2.1, 2.3, 4.2-4.7, 5.1, 5.3-5.8, 6.2-6.5, 7.3,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ListBullet"/>
            </w:pPr>
            <w:r w:rsidRPr="009B0B72">
              <w:t>Recognises and follows explicit and implicit protocols and meets expe</w:t>
            </w:r>
            <w:r w:rsidRPr="009B0B72">
              <w:t>ctations associated with own role</w:t>
            </w:r>
          </w:p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>Complies with WHS, legislative requirements and follows organisational policies and procedures relevant to own role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1.1, 2.1, 5.3, 5.5, 6.1, 6.3-6.8, 7.4, 8.2, 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>Seeks to cooperate with others to achieve results in immediate work context</w:t>
            </w:r>
          </w:p>
        </w:tc>
      </w:tr>
      <w:tr w:rsidTr="009B0B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1.2, 1.3, 2.1-2.3, 4.1-4.5, 4.7, 5.1, 5.3-5.8, 6.1-6.3, 6.5, 7.3,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ListBullet"/>
            </w:pPr>
            <w:r w:rsidRPr="009B0B72">
              <w:t>Plans, evaluates, identifies and assembles resources required to complete tasks</w:t>
            </w:r>
          </w:p>
          <w:p w:rsidR="00000000" w:rsidRPr="009B0B72" w:rsidP="009B0B72">
            <w:pPr>
              <w:pStyle w:val="ListBullet"/>
            </w:pPr>
            <w:r w:rsidRPr="009B0B72">
              <w:t>Determines</w:t>
            </w:r>
            <w:r w:rsidRPr="009B0B72">
              <w:t xml:space="preserve"> priorities and sequences steps involved in complex tasks with a focus on production efficiency </w:t>
            </w:r>
          </w:p>
          <w:p w:rsidR="00000000" w:rsidRPr="009B0B72" w:rsidP="009B0B72">
            <w:pPr>
              <w:pStyle w:val="ListBullet"/>
            </w:pPr>
            <w:r w:rsidRPr="009B0B72">
              <w:t>May use formal analytical and lateral thinking techniques to identify issues, generate and evaluate possible solutions</w:t>
            </w:r>
          </w:p>
          <w:p w:rsidR="00000000" w:rsidRPr="009B0B72" w:rsidP="009B0B72">
            <w:pPr>
              <w:pStyle w:val="ListBullet"/>
            </w:pPr>
            <w:r w:rsidRPr="009B0B72">
              <w:t>Is acutely aware of the importance of un</w:t>
            </w:r>
            <w:r w:rsidRPr="009B0B72">
              <w:t xml:space="preserve">derstanding, monitoring and controlling access to digitally stored and transmitted information </w:t>
            </w:r>
          </w:p>
          <w:p w:rsidR="00000000" w:rsidRPr="009B0B72" w:rsidP="009B0B72">
            <w:pPr>
              <w:pStyle w:val="ListBullet"/>
            </w:pPr>
            <w:r w:rsidRPr="009B0B72">
              <w:t xml:space="preserve">Uses familiar digital systems and tools to access, organise, analyse and display information relevant to role </w:t>
            </w:r>
          </w:p>
          <w:p w:rsidR="00000000" w:rsidRPr="009B0B72" w:rsidP="009B0B72">
            <w:pPr>
              <w:pStyle w:val="ListBullet"/>
            </w:pPr>
            <w:r w:rsidRPr="009B0B72">
              <w:t>Reads data from electronic monitoring and control</w:t>
            </w:r>
            <w:r w:rsidRPr="009B0B72">
              <w:t xml:space="preserve"> systems</w:t>
            </w:r>
          </w:p>
        </w:tc>
      </w:tr>
    </w:tbl>
    <w:p w:rsidR="00000000" w:rsidRPr="009B0B72" w:rsidP="009B0B72">
      <w:pPr>
        <w:pStyle w:val="BodyText"/>
      </w:pPr>
    </w:p>
    <w:p w:rsidR="00000000" w:rsidRPr="009B0B72" w:rsidP="009B0B72">
      <w:pPr>
        <w:pStyle w:val="AllowPageBreak"/>
      </w:pPr>
    </w:p>
    <w:p w:rsidR="00000000" w:rsidRPr="009B0B72" w:rsidP="009B0B72">
      <w:pPr>
        <w:pStyle w:val="Heading1"/>
      </w:pPr>
      <w:bookmarkStart w:id="6" w:name="O_692775"/>
      <w:bookmarkEnd w:id="6"/>
      <w:r w:rsidRPr="009B0B72">
        <w:t>Range of Conditions</w:t>
      </w:r>
    </w:p>
    <w:p w:rsidR="00000000" w:rsidRPr="003D25C1" w:rsidP="003D25C1">
      <w:pPr>
        <w:pStyle w:val="BodyText"/>
        <w:rPr>
          <w:i/>
        </w:rPr>
      </w:pPr>
      <w:r w:rsidRPr="003D25C1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3D25C1">
        <w:rPr>
          <w:rStyle w:val="Emphasis"/>
        </w:rPr>
        <w:t xml:space="preserve">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1"/>
        <w:gridCol w:w="5535"/>
      </w:tblGrid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Delivery systems MUST include EITHER:</w:t>
            </w:r>
          </w:p>
          <w:p w:rsidR="00000000" w:rsidP="009B0B72">
            <w:pPr>
              <w:pStyle w:val="BodyText"/>
              <w:rPr>
                <w:lang w:val="en-NZ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ListBullet"/>
            </w:pPr>
            <w:r w:rsidRPr="009B0B72">
              <w:t xml:space="preserve">reel </w:t>
            </w:r>
          </w:p>
          <w:p w:rsidR="00000000" w:rsidRPr="009B0B72" w:rsidP="009B0B72">
            <w:pPr>
              <w:pStyle w:val="BodyText"/>
            </w:pPr>
            <w:r w:rsidRPr="009B0B72">
              <w:t xml:space="preserve">OR </w:t>
            </w:r>
          </w:p>
          <w:p w:rsidR="00000000" w:rsidP="009B0B72">
            <w:pPr>
              <w:pStyle w:val="ListBullet"/>
              <w:rPr>
                <w:lang w:val="en-NZ"/>
              </w:rPr>
            </w:pPr>
            <w:r w:rsidRPr="009B0B72">
              <w:t>sheet</w:t>
            </w:r>
          </w:p>
        </w:tc>
      </w:tr>
      <w:tr w:rsidTr="009B0B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Setting up and adjusting MUST include EITHER:</w:t>
            </w:r>
          </w:p>
          <w:p w:rsidR="00000000" w:rsidP="009B0B72">
            <w:pPr>
              <w:pStyle w:val="BodyText"/>
              <w:rPr>
                <w:lang w:val="en-NZ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ListBullet"/>
            </w:pPr>
            <w:r w:rsidRPr="009B0B72">
              <w:t>set-up options for unwind and rewind reels</w:t>
            </w:r>
          </w:p>
          <w:p w:rsidR="00000000" w:rsidRPr="009B0B72" w:rsidP="009B0B72">
            <w:pPr>
              <w:pStyle w:val="ListBullet"/>
            </w:pPr>
            <w:r w:rsidRPr="009B0B72">
              <w:t>webbing procedures and web control system</w:t>
            </w:r>
          </w:p>
          <w:p w:rsidR="00000000" w:rsidRPr="009B0B72" w:rsidP="009B0B72">
            <w:pPr>
              <w:pStyle w:val="ListBullet"/>
            </w:pPr>
            <w:r w:rsidRPr="009B0B72">
              <w:t>splicing/joining reels</w:t>
            </w:r>
          </w:p>
          <w:p w:rsidR="00000000" w:rsidRPr="009B0B72" w:rsidP="009B0B72">
            <w:pPr>
              <w:pStyle w:val="ListBullet"/>
            </w:pPr>
            <w:r w:rsidRPr="009B0B72">
              <w:t>printed web viewing devices</w:t>
            </w:r>
          </w:p>
          <w:p w:rsidR="00000000" w:rsidRPr="009B0B72" w:rsidP="009B0B72">
            <w:pPr>
              <w:pStyle w:val="ListBullet"/>
            </w:pPr>
            <w:r w:rsidRPr="009B0B72">
              <w:t>folder and sheeter</w:t>
            </w:r>
          </w:p>
          <w:p w:rsidR="00000000" w:rsidRPr="009B0B72" w:rsidP="009B0B72">
            <w:pPr>
              <w:pStyle w:val="ListBullet"/>
            </w:pPr>
            <w:r w:rsidRPr="009B0B72">
              <w:t xml:space="preserve">set off / marking prevention devices </w:t>
            </w:r>
          </w:p>
          <w:p w:rsidR="00000000" w:rsidRPr="009B0B72" w:rsidP="009B0B72">
            <w:pPr>
              <w:pStyle w:val="BodyText"/>
            </w:pPr>
            <w:r w:rsidRPr="009B0B72">
              <w:t>OR</w:t>
            </w:r>
          </w:p>
          <w:p w:rsidR="00000000" w:rsidRPr="009B0B72" w:rsidP="009B0B72">
            <w:pPr>
              <w:pStyle w:val="ListBullet"/>
            </w:pPr>
            <w:r w:rsidRPr="009B0B72">
              <w:t>feeder and delivery sections</w:t>
            </w:r>
          </w:p>
          <w:p w:rsidR="00000000" w:rsidRPr="009B0B72" w:rsidP="009B0B72">
            <w:pPr>
              <w:pStyle w:val="ListBullet"/>
            </w:pPr>
            <w:r w:rsidRPr="009B0B72">
              <w:t>sheet pick-up, transportation,</w:t>
            </w:r>
            <w:r w:rsidRPr="009B0B72">
              <w:t xml:space="preserve"> control and transfer systems</w:t>
            </w:r>
          </w:p>
          <w:p w:rsidR="00000000" w:rsidRPr="009B0B72" w:rsidP="009B0B72">
            <w:pPr>
              <w:pStyle w:val="ListBullet"/>
            </w:pPr>
            <w:r w:rsidRPr="009B0B72">
              <w:t>set off / marking prevention devices</w:t>
            </w:r>
          </w:p>
        </w:tc>
      </w:tr>
    </w:tbl>
    <w:p w:rsidR="00000000" w:rsidRPr="009B0B72" w:rsidP="009B0B72">
      <w:pPr>
        <w:pStyle w:val="BodyText"/>
      </w:pPr>
    </w:p>
    <w:p w:rsidR="00000000" w:rsidRPr="009B0B72" w:rsidP="009B0B72">
      <w:pPr>
        <w:pStyle w:val="AllowPageBreak"/>
      </w:pPr>
    </w:p>
    <w:p w:rsidR="00000000" w:rsidRPr="009B0B72" w:rsidP="009B0B72">
      <w:pPr>
        <w:pStyle w:val="Heading1"/>
      </w:pPr>
      <w:bookmarkStart w:id="7" w:name="O_692776"/>
      <w:bookmarkEnd w:id="7"/>
      <w:r w:rsidRPr="009B0B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0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 xml:space="preserve">Code and title </w:t>
            </w:r>
          </w:p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Code and title</w:t>
            </w:r>
          </w:p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rPr>
                <w:rStyle w:val="SpecialBold"/>
              </w:rPr>
              <w:t>Equivalence status</w:t>
            </w:r>
          </w:p>
        </w:tc>
      </w:tr>
      <w:tr w:rsidTr="009B0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ICPPRN531 Set up for specialised lithographic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ICPPR531C Set up for specialised lithographic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Equivalent unit</w:t>
            </w:r>
          </w:p>
        </w:tc>
      </w:tr>
    </w:tbl>
    <w:p w:rsidR="003D25C1" w:rsidP="009B0B72">
      <w:pPr>
        <w:pStyle w:val="BodyText"/>
      </w:pPr>
    </w:p>
    <w:p w:rsidR="003D25C1" w:rsidP="009B0B72">
      <w:pPr>
        <w:pStyle w:val="BodyText"/>
      </w:pPr>
    </w:p>
    <w:p w:rsidR="00000000" w:rsidRPr="009B0B72" w:rsidP="009B0B72">
      <w:pPr>
        <w:pStyle w:val="Heading1"/>
      </w:pPr>
      <w:bookmarkStart w:id="8" w:name="O_692783"/>
      <w:bookmarkEnd w:id="8"/>
      <w:r w:rsidRPr="009B0B72">
        <w:t>Links</w:t>
      </w:r>
    </w:p>
    <w:p w:rsidR="00000000" w:rsidRPr="009B0B72" w:rsidP="003D25C1">
      <w:pPr>
        <w:pStyle w:val="BodyText"/>
      </w:pPr>
      <w:r w:rsidRPr="009B0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474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B0B72" w:rsidP="003D25C1">
      <w:pPr>
        <w:pStyle w:val="BodyText"/>
        <w:sectPr w:rsidSect="009B0B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0B72" w:rsidP="009B0B72">
      <w:pPr>
        <w:pStyle w:val="SuperHeading"/>
      </w:pPr>
      <w:r w:rsidRPr="009B0B72">
        <w:t xml:space="preserve">Assessment </w:t>
      </w:r>
      <w:r w:rsidRPr="009B0B72">
        <w:t>Requirements for ICPPRN531 Set up for specialised lithographic printing</w:t>
      </w:r>
    </w:p>
    <w:p w:rsidR="00000000" w:rsidRPr="009B0B72" w:rsidP="009B0B72">
      <w:pPr>
        <w:pStyle w:val="Heading1"/>
      </w:pPr>
      <w:bookmarkStart w:id="9" w:name="O_692778"/>
      <w:bookmarkEnd w:id="9"/>
      <w:r w:rsidRPr="009B0B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0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rPr>
                <w:rStyle w:val="SpecialBold"/>
              </w:rPr>
              <w:t>Comments</w:t>
            </w:r>
          </w:p>
        </w:tc>
      </w:tr>
      <w:tr w:rsidTr="009B0B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B72">
            <w:pPr>
              <w:pStyle w:val="BodyText"/>
              <w:rPr>
                <w:lang w:val="en-NZ"/>
              </w:rPr>
            </w:pPr>
            <w:r w:rsidRPr="009B0B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B72" w:rsidP="009B0B72">
            <w:pPr>
              <w:pStyle w:val="BodyText"/>
            </w:pPr>
            <w:r w:rsidRPr="009B0B72">
              <w:t>This version first released with ICP Printing and Graphic Arts Training Package Version 1.0.</w:t>
            </w:r>
          </w:p>
        </w:tc>
      </w:tr>
    </w:tbl>
    <w:p w:rsidR="00000000" w:rsidRPr="009B0B72" w:rsidP="009B0B72">
      <w:pPr>
        <w:pStyle w:val="BodyText"/>
      </w:pPr>
    </w:p>
    <w:p w:rsidR="00000000" w:rsidRPr="009B0B72" w:rsidP="009B0B72">
      <w:pPr>
        <w:pStyle w:val="AllowPageBreak"/>
      </w:pPr>
    </w:p>
    <w:p w:rsidR="00000000" w:rsidRPr="009B0B72" w:rsidP="009B0B72">
      <w:pPr>
        <w:pStyle w:val="Heading1"/>
      </w:pPr>
      <w:bookmarkStart w:id="10" w:name="O_692779"/>
      <w:bookmarkEnd w:id="10"/>
      <w:r w:rsidRPr="009B0B72">
        <w:t>Perform</w:t>
      </w:r>
      <w:r w:rsidRPr="009B0B72">
        <w:t>ance Evidence</w:t>
      </w:r>
    </w:p>
    <w:p w:rsidR="00000000" w:rsidRPr="009B0B72" w:rsidP="003D25C1">
      <w:pPr>
        <w:pStyle w:val="BodyText"/>
      </w:pPr>
      <w:r w:rsidRPr="009B0B72">
        <w:t>Evidence of the ability to:</w:t>
      </w:r>
    </w:p>
    <w:p w:rsidR="00000000" w:rsidRPr="009B0B72" w:rsidP="009B0B72">
      <w:pPr>
        <w:pStyle w:val="ListBullet"/>
      </w:pPr>
      <w:r w:rsidRPr="009B0B72">
        <w:t>set up either wide or narrow reel or sheet-fed lithographic printing machines for specialised print jobs; conduct a proof run and adjust settings to ensure production speeds are attained in minimum time with minim</w:t>
      </w:r>
      <w:r w:rsidRPr="009B0B72">
        <w:t>um wastage</w:t>
      </w:r>
    </w:p>
    <w:p w:rsidR="00000000" w:rsidRPr="009B0B72" w:rsidP="009B0B72">
      <w:pPr>
        <w:pStyle w:val="ListBullet"/>
      </w:pPr>
      <w:r w:rsidRPr="009B0B72">
        <w:t>set up a lithographic printing machine for a specialised job on TWO occasions using different substrates and sheet sizes if sheet-fed and including at least two in-line processes according to manufacturer’</w:t>
      </w:r>
      <w:r w:rsidRPr="009B0B72">
        <w:t>s and job specifications, enterprise procedures and the performance criteria.</w:t>
      </w:r>
    </w:p>
    <w:p w:rsidR="00000000" w:rsidRPr="009B0B72" w:rsidP="009B0B72">
      <w:pPr>
        <w:pStyle w:val="ListBullet"/>
      </w:pPr>
      <w:r w:rsidRPr="009B0B72">
        <w:t>find and use information relevant to the task from a variety of information sources</w:t>
      </w:r>
    </w:p>
    <w:p w:rsidR="00000000" w:rsidRPr="009B0B72" w:rsidP="009B0B72">
      <w:pPr>
        <w:pStyle w:val="BodyText"/>
      </w:pPr>
    </w:p>
    <w:p w:rsidR="00000000" w:rsidRPr="009B0B72" w:rsidP="003D25C1">
      <w:pPr>
        <w:pStyle w:val="BodyText"/>
      </w:pPr>
      <w:r w:rsidRPr="009B0B72">
        <w:t>Note: If a specific volume or frequency is not stated, then evidence must be provided at leas</w:t>
      </w:r>
      <w:r w:rsidRPr="009B0B72">
        <w:t>t once.</w:t>
      </w:r>
    </w:p>
    <w:p w:rsidR="00000000" w:rsidRPr="009B0B72" w:rsidP="009B0B72">
      <w:pPr>
        <w:pStyle w:val="Heading1"/>
      </w:pPr>
      <w:bookmarkStart w:id="11" w:name="O_692780"/>
      <w:bookmarkEnd w:id="11"/>
      <w:r w:rsidRPr="009B0B72">
        <w:t>Knowledge Evidence</w:t>
      </w:r>
    </w:p>
    <w:p w:rsidR="00000000" w:rsidRPr="009B0B72" w:rsidP="003D25C1">
      <w:pPr>
        <w:pStyle w:val="BodyText"/>
      </w:pPr>
      <w:r w:rsidRPr="009B0B72">
        <w:t>To complete the unit requirements safely and effectively, the individual must:</w:t>
      </w:r>
    </w:p>
    <w:p w:rsidR="00000000" w:rsidRPr="009B0B72" w:rsidP="009B0B72">
      <w:pPr>
        <w:pStyle w:val="ListBullet"/>
      </w:pPr>
      <w:r w:rsidRPr="009B0B72">
        <w:t>explain why it is necessary that job specifications are read and properly understood</w:t>
      </w:r>
    </w:p>
    <w:p w:rsidR="00000000" w:rsidRPr="009B0B72" w:rsidP="009B0B72">
      <w:pPr>
        <w:pStyle w:val="ListBullet"/>
      </w:pPr>
      <w:r w:rsidRPr="009B0B72">
        <w:t>discuss production problems that could eventuat</w:t>
      </w:r>
      <w:r w:rsidRPr="009B0B72">
        <w:t>e if job specifications are not read and properly understood</w:t>
      </w:r>
    </w:p>
    <w:p w:rsidR="00000000" w:rsidRPr="009B0B72" w:rsidP="009B0B72">
      <w:pPr>
        <w:pStyle w:val="ListBullet"/>
      </w:pPr>
      <w:r w:rsidRPr="009B0B72">
        <w:t>identify who to discuss any production problems with</w:t>
      </w:r>
    </w:p>
    <w:p w:rsidR="00000000" w:rsidRPr="009B0B72" w:rsidP="009B0B72">
      <w:pPr>
        <w:pStyle w:val="ListBullet"/>
      </w:pPr>
      <w:r w:rsidRPr="009B0B72">
        <w:t>outline the problem that can result from the plate cylinder not being cleaned prior to plate fitting</w:t>
      </w:r>
    </w:p>
    <w:p w:rsidR="00000000" w:rsidRPr="009B0B72" w:rsidP="009B0B72">
      <w:pPr>
        <w:pStyle w:val="ListBullet"/>
      </w:pPr>
      <w:r w:rsidRPr="009B0B72">
        <w:t>describe what happens if the plate is ove</w:t>
      </w:r>
      <w:r w:rsidRPr="009B0B72">
        <w:t>r tensioned during fitting</w:t>
      </w:r>
    </w:p>
    <w:p w:rsidR="00000000" w:rsidRPr="009B0B72" w:rsidP="009B0B72">
      <w:pPr>
        <w:pStyle w:val="ListBullet"/>
      </w:pPr>
      <w:r w:rsidRPr="009B0B72">
        <w:t>list faults that can result from a plate being under tensioned</w:t>
      </w:r>
    </w:p>
    <w:p w:rsidR="00000000" w:rsidRPr="009B0B72" w:rsidP="009B0B72">
      <w:pPr>
        <w:pStyle w:val="BodyText"/>
      </w:pPr>
    </w:p>
    <w:p w:rsidR="00000000" w:rsidRPr="009B0B72" w:rsidP="003D25C1">
      <w:pPr>
        <w:pStyle w:val="Heading3"/>
      </w:pPr>
      <w:r w:rsidRPr="009B0B72">
        <w:rPr>
          <w:rStyle w:val="SpecialBold"/>
        </w:rPr>
        <w:t>For reel systems only</w:t>
      </w:r>
    </w:p>
    <w:p w:rsidR="00000000" w:rsidRPr="009B0B72" w:rsidP="009B0B72">
      <w:pPr>
        <w:pStyle w:val="ListBullet"/>
      </w:pPr>
      <w:r w:rsidRPr="009B0B72">
        <w:t>describe the need for accurate plate bending on a web-fed machine</w:t>
      </w:r>
    </w:p>
    <w:p w:rsidR="00000000" w:rsidRPr="009B0B72" w:rsidP="009B0B72">
      <w:pPr>
        <w:pStyle w:val="ListBullet"/>
      </w:pPr>
      <w:r w:rsidRPr="009B0B72">
        <w:t>explain how to determine position of the reel</w:t>
      </w:r>
    </w:p>
    <w:p w:rsidR="00000000" w:rsidRPr="009B0B72" w:rsidP="009B0B72">
      <w:pPr>
        <w:pStyle w:val="ListBullet"/>
      </w:pPr>
      <w:r w:rsidRPr="009B0B72">
        <w:t>describe the effect if brake t</w:t>
      </w:r>
      <w:r w:rsidRPr="009B0B72">
        <w:t>ension is not set correctly</w:t>
      </w:r>
    </w:p>
    <w:p w:rsidR="00000000" w:rsidRPr="009B0B72" w:rsidP="009B0B72">
      <w:pPr>
        <w:pStyle w:val="ListBullet"/>
      </w:pPr>
      <w:r w:rsidRPr="009B0B72">
        <w:t>discuss the function of the ‘dancer’ roller on a web machine</w:t>
      </w:r>
    </w:p>
    <w:p w:rsidR="00000000" w:rsidRPr="009B0B72" w:rsidP="009B0B72">
      <w:pPr>
        <w:pStyle w:val="ListBullet"/>
      </w:pPr>
      <w:r w:rsidRPr="009B0B72">
        <w:t>outline how to determine position of the bustle wheels</w:t>
      </w:r>
    </w:p>
    <w:p w:rsidR="00000000" w:rsidRPr="009B0B72" w:rsidP="009B0B72">
      <w:pPr>
        <w:pStyle w:val="ListBullet"/>
      </w:pPr>
      <w:r w:rsidRPr="009B0B72">
        <w:t>explain what happens if the web is not spliced correctly</w:t>
      </w:r>
    </w:p>
    <w:p w:rsidR="00000000" w:rsidRPr="009B0B72" w:rsidP="009B0B72">
      <w:pPr>
        <w:pStyle w:val="ListBullet"/>
      </w:pPr>
      <w:r w:rsidRPr="009B0B72">
        <w:t>describe the operation of the particular web viewing device</w:t>
      </w:r>
    </w:p>
    <w:p w:rsidR="00000000" w:rsidRPr="009B0B72" w:rsidP="009B0B72">
      <w:pPr>
        <w:pStyle w:val="ListBullet"/>
      </w:pPr>
      <w:r w:rsidRPr="009B0B72">
        <w:t>explain how the web is controlled in the rewind unit</w:t>
      </w:r>
    </w:p>
    <w:p w:rsidR="00000000" w:rsidRPr="009B0B72" w:rsidP="009B0B72">
      <w:pPr>
        <w:pStyle w:val="ListBullet"/>
      </w:pPr>
      <w:r w:rsidRPr="009B0B72">
        <w:t>outline the function of a slitter on a web machine</w:t>
      </w:r>
    </w:p>
    <w:p w:rsidR="00000000" w:rsidRPr="009B0B72" w:rsidP="009B0B72">
      <w:pPr>
        <w:pStyle w:val="ListBullet"/>
      </w:pPr>
      <w:r w:rsidRPr="009B0B72">
        <w:t>discuss what causes the web to jam up in the folder</w:t>
      </w:r>
    </w:p>
    <w:p w:rsidR="00000000" w:rsidRPr="009B0B72" w:rsidP="009B0B72">
      <w:pPr>
        <w:pStyle w:val="ListBullet"/>
      </w:pPr>
      <w:r w:rsidRPr="009B0B72">
        <w:t>explain the need to disengage the folder</w:t>
      </w:r>
      <w:r w:rsidRPr="009B0B72">
        <w:t xml:space="preserve"> if sheeting</w:t>
      </w:r>
    </w:p>
    <w:p w:rsidR="00000000" w:rsidRPr="009B0B72" w:rsidP="009B0B72">
      <w:pPr>
        <w:pStyle w:val="ListBullet"/>
      </w:pPr>
      <w:r w:rsidRPr="009B0B72">
        <w:t>list problems that attributable to a blunt knife when sheeting</w:t>
      </w:r>
    </w:p>
    <w:p w:rsidR="00000000" w:rsidRPr="009B0B72" w:rsidP="009B0B72">
      <w:pPr>
        <w:pStyle w:val="ListBullet"/>
      </w:pPr>
      <w:r w:rsidRPr="009B0B72">
        <w:t>outline the safety feature in the delivery system for when the web jams up</w:t>
      </w:r>
    </w:p>
    <w:p w:rsidR="00000000" w:rsidRPr="009B0B72" w:rsidP="009B0B72">
      <w:pPr>
        <w:pStyle w:val="ListBullet"/>
      </w:pPr>
      <w:r w:rsidRPr="009B0B72">
        <w:t>describe which fold is always made with the grain of the web</w:t>
      </w:r>
    </w:p>
    <w:p w:rsidR="00000000" w:rsidRPr="009B0B72" w:rsidP="009B0B72">
      <w:pPr>
        <w:pStyle w:val="ListBullet"/>
      </w:pPr>
      <w:r w:rsidRPr="009B0B72">
        <w:t>explain the type of folder that folds the we</w:t>
      </w:r>
      <w:r w:rsidRPr="009B0B72">
        <w:t>b in half in the direction of the web grain</w:t>
      </w:r>
    </w:p>
    <w:p w:rsidR="00000000" w:rsidRPr="009B0B72" w:rsidP="009B0B72">
      <w:pPr>
        <w:pStyle w:val="ListBullet"/>
      </w:pPr>
      <w:r w:rsidRPr="009B0B72">
        <w:t>outline remedial steps to take if there is a possibility of ink marking in the folder</w:t>
      </w:r>
    </w:p>
    <w:p w:rsidR="00000000" w:rsidRPr="009B0B72" w:rsidP="009B0B72">
      <w:pPr>
        <w:pStyle w:val="ListBullet"/>
      </w:pPr>
      <w:r w:rsidRPr="009B0B72">
        <w:t>describe the main reason for having a silicone applicator on a web machine</w:t>
      </w:r>
    </w:p>
    <w:p w:rsidR="00000000" w:rsidRPr="009B0B72" w:rsidP="009B0B72">
      <w:pPr>
        <w:pStyle w:val="ListBullet"/>
      </w:pPr>
      <w:r w:rsidRPr="009B0B72">
        <w:t>explain the main reason for blistering on a heat se</w:t>
      </w:r>
      <w:r w:rsidRPr="009B0B72">
        <w:t>t machine</w:t>
      </w:r>
    </w:p>
    <w:p w:rsidR="00000000" w:rsidRPr="009B0B72" w:rsidP="009B0B72">
      <w:pPr>
        <w:pStyle w:val="ListBullet"/>
      </w:pPr>
      <w:r w:rsidRPr="009B0B72">
        <w:t>explain what the oven evaporates from the ink</w:t>
      </w:r>
    </w:p>
    <w:p w:rsidR="00000000" w:rsidRPr="009B0B72" w:rsidP="009B0B72">
      <w:pPr>
        <w:pStyle w:val="ListBullet"/>
      </w:pPr>
      <w:r w:rsidRPr="009B0B72">
        <w:t>discuss the function of chill rollers on a web machine</w:t>
      </w:r>
    </w:p>
    <w:p w:rsidR="00000000" w:rsidRPr="009B0B72" w:rsidP="009B0B72">
      <w:pPr>
        <w:pStyle w:val="BodyText"/>
      </w:pPr>
    </w:p>
    <w:p w:rsidR="00000000" w:rsidRPr="009B0B72" w:rsidP="003D25C1">
      <w:pPr>
        <w:pStyle w:val="Heading3"/>
      </w:pPr>
      <w:r w:rsidRPr="009B0B72">
        <w:rPr>
          <w:rStyle w:val="SpecialBold"/>
        </w:rPr>
        <w:t>For sheet systems only</w:t>
      </w:r>
    </w:p>
    <w:p w:rsidR="00000000" w:rsidRPr="009B0B72" w:rsidP="009B0B72">
      <w:pPr>
        <w:pStyle w:val="ListBullet"/>
      </w:pPr>
      <w:r w:rsidRPr="009B0B72">
        <w:t>describe work health and safety (WHS) factors to consider when setting up the sheet transportation and delivery systems</w:t>
      </w:r>
    </w:p>
    <w:p w:rsidR="00000000" w:rsidRPr="009B0B72" w:rsidP="009B0B72">
      <w:pPr>
        <w:pStyle w:val="ListBullet"/>
      </w:pPr>
      <w:r w:rsidRPr="009B0B72">
        <w:t>explain what causes more than one sheet to be picked up in the feeder</w:t>
      </w:r>
    </w:p>
    <w:p w:rsidR="00000000" w:rsidRPr="009B0B72" w:rsidP="009B0B72">
      <w:pPr>
        <w:pStyle w:val="ListBullet"/>
      </w:pPr>
      <w:r w:rsidRPr="009B0B72">
        <w:t>discuss the need for accurate feeder set up</w:t>
      </w:r>
    </w:p>
    <w:p w:rsidR="00000000" w:rsidRPr="009B0B72" w:rsidP="009B0B72">
      <w:pPr>
        <w:pStyle w:val="ListBullet"/>
      </w:pPr>
      <w:r w:rsidRPr="009B0B72">
        <w:t>describe how to determine position of the sheet prior to transfer to the printing unit</w:t>
      </w:r>
    </w:p>
    <w:p w:rsidR="00000000" w:rsidRPr="009B0B72" w:rsidP="009B0B72">
      <w:pPr>
        <w:pStyle w:val="ListBullet"/>
      </w:pPr>
      <w:r w:rsidRPr="009B0B72">
        <w:t>discuss how to determine which front lays to use</w:t>
      </w:r>
    </w:p>
    <w:p w:rsidR="00000000" w:rsidRPr="009B0B72" w:rsidP="009B0B72">
      <w:pPr>
        <w:pStyle w:val="ListBullet"/>
      </w:pPr>
      <w:r w:rsidRPr="009B0B72">
        <w:t>explain the type of substrate that requires additional front lays to be engaged</w:t>
      </w:r>
    </w:p>
    <w:p w:rsidR="00000000" w:rsidRPr="009B0B72" w:rsidP="009B0B72">
      <w:pPr>
        <w:pStyle w:val="ListBullet"/>
      </w:pPr>
      <w:r w:rsidRPr="009B0B72">
        <w:t>explain the need for additional front lays when printing this type of substrate</w:t>
      </w:r>
    </w:p>
    <w:p w:rsidR="00000000" w:rsidRPr="009B0B72" w:rsidP="009B0B72">
      <w:pPr>
        <w:pStyle w:val="ListBullet"/>
      </w:pPr>
      <w:r w:rsidRPr="009B0B72">
        <w:t>list the WHS precaution to observe when setting up the delivery</w:t>
      </w:r>
    </w:p>
    <w:p w:rsidR="00000000" w:rsidRPr="009B0B72" w:rsidP="009B0B72">
      <w:pPr>
        <w:pStyle w:val="ListBullet"/>
      </w:pPr>
      <w:r w:rsidRPr="009B0B72">
        <w:t>list WHS precautions for removin</w:t>
      </w:r>
      <w:r w:rsidRPr="009B0B72">
        <w:t>g sheets from the delivery</w:t>
      </w:r>
    </w:p>
    <w:p w:rsidR="00000000" w:rsidRPr="009B0B72" w:rsidP="009B0B72">
      <w:pPr>
        <w:pStyle w:val="ListBullet"/>
      </w:pPr>
      <w:r w:rsidRPr="009B0B72">
        <w:t xml:space="preserve">explain what causes incorrect sheets delivery </w:t>
      </w:r>
    </w:p>
    <w:p w:rsidR="00000000" w:rsidRPr="009B0B72" w:rsidP="009B0B72">
      <w:pPr>
        <w:pStyle w:val="ListBullet"/>
      </w:pPr>
      <w:r w:rsidRPr="009B0B72">
        <w:t>outline necessary adjustments when changing from lightweight to heavyweight stocks</w:t>
      </w:r>
    </w:p>
    <w:p w:rsidR="00000000" w:rsidRPr="009B0B72" w:rsidP="009B0B72">
      <w:pPr>
        <w:pStyle w:val="ListBullet"/>
      </w:pPr>
      <w:r w:rsidRPr="009B0B72">
        <w:t>explain what determines sheet release into the delivery</w:t>
      </w:r>
    </w:p>
    <w:p w:rsidR="00000000" w:rsidRPr="009B0B72" w:rsidP="009B0B72">
      <w:pPr>
        <w:pStyle w:val="ListBullet"/>
      </w:pPr>
      <w:r w:rsidRPr="009B0B72">
        <w:t>list problems caused by excessive use of an</w:t>
      </w:r>
      <w:r w:rsidRPr="009B0B72">
        <w:t>ti-set off spray powder</w:t>
      </w:r>
    </w:p>
    <w:p w:rsidR="00000000" w:rsidRPr="009B0B72" w:rsidP="009B0B72">
      <w:pPr>
        <w:pStyle w:val="ListBullet"/>
      </w:pPr>
      <w:r w:rsidRPr="009B0B72">
        <w:t>describe what might cause printed sheets to set off in the delivery</w:t>
      </w:r>
    </w:p>
    <w:p w:rsidR="00000000" w:rsidRPr="009B0B72" w:rsidP="009B0B72">
      <w:pPr>
        <w:pStyle w:val="ListBullet"/>
      </w:pPr>
      <w:r w:rsidRPr="009B0B72">
        <w:t>discuss how the possibility of set off in the delivery might be reduced</w:t>
      </w:r>
    </w:p>
    <w:p w:rsidR="00000000" w:rsidRPr="009B0B72" w:rsidP="009B0B72">
      <w:pPr>
        <w:pStyle w:val="ListBullet"/>
      </w:pPr>
      <w:r w:rsidRPr="009B0B72">
        <w:t>explain what can happen if there is excess vacuum on the slow-down wheels</w:t>
      </w:r>
    </w:p>
    <w:p w:rsidR="00000000" w:rsidRPr="009B0B72" w:rsidP="009B0B72">
      <w:pPr>
        <w:pStyle w:val="ListBullet"/>
      </w:pPr>
      <w:r w:rsidRPr="009B0B72">
        <w:t>list WHS precautio</w:t>
      </w:r>
      <w:r w:rsidRPr="009B0B72">
        <w:t>ns that must be observed when preparing inks and additives</w:t>
      </w:r>
    </w:p>
    <w:p w:rsidR="00000000" w:rsidRPr="009B0B72" w:rsidP="009B0B72">
      <w:pPr>
        <w:pStyle w:val="ListBullet"/>
      </w:pPr>
      <w:r w:rsidRPr="009B0B72">
        <w:t>describe the procedure used to lengthen print length on this type of press</w:t>
      </w:r>
    </w:p>
    <w:p w:rsidR="00000000" w:rsidRPr="009B0B72" w:rsidP="009B0B72">
      <w:pPr>
        <w:pStyle w:val="ListBullet"/>
      </w:pPr>
      <w:r w:rsidRPr="009B0B72">
        <w:t>discuss the procedure used to shorten print length on this type of press</w:t>
      </w:r>
    </w:p>
    <w:p w:rsidR="00000000" w:rsidRPr="009B0B72" w:rsidP="009B0B72">
      <w:pPr>
        <w:pStyle w:val="ListBullet"/>
      </w:pPr>
      <w:r w:rsidRPr="009B0B72">
        <w:t>outline considerations of deciding colour sequenc</w:t>
      </w:r>
      <w:r w:rsidRPr="009B0B72">
        <w:t>e</w:t>
      </w:r>
    </w:p>
    <w:p w:rsidR="00000000" w:rsidRPr="009B0B72" w:rsidP="009B0B72">
      <w:pPr>
        <w:pStyle w:val="ListBullet"/>
      </w:pPr>
      <w:r w:rsidRPr="009B0B72">
        <w:t>point out the visual aid on the plate that identifies ink colour to be used</w:t>
      </w:r>
    </w:p>
    <w:p w:rsidR="00000000" w:rsidRPr="009B0B72" w:rsidP="009B0B72">
      <w:pPr>
        <w:pStyle w:val="ListBullet"/>
      </w:pPr>
      <w:r w:rsidRPr="009B0B72">
        <w:t>discuss all WHS precautions for webbing up the machine</w:t>
      </w:r>
    </w:p>
    <w:p w:rsidR="00000000" w:rsidRPr="009B0B72" w:rsidP="009B0B72">
      <w:pPr>
        <w:pStyle w:val="ListBullet"/>
      </w:pPr>
      <w:r w:rsidRPr="009B0B72">
        <w:t>outline details to check to determine an ink’s suitability for the printing process</w:t>
      </w:r>
    </w:p>
    <w:p w:rsidR="00000000" w:rsidRPr="009B0B72" w:rsidP="009B0B72">
      <w:pPr>
        <w:pStyle w:val="ListBullet"/>
      </w:pPr>
      <w:r w:rsidRPr="009B0B72">
        <w:t>describe what special end-use requireme</w:t>
      </w:r>
      <w:r w:rsidRPr="009B0B72">
        <w:t>nts might be necessary</w:t>
      </w:r>
    </w:p>
    <w:p w:rsidR="00000000" w:rsidRPr="009B0B72" w:rsidP="009B0B72">
      <w:pPr>
        <w:pStyle w:val="ListBullet"/>
      </w:pPr>
      <w:r w:rsidRPr="009B0B72">
        <w:t>explain the reason for mixing additives in the ink</w:t>
      </w:r>
    </w:p>
    <w:p w:rsidR="00000000" w:rsidRPr="009B0B72" w:rsidP="009B0B72">
      <w:pPr>
        <w:pStyle w:val="ListBullet"/>
      </w:pPr>
      <w:r w:rsidRPr="009B0B72">
        <w:t xml:space="preserve">explain how a spectrophotometer can help assess ink colour </w:t>
      </w:r>
    </w:p>
    <w:p w:rsidR="00000000" w:rsidRPr="009B0B72" w:rsidP="009B0B72">
      <w:pPr>
        <w:pStyle w:val="ListBullet"/>
      </w:pPr>
      <w:r w:rsidRPr="009B0B72">
        <w:t>describe the formula for calculating correct quantity of lithographic ink</w:t>
      </w:r>
    </w:p>
    <w:p w:rsidR="00000000" w:rsidRPr="009B0B72" w:rsidP="009B0B72">
      <w:pPr>
        <w:pStyle w:val="ListBullet"/>
      </w:pPr>
      <w:r w:rsidRPr="009B0B72">
        <w:t>discuss the print fault that occurs if excessive driers are mixed into the ink</w:t>
      </w:r>
    </w:p>
    <w:p w:rsidR="00000000" w:rsidRPr="009B0B72" w:rsidP="009B0B72">
      <w:pPr>
        <w:pStyle w:val="ListBullet"/>
      </w:pPr>
      <w:r w:rsidRPr="009B0B72">
        <w:t>outline precautions to minimise waste when preparing ink</w:t>
      </w:r>
    </w:p>
    <w:p w:rsidR="00000000" w:rsidRPr="009B0B72" w:rsidP="009B0B72">
      <w:pPr>
        <w:pStyle w:val="ListBullet"/>
      </w:pPr>
      <w:r w:rsidRPr="009B0B72">
        <w:t>explain shelf life of most inks</w:t>
      </w:r>
    </w:p>
    <w:p w:rsidR="00000000" w:rsidRPr="009B0B72" w:rsidP="009B0B72">
      <w:pPr>
        <w:pStyle w:val="ListBullet"/>
      </w:pPr>
      <w:r w:rsidRPr="009B0B72">
        <w:t>discuss conditions relevant to storage of inks and additives</w:t>
      </w:r>
    </w:p>
    <w:p w:rsidR="00000000" w:rsidRPr="009B0B72" w:rsidP="009B0B72">
      <w:pPr>
        <w:pStyle w:val="ListBullet"/>
      </w:pPr>
      <w:r w:rsidRPr="009B0B72">
        <w:t>explain conventions for lab</w:t>
      </w:r>
      <w:r w:rsidRPr="009B0B72">
        <w:t>elling mixed inks</w:t>
      </w:r>
    </w:p>
    <w:p w:rsidR="00000000" w:rsidRPr="009B0B72" w:rsidP="009B0B72">
      <w:pPr>
        <w:pStyle w:val="ListBullet"/>
      </w:pPr>
      <w:r w:rsidRPr="009B0B72">
        <w:t>list WHS factors for setting up the machine</w:t>
      </w:r>
    </w:p>
    <w:p w:rsidR="00000000" w:rsidRPr="009B0B72" w:rsidP="009B0B72">
      <w:pPr>
        <w:pStyle w:val="ListBullet"/>
      </w:pPr>
      <w:r w:rsidRPr="009B0B72">
        <w:t>describe checks made on the plate prior to fitting</w:t>
      </w:r>
    </w:p>
    <w:p w:rsidR="00000000" w:rsidRPr="009B0B72" w:rsidP="009B0B72">
      <w:pPr>
        <w:pStyle w:val="ListBullet"/>
      </w:pPr>
      <w:r w:rsidRPr="009B0B72">
        <w:t>explain how much plate packing is required</w:t>
      </w:r>
    </w:p>
    <w:p w:rsidR="00000000" w:rsidRPr="009B0B72" w:rsidP="009B0B72">
      <w:pPr>
        <w:pStyle w:val="ListBullet"/>
      </w:pPr>
      <w:r w:rsidRPr="009B0B72">
        <w:t>describe normal printing pressure required between plate and blanket</w:t>
      </w:r>
    </w:p>
    <w:p w:rsidR="00000000" w:rsidRPr="009B0B72" w:rsidP="009B0B72">
      <w:pPr>
        <w:pStyle w:val="ListBullet"/>
      </w:pPr>
      <w:r w:rsidRPr="009B0B72">
        <w:t>explain how to determine correc</w:t>
      </w:r>
      <w:r w:rsidRPr="009B0B72">
        <w:t>t printing pressure between blanket and stock</w:t>
      </w:r>
    </w:p>
    <w:p w:rsidR="00000000" w:rsidRPr="009B0B72" w:rsidP="009B0B72">
      <w:pPr>
        <w:pStyle w:val="ListBullet"/>
      </w:pPr>
      <w:r w:rsidRPr="009B0B72">
        <w:t>explain the ideal blanket surface condition</w:t>
      </w:r>
    </w:p>
    <w:p w:rsidR="00000000" w:rsidRPr="009B0B72" w:rsidP="009B0B72">
      <w:pPr>
        <w:pStyle w:val="ListBullet"/>
      </w:pPr>
      <w:r w:rsidRPr="009B0B72">
        <w:t>describe how to achieve correct blanket tension when fitting a new blanket</w:t>
      </w:r>
    </w:p>
    <w:p w:rsidR="00000000" w:rsidRPr="009B0B72" w:rsidP="009B0B72">
      <w:pPr>
        <w:pStyle w:val="ListBullet"/>
      </w:pPr>
      <w:r w:rsidRPr="009B0B72">
        <w:t>describe print faults likely if the impression cylinder is not maintained</w:t>
      </w:r>
    </w:p>
    <w:p w:rsidR="00000000" w:rsidRPr="009B0B72" w:rsidP="009B0B72">
      <w:pPr>
        <w:pStyle w:val="ListBullet"/>
      </w:pPr>
      <w:r w:rsidRPr="009B0B72">
        <w:t>explain the order</w:t>
      </w:r>
      <w:r w:rsidRPr="009B0B72">
        <w:t xml:space="preserve"> eccentric or concentric roller adjustments should be made in</w:t>
      </w:r>
    </w:p>
    <w:p w:rsidR="00000000" w:rsidRPr="009B0B72" w:rsidP="009B0B72">
      <w:pPr>
        <w:pStyle w:val="ListBullet"/>
      </w:pPr>
      <w:r w:rsidRPr="009B0B72">
        <w:t>explain what the width of the contact stripe between two rollers should be when setting the rollers</w:t>
      </w:r>
    </w:p>
    <w:p w:rsidR="00000000" w:rsidRPr="009B0B72" w:rsidP="009B0B72">
      <w:pPr>
        <w:pStyle w:val="ListBullet"/>
      </w:pPr>
      <w:r w:rsidRPr="009B0B72">
        <w:t>describe how to determine the ink duct setting</w:t>
      </w:r>
    </w:p>
    <w:p w:rsidR="00000000" w:rsidRPr="009B0B72" w:rsidP="009B0B72">
      <w:pPr>
        <w:pStyle w:val="ListBullet"/>
      </w:pPr>
      <w:r w:rsidRPr="009B0B72">
        <w:t xml:space="preserve">explain the ideal ink duct sweep setting </w:t>
      </w:r>
    </w:p>
    <w:p w:rsidR="00000000" w:rsidRPr="009B0B72" w:rsidP="009B0B72">
      <w:pPr>
        <w:pStyle w:val="ListBullet"/>
      </w:pPr>
      <w:r w:rsidRPr="009B0B72">
        <w:t>discu</w:t>
      </w:r>
      <w:r w:rsidRPr="009B0B72">
        <w:t>ss recommended degrees shore hardness for bare back and conventional dampeners</w:t>
      </w:r>
    </w:p>
    <w:p w:rsidR="00000000" w:rsidRPr="009B0B72" w:rsidP="009B0B72">
      <w:pPr>
        <w:pStyle w:val="ListBullet"/>
      </w:pPr>
      <w:r w:rsidRPr="009B0B72">
        <w:t>describe what conductivity of the fountain solution should be</w:t>
      </w:r>
    </w:p>
    <w:p w:rsidR="00000000" w:rsidRPr="009B0B72" w:rsidP="009B0B72">
      <w:pPr>
        <w:pStyle w:val="ListBullet"/>
      </w:pPr>
      <w:r w:rsidRPr="009B0B72">
        <w:t>explain why it is important to constantly check conductivity of the fountain solution</w:t>
      </w:r>
    </w:p>
    <w:p w:rsidR="00000000" w:rsidRPr="009B0B72" w:rsidP="009B0B72">
      <w:pPr>
        <w:pStyle w:val="ListBullet"/>
      </w:pPr>
      <w:r w:rsidRPr="009B0B72">
        <w:t>explain how to change the amount of fountain solution across the plate surface</w:t>
      </w:r>
    </w:p>
    <w:p w:rsidR="00000000" w:rsidRPr="009B0B72" w:rsidP="009B0B72">
      <w:pPr>
        <w:pStyle w:val="ListBullet"/>
      </w:pPr>
      <w:r w:rsidRPr="009B0B72">
        <w:t>outline the need to adjust the fountain solution laterally</w:t>
      </w:r>
    </w:p>
    <w:p w:rsidR="00000000" w:rsidRPr="009B0B72" w:rsidP="009B0B72">
      <w:pPr>
        <w:pStyle w:val="ListBullet"/>
      </w:pPr>
      <w:r w:rsidRPr="009B0B72">
        <w:t>list reasons it might be difficult to engage the perfecting unit</w:t>
      </w:r>
    </w:p>
    <w:p w:rsidR="00000000" w:rsidRPr="009B0B72" w:rsidP="009B0B72">
      <w:pPr>
        <w:pStyle w:val="ListBullet"/>
      </w:pPr>
      <w:r w:rsidRPr="009B0B72">
        <w:t>list types of ink drying/curing systems</w:t>
      </w:r>
    </w:p>
    <w:p w:rsidR="00000000" w:rsidRPr="009B0B72" w:rsidP="009B0B72">
      <w:pPr>
        <w:pStyle w:val="ListBullet"/>
      </w:pPr>
      <w:r w:rsidRPr="009B0B72">
        <w:t>describe what</w:t>
      </w:r>
      <w:r w:rsidRPr="009B0B72">
        <w:t xml:space="preserve"> the true inch function feature fitted to some machines does</w:t>
      </w:r>
    </w:p>
    <w:p w:rsidR="00000000" w:rsidRPr="009B0B72" w:rsidP="009B0B72">
      <w:pPr>
        <w:pStyle w:val="ListBullet"/>
      </w:pPr>
      <w:r w:rsidRPr="009B0B72">
        <w:t>list what may cause the machine to keep stopping</w:t>
      </w:r>
    </w:p>
    <w:p w:rsidR="00000000" w:rsidRPr="009B0B72" w:rsidP="009B0B72">
      <w:pPr>
        <w:pStyle w:val="ListBullet"/>
      </w:pPr>
      <w:r w:rsidRPr="009B0B72">
        <w:t>outline necessary checks prior to engaging the impression</w:t>
      </w:r>
    </w:p>
    <w:p w:rsidR="00000000" w:rsidRPr="009B0B72" w:rsidP="009B0B72">
      <w:pPr>
        <w:pStyle w:val="ListBullet"/>
      </w:pPr>
      <w:r w:rsidRPr="009B0B72">
        <w:t>describe checks performed when running the machine</w:t>
      </w:r>
    </w:p>
    <w:p w:rsidR="00000000" w:rsidRPr="009B0B72" w:rsidP="009B0B72">
      <w:pPr>
        <w:pStyle w:val="ListBullet"/>
      </w:pPr>
      <w:r w:rsidRPr="009B0B72">
        <w:t>describe the effect position of certa</w:t>
      </w:r>
      <w:r w:rsidRPr="009B0B72">
        <w:t>in guards has on operation of the machine</w:t>
      </w:r>
    </w:p>
    <w:p w:rsidR="00000000" w:rsidRPr="009B0B72" w:rsidP="009B0B72">
      <w:pPr>
        <w:pStyle w:val="ListBullet"/>
      </w:pPr>
      <w:r w:rsidRPr="009B0B72">
        <w:t>explain how steps involved in operating the machine should be communicated to other team members</w:t>
      </w:r>
    </w:p>
    <w:p w:rsidR="00000000" w:rsidRPr="009B0B72" w:rsidP="009B0B72">
      <w:pPr>
        <w:pStyle w:val="ListBullet"/>
      </w:pPr>
      <w:r w:rsidRPr="009B0B72">
        <w:t>describe aids available for the testing of the machine proof</w:t>
      </w:r>
    </w:p>
    <w:p w:rsidR="00000000" w:rsidRPr="009B0B72" w:rsidP="009B0B72">
      <w:pPr>
        <w:pStyle w:val="ListBullet"/>
      </w:pPr>
      <w:r w:rsidRPr="009B0B72">
        <w:t>discuss where testing should take place</w:t>
      </w:r>
    </w:p>
    <w:p w:rsidR="00000000" w:rsidRPr="009B0B72" w:rsidP="009B0B72">
      <w:pPr>
        <w:pStyle w:val="ListBullet"/>
      </w:pPr>
      <w:r w:rsidRPr="009B0B72">
        <w:t>explain the func</w:t>
      </w:r>
      <w:r w:rsidRPr="009B0B72">
        <w:t>tion of a polarisation filter in a densitometer</w:t>
      </w:r>
    </w:p>
    <w:p w:rsidR="00000000" w:rsidRPr="009B0B72" w:rsidP="009B0B72">
      <w:pPr>
        <w:pStyle w:val="ListBullet"/>
      </w:pPr>
      <w:r w:rsidRPr="009B0B72">
        <w:t>describe ideal conditions for inspecting the proof</w:t>
      </w:r>
    </w:p>
    <w:p w:rsidR="00000000" w:rsidRPr="009B0B72" w:rsidP="009B0B72">
      <w:pPr>
        <w:pStyle w:val="ListBullet"/>
      </w:pPr>
      <w:r w:rsidRPr="009B0B72">
        <w:t>discuss why it is necessary to use visual aids on the printed sheets</w:t>
      </w:r>
    </w:p>
    <w:p w:rsidR="00000000" w:rsidRPr="009B0B72" w:rsidP="009B0B72">
      <w:pPr>
        <w:pStyle w:val="ListBullet"/>
      </w:pPr>
      <w:r w:rsidRPr="009B0B72">
        <w:t>describe the acceptable wet trap value range for lithographic inks</w:t>
      </w:r>
    </w:p>
    <w:p w:rsidR="00000000" w:rsidRPr="009B0B72" w:rsidP="009B0B72">
      <w:pPr>
        <w:pStyle w:val="ListBullet"/>
      </w:pPr>
      <w:r w:rsidRPr="009B0B72">
        <w:t>outline an indication</w:t>
      </w:r>
      <w:r w:rsidRPr="009B0B72">
        <w:t xml:space="preserve"> of optimum solid ink density in the absence of a proof</w:t>
      </w:r>
    </w:p>
    <w:p w:rsidR="00000000" w:rsidRPr="009B0B72" w:rsidP="009B0B72">
      <w:pPr>
        <w:pStyle w:val="ListBullet"/>
      </w:pPr>
      <w:r w:rsidRPr="009B0B72">
        <w:t>explain the result of low solid ink density and excessive dot gain</w:t>
      </w:r>
    </w:p>
    <w:p w:rsidR="00000000" w:rsidRPr="009B0B72" w:rsidP="009B0B72">
      <w:pPr>
        <w:pStyle w:val="ListBullet"/>
      </w:pPr>
      <w:r w:rsidRPr="009B0B72">
        <w:t>describe available methods to check and adjust ink colour and consistency</w:t>
      </w:r>
    </w:p>
    <w:p w:rsidR="00000000" w:rsidRPr="009B0B72" w:rsidP="009B0B72">
      <w:pPr>
        <w:pStyle w:val="ListBullet"/>
      </w:pPr>
      <w:r w:rsidRPr="009B0B72">
        <w:t>list adjustments that may cause mis-register</w:t>
      </w:r>
    </w:p>
    <w:p w:rsidR="00000000" w:rsidRPr="009B0B72" w:rsidP="009B0B72">
      <w:pPr>
        <w:pStyle w:val="ListBullet"/>
      </w:pPr>
      <w:r w:rsidRPr="009B0B72">
        <w:t>list adjustments made to position the image laterally</w:t>
      </w:r>
    </w:p>
    <w:p w:rsidR="00000000" w:rsidRPr="009B0B72" w:rsidP="009B0B72">
      <w:pPr>
        <w:pStyle w:val="ListBullet"/>
      </w:pPr>
      <w:r w:rsidRPr="009B0B72">
        <w:t>list adjustments made to position the image circumferentially</w:t>
      </w:r>
    </w:p>
    <w:p w:rsidR="00000000" w:rsidRPr="009B0B72" w:rsidP="009B0B72">
      <w:pPr>
        <w:pStyle w:val="ListBullet"/>
      </w:pPr>
      <w:r w:rsidRPr="009B0B72">
        <w:t>list adjustments made to position the image diagonally</w:t>
      </w:r>
    </w:p>
    <w:p w:rsidR="00000000" w:rsidRPr="009B0B72" w:rsidP="009B0B72">
      <w:pPr>
        <w:pStyle w:val="ListBullet"/>
      </w:pPr>
      <w:r w:rsidRPr="009B0B72">
        <w:t>discuss the effect of changing colour sequence on the wet trap value</w:t>
      </w:r>
    </w:p>
    <w:p w:rsidR="00000000" w:rsidRPr="009B0B72" w:rsidP="009B0B72">
      <w:pPr>
        <w:pStyle w:val="ListBullet"/>
      </w:pPr>
      <w:r w:rsidRPr="009B0B72">
        <w:t>explain the diff</w:t>
      </w:r>
      <w:r w:rsidRPr="009B0B72">
        <w:t>erence between mechanical and optical dot gain</w:t>
      </w:r>
    </w:p>
    <w:p w:rsidR="00000000" w:rsidRPr="009B0B72" w:rsidP="009B0B72">
      <w:pPr>
        <w:pStyle w:val="ListBullet"/>
      </w:pPr>
      <w:r w:rsidRPr="009B0B72">
        <w:t>outline the cause of excessive mechanical dot gain</w:t>
      </w:r>
    </w:p>
    <w:p w:rsidR="00000000" w:rsidRPr="009B0B72" w:rsidP="009B0B72">
      <w:pPr>
        <w:pStyle w:val="ListBullet"/>
      </w:pPr>
      <w:r w:rsidRPr="009B0B72">
        <w:t>explain who has responsibility for the final say in the OK of the job</w:t>
      </w:r>
    </w:p>
    <w:p w:rsidR="00000000" w:rsidRPr="009B0B72" w:rsidP="009B0B72">
      <w:pPr>
        <w:pStyle w:val="ListBullet"/>
      </w:pPr>
      <w:r w:rsidRPr="009B0B72">
        <w:t>identify machine manuals, safety and other documentation relevant to this task, where th</w:t>
      </w:r>
      <w:r w:rsidRPr="009B0B72">
        <w:t>ey are kept, and discuss information included in these documents.</w:t>
      </w:r>
    </w:p>
    <w:p w:rsidR="00000000" w:rsidRPr="009B0B72" w:rsidP="009B0B72">
      <w:pPr>
        <w:pStyle w:val="AllowPageBreak"/>
      </w:pPr>
    </w:p>
    <w:p w:rsidR="00000000" w:rsidRPr="009B0B72" w:rsidP="009B0B72">
      <w:pPr>
        <w:pStyle w:val="Heading1"/>
      </w:pPr>
      <w:bookmarkStart w:id="12" w:name="O_692781"/>
      <w:bookmarkEnd w:id="12"/>
      <w:r w:rsidRPr="009B0B72">
        <w:t>Assessment Conditions</w:t>
      </w:r>
    </w:p>
    <w:p w:rsidR="00000000" w:rsidRPr="009B0B72" w:rsidP="003D25C1">
      <w:pPr>
        <w:pStyle w:val="BodyText"/>
      </w:pPr>
      <w:r w:rsidRPr="009B0B72">
        <w:t>Gather evidence to demonstrate consistent performance in conditions that are safe and replicate the workplace. Noise levels, production flow, interrupt</w:t>
      </w:r>
      <w:r w:rsidRPr="009B0B72">
        <w:t>ions and time variances must be typical of those experienced in the printing field of work and include access to a lithographic printing machine.</w:t>
      </w:r>
    </w:p>
    <w:p w:rsidR="00000000" w:rsidRPr="009B0B72" w:rsidP="003D25C1">
      <w:pPr>
        <w:pStyle w:val="BodyText"/>
      </w:pPr>
      <w:r w:rsidRPr="009B0B72">
        <w:t>Assessors must satisfy NVR/AQTF assessor requirements.</w:t>
      </w:r>
    </w:p>
    <w:p w:rsidR="00000000" w:rsidRPr="009B0B72" w:rsidP="009B0B72">
      <w:pPr>
        <w:pStyle w:val="Heading1"/>
      </w:pPr>
      <w:bookmarkStart w:id="13" w:name="O_692784"/>
      <w:bookmarkEnd w:id="13"/>
      <w:r w:rsidRPr="009B0B72">
        <w:t>Links</w:t>
      </w:r>
    </w:p>
    <w:p w:rsidR="00000000" w:rsidRPr="009B0B72" w:rsidP="003D25C1">
      <w:pPr>
        <w:pStyle w:val="BodyText"/>
      </w:pPr>
      <w:r w:rsidRPr="009B0B72">
        <w:t>Companion Volume implementation</w:t>
      </w:r>
      <w:r w:rsidRPr="009B0B72">
        <w:t xml:space="preserve">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474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B0B72" w:rsidP="009B0B72"/>
    <w:sectPr w:rsidSect="009B0B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 w:rsidRPr="003D25C1" w:rsidP="003D25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C1" w:rsidP="009B0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D25C1" w:rsidP="009B0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D25C1" w:rsidP="009B0B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 w:rsidP="009B0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25C1">
      <w:t>Approved</w:t>
    </w:r>
    <w:r w:rsidR="003D25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25C1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25C1">
      <w:rPr>
        <w:noProof/>
      </w:rPr>
      <w:t>8</w:t>
    </w:r>
    <w:r>
      <w:rPr>
        <w:noProof/>
      </w:rPr>
      <w:fldChar w:fldCharType="end"/>
    </w:r>
  </w:p>
  <w:p w:rsidR="009B0B72" w:rsidP="009B0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25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25C1">
      <w:t>Manufacturing Industry Skills Alliance</w:t>
    </w:r>
    <w:r w:rsidR="003D25C1">
      <w:fldChar w:fldCharType="end"/>
    </w:r>
  </w:p>
  <w:p w:rsidR="009B0B72" w:rsidP="009B0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B72" w:rsidRPr="003D25C1" w:rsidP="003D25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C1" w:rsidRPr="002D2AF8" w:rsidP="009B0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ICPPRN531 Set up for specialised lithographic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25C1" w:rsidP="009B0B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72" w:rsidRPr="002D2AF8" w:rsidP="009B0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25C1">
      <w:t>ICPPRN531 Set up for specialised lithographic printing</w:t>
    </w:r>
    <w:r w:rsidR="003D25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25C1">
      <w:rPr>
        <w:noProof/>
      </w:rPr>
      <w:t>2 March 2025</w:t>
    </w:r>
    <w:r>
      <w:fldChar w:fldCharType="end"/>
    </w:r>
  </w:p>
  <w:p w:rsidR="009B0B72" w:rsidP="009B0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644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5E8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B72"/>
  </w:style>
  <w:style w:type="character" w:customStyle="1" w:styleId="Heading1Char">
    <w:name w:val="Heading 1 Char"/>
    <w:basedOn w:val="DefaultParagraphFont"/>
    <w:link w:val="Heading1"/>
    <w:rsid w:val="009B0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B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B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B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B72"/>
    <w:rPr>
      <w:b/>
      <w:spacing w:val="0"/>
    </w:rPr>
  </w:style>
  <w:style w:type="character" w:styleId="Emphasis">
    <w:name w:val="Emphasis"/>
    <w:basedOn w:val="DefaultParagraphFont"/>
    <w:qFormat/>
    <w:rsid w:val="009B0B72"/>
    <w:rPr>
      <w:i/>
    </w:rPr>
  </w:style>
  <w:style w:type="paragraph" w:customStyle="1" w:styleId="SuperHeading">
    <w:name w:val="SuperHeading"/>
    <w:basedOn w:val="Normal"/>
    <w:rsid w:val="009B0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B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B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B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B72"/>
  </w:style>
  <w:style w:type="paragraph" w:styleId="TableofFigures">
    <w:name w:val="table of figures"/>
    <w:basedOn w:val="Normal"/>
    <w:next w:val="Normal"/>
    <w:semiHidden/>
    <w:rsid w:val="009B0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B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0B72"/>
    <w:rPr>
      <w:rFonts w:ascii="Wingdings" w:hAnsi="Wingdings"/>
    </w:rPr>
  </w:style>
  <w:style w:type="paragraph" w:customStyle="1" w:styleId="TableHeading">
    <w:name w:val="Table Heading"/>
    <w:basedOn w:val="HeadingBase"/>
    <w:rsid w:val="009B0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B72"/>
    <w:rPr>
      <w:color w:val="0033CC"/>
      <w:u w:val="none"/>
    </w:rPr>
  </w:style>
  <w:style w:type="paragraph" w:customStyle="1" w:styleId="BodyTextRight">
    <w:name w:val="Body Text Right"/>
    <w:basedOn w:val="BodyText"/>
    <w:rsid w:val="009B0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B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B72"/>
    <w:rPr>
      <w:sz w:val="32"/>
    </w:rPr>
  </w:style>
  <w:style w:type="paragraph" w:customStyle="1" w:styleId="HeadingProcedure">
    <w:name w:val="Heading Procedure"/>
    <w:basedOn w:val="HeadingBase"/>
    <w:next w:val="Normal"/>
    <w:rsid w:val="009B0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B72"/>
    <w:pPr>
      <w:spacing w:before="60" w:after="60"/>
    </w:pPr>
  </w:style>
  <w:style w:type="paragraph" w:styleId="ListContinue">
    <w:name w:val="List Continue"/>
    <w:basedOn w:val="List"/>
    <w:rsid w:val="009B0B72"/>
    <w:pPr>
      <w:ind w:firstLine="0"/>
    </w:pPr>
  </w:style>
  <w:style w:type="paragraph" w:customStyle="1" w:styleId="ListNote">
    <w:name w:val="List Note"/>
    <w:basedOn w:val="List"/>
    <w:rsid w:val="009B0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B72"/>
    <w:rPr>
      <w:rFonts w:ascii="Courier New" w:hAnsi="Courier New"/>
    </w:rPr>
  </w:style>
  <w:style w:type="paragraph" w:customStyle="1" w:styleId="NoteBullet">
    <w:name w:val="Note Bullet"/>
    <w:basedOn w:val="Note"/>
    <w:rsid w:val="009B0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B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0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B72"/>
    <w:rPr>
      <w:b/>
      <w:smallCaps/>
    </w:rPr>
  </w:style>
  <w:style w:type="paragraph" w:customStyle="1" w:styleId="TableListNumber">
    <w:name w:val="Table List Number"/>
    <w:basedOn w:val="ListNumber"/>
    <w:rsid w:val="009B0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B72"/>
    <w:pPr>
      <w:numPr>
        <w:numId w:val="8"/>
      </w:numPr>
    </w:pPr>
  </w:style>
  <w:style w:type="paragraph" w:customStyle="1" w:styleId="ListAlpha2">
    <w:name w:val="List Alpha 2"/>
    <w:basedOn w:val="List2"/>
    <w:rsid w:val="009B0B72"/>
    <w:pPr>
      <w:numPr>
        <w:numId w:val="7"/>
      </w:numPr>
    </w:pPr>
  </w:style>
  <w:style w:type="paragraph" w:styleId="List2">
    <w:name w:val="List 2"/>
    <w:basedOn w:val="BodyText"/>
    <w:rsid w:val="009B0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B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B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B72"/>
    <w:pPr>
      <w:numPr>
        <w:numId w:val="3"/>
      </w:numPr>
    </w:pPr>
  </w:style>
  <w:style w:type="paragraph" w:styleId="ListContinue2">
    <w:name w:val="List Continue 2"/>
    <w:basedOn w:val="List2"/>
    <w:rsid w:val="009B0B72"/>
    <w:pPr>
      <w:ind w:firstLine="0"/>
    </w:pPr>
  </w:style>
  <w:style w:type="paragraph" w:styleId="ListContinue3">
    <w:name w:val="List Continue 3"/>
    <w:basedOn w:val="List3"/>
    <w:rsid w:val="009B0B72"/>
    <w:pPr>
      <w:ind w:left="1021" w:firstLine="0"/>
    </w:pPr>
  </w:style>
  <w:style w:type="paragraph" w:styleId="ListContinue4">
    <w:name w:val="List Continue 4"/>
    <w:basedOn w:val="List4"/>
    <w:rsid w:val="009B0B72"/>
    <w:pPr>
      <w:ind w:firstLine="0"/>
    </w:pPr>
  </w:style>
  <w:style w:type="paragraph" w:styleId="ListContinue5">
    <w:name w:val="List Continue 5"/>
    <w:basedOn w:val="List5"/>
    <w:rsid w:val="009B0B72"/>
    <w:pPr>
      <w:ind w:firstLine="0"/>
    </w:pPr>
  </w:style>
  <w:style w:type="paragraph" w:styleId="ListNumber3">
    <w:name w:val="List Number 3"/>
    <w:basedOn w:val="List3"/>
    <w:rsid w:val="009B0B72"/>
    <w:pPr>
      <w:numPr>
        <w:numId w:val="4"/>
      </w:numPr>
    </w:pPr>
  </w:style>
  <w:style w:type="paragraph" w:styleId="ListNumber4">
    <w:name w:val="List Number 4"/>
    <w:basedOn w:val="List4"/>
    <w:rsid w:val="009B0B72"/>
    <w:pPr>
      <w:numPr>
        <w:numId w:val="5"/>
      </w:numPr>
    </w:pPr>
  </w:style>
  <w:style w:type="paragraph" w:styleId="ListNumber5">
    <w:name w:val="List Number 5"/>
    <w:basedOn w:val="List5"/>
    <w:rsid w:val="009B0B72"/>
    <w:pPr>
      <w:numPr>
        <w:numId w:val="6"/>
      </w:numPr>
    </w:pPr>
  </w:style>
  <w:style w:type="paragraph" w:styleId="BlockText">
    <w:name w:val="Block Text"/>
    <w:basedOn w:val="Normal"/>
    <w:rsid w:val="009B0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B72"/>
    <w:rPr>
      <w:sz w:val="16"/>
      <w:vertAlign w:val="superscript"/>
    </w:rPr>
  </w:style>
  <w:style w:type="character" w:customStyle="1" w:styleId="Symbols">
    <w:name w:val="Symbols"/>
    <w:basedOn w:val="DefaultParagraphFont"/>
    <w:rsid w:val="009B0B72"/>
    <w:rPr>
      <w:rFonts w:ascii="Symbol" w:hAnsi="Symbol"/>
    </w:rPr>
  </w:style>
  <w:style w:type="character" w:customStyle="1" w:styleId="MenuOptions">
    <w:name w:val="Menu Options"/>
    <w:basedOn w:val="DefaultParagraphFont"/>
    <w:rsid w:val="009B0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B72"/>
    <w:rPr>
      <w:b/>
    </w:rPr>
  </w:style>
  <w:style w:type="character" w:customStyle="1" w:styleId="Underlined">
    <w:name w:val="Underlined"/>
    <w:basedOn w:val="DefaultParagraphFont"/>
    <w:rsid w:val="009B0B72"/>
    <w:rPr>
      <w:u w:val="single"/>
    </w:rPr>
  </w:style>
  <w:style w:type="paragraph" w:customStyle="1" w:styleId="TableBodyTextRight">
    <w:name w:val="Table Body Text Right"/>
    <w:basedOn w:val="TableBodyText"/>
    <w:rsid w:val="009B0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B72"/>
    <w:rPr>
      <w:sz w:val="18"/>
    </w:rPr>
  </w:style>
  <w:style w:type="paragraph" w:customStyle="1" w:styleId="BodySmallRight">
    <w:name w:val="Body Small Right"/>
    <w:basedOn w:val="BodyTextRight"/>
    <w:rsid w:val="009B0B72"/>
    <w:rPr>
      <w:sz w:val="18"/>
      <w:szCs w:val="18"/>
    </w:rPr>
  </w:style>
  <w:style w:type="paragraph" w:customStyle="1" w:styleId="MarginEdition">
    <w:name w:val="Margin Edition"/>
    <w:basedOn w:val="MarginNote"/>
    <w:rsid w:val="009B0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B72"/>
    <w:rPr>
      <w:sz w:val="2"/>
      <w:szCs w:val="2"/>
    </w:rPr>
  </w:style>
  <w:style w:type="character" w:customStyle="1" w:styleId="Small">
    <w:name w:val="Small"/>
    <w:basedOn w:val="DefaultParagraphFont"/>
    <w:rsid w:val="009B0B72"/>
    <w:rPr>
      <w:sz w:val="16"/>
    </w:rPr>
  </w:style>
  <w:style w:type="paragraph" w:customStyle="1" w:styleId="WideTable">
    <w:name w:val="Wide Table"/>
    <w:basedOn w:val="Normal"/>
    <w:rsid w:val="009B0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B72"/>
  </w:style>
  <w:style w:type="paragraph" w:styleId="Quote">
    <w:name w:val="Quote"/>
    <w:basedOn w:val="Heading1"/>
    <w:link w:val="QuoteChar"/>
    <w:qFormat/>
    <w:rsid w:val="009B0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B72"/>
    <w:pPr>
      <w:pageBreakBefore/>
    </w:pPr>
  </w:style>
  <w:style w:type="paragraph" w:customStyle="1" w:styleId="Border">
    <w:name w:val="Border"/>
    <w:basedOn w:val="Normal"/>
    <w:qFormat/>
    <w:rsid w:val="009B0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B72"/>
    <w:rPr>
      <w:u w:val="single"/>
    </w:rPr>
  </w:style>
  <w:style w:type="character" w:customStyle="1" w:styleId="BoldandItalics">
    <w:name w:val="Bold and Italics"/>
    <w:qFormat/>
    <w:rsid w:val="009B0B72"/>
    <w:rPr>
      <w:b/>
      <w:i/>
      <w:u w:val="none"/>
    </w:rPr>
  </w:style>
  <w:style w:type="paragraph" w:styleId="BalloonText">
    <w:name w:val="Balloon Text"/>
    <w:basedOn w:val="Normal"/>
    <w:link w:val="BalloonTextChar"/>
    <w:rsid w:val="009B0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B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B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B72"/>
    <w:pPr>
      <w:spacing w:before="0" w:after="0"/>
    </w:pPr>
  </w:style>
  <w:style w:type="paragraph" w:customStyle="1" w:styleId="BodyTextBold">
    <w:name w:val="Body Text Bold"/>
    <w:basedOn w:val="BodyText"/>
    <w:qFormat/>
    <w:rsid w:val="009B0B72"/>
    <w:rPr>
      <w:b/>
    </w:rPr>
  </w:style>
  <w:style w:type="character" w:styleId="Hyperlink">
    <w:name w:val="Hyperlink"/>
    <w:basedOn w:val="DefaultParagraphFont"/>
    <w:uiPriority w:val="99"/>
    <w:unhideWhenUsed/>
    <w:rsid w:val="003D25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2344</Words>
  <Characters>13455</Characters>
  <Application>Microsoft Office Word</Application>
  <DocSecurity>0</DocSecurity>
  <Lines>395</Lines>
  <Paragraphs>287</Paragraphs>
  <ScaleCrop>false</ScaleCrop>
  <Company>Author-it Software Corporation Ltd.</Company>
  <LinksUpToDate>false</LinksUpToDate>
  <CharactersWithSpaces>15512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ICPPRN531 Set up for specialised lithographic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